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69" w:rsidRPr="00494990" w:rsidRDefault="00550E69" w:rsidP="00494990">
      <w:pPr>
        <w:pStyle w:val="a3"/>
        <w:rPr>
          <w:sz w:val="24"/>
          <w:szCs w:val="24"/>
        </w:rPr>
      </w:pPr>
      <w:r w:rsidRPr="00494990">
        <w:rPr>
          <w:sz w:val="24"/>
          <w:szCs w:val="24"/>
        </w:rPr>
        <w:t>Диагностическая карта  освоения образовательных областей детьми</w:t>
      </w:r>
    </w:p>
    <w:p w:rsidR="00550E69" w:rsidRPr="00494990" w:rsidRDefault="003A6E78" w:rsidP="0049499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50E69" w:rsidRPr="00494990">
        <w:rPr>
          <w:rFonts w:ascii="Times New Roman" w:hAnsi="Times New Roman" w:cs="Times New Roman"/>
          <w:b/>
          <w:sz w:val="24"/>
          <w:szCs w:val="24"/>
        </w:rPr>
        <w:t xml:space="preserve"> младшей группы </w:t>
      </w:r>
      <w:r w:rsidR="00550E69" w:rsidRPr="00494990">
        <w:rPr>
          <w:rFonts w:ascii="Times New Roman" w:eastAsia="Calibri" w:hAnsi="Times New Roman" w:cs="Times New Roman"/>
          <w:b/>
          <w:sz w:val="24"/>
          <w:szCs w:val="24"/>
        </w:rPr>
        <w:t>на период поэтапного перехода дошкольных образовательных учреждений к реализации ФГТ</w:t>
      </w:r>
    </w:p>
    <w:p w:rsidR="00550E69" w:rsidRPr="00494990" w:rsidRDefault="00550E69" w:rsidP="0049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534"/>
        <w:gridCol w:w="10631"/>
        <w:gridCol w:w="992"/>
        <w:gridCol w:w="567"/>
        <w:gridCol w:w="567"/>
        <w:gridCol w:w="567"/>
        <w:gridCol w:w="567"/>
        <w:gridCol w:w="567"/>
        <w:gridCol w:w="567"/>
      </w:tblGrid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образовательных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Общее кол-во детей в группе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Количество детей, имеющих разные достижения в уровне освоения</w:t>
            </w: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26" style="position:absolute;left:0;text-align:left;margin-left:15.5pt;margin-top:3.15pt;width:8.5pt;height:8.5pt;z-index:251658240;mso-position-horizontal-relative:text;mso-position-vertical-relative:text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7.6pt;margin-top:3.15pt;width:8.5pt;height:8.5pt;z-index:251658240;mso-position-horizontal-relative:text;mso-position-vertical-relative:text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28" style="position:absolute;left:0;text-align:left;margin-left:18.1pt;margin-top:3.15pt;width:8.5pt;height:8.5pt;z-index:251658240;mso-position-horizontal-relative:text;mso-position-vertical-relative:text"/>
              </w:pict>
            </w: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49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49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49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49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49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49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Приучен к опрятности (замечает непорядок в одежде, устраняет его при небольшой помощи взрослых)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поведения во время еды, умывания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«Физическая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и беге по ограниченной плоскости, при перешагивании через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Может ползать на четвереньках, лазать по лесенке-стремянке, гимнастической стенке произвольным способом.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Энергично отталки</w:t>
            </w:r>
            <w:r w:rsidR="003A6E78">
              <w:rPr>
                <w:rFonts w:ascii="Times New Roman" w:hAnsi="Times New Roman" w:cs="Times New Roman"/>
                <w:sz w:val="24"/>
                <w:szCs w:val="24"/>
              </w:rPr>
              <w:t xml:space="preserve">вается в прыжках на двух ногах, </w:t>
            </w: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прыгает в длину с места не менее чем на 40 см.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3A6E78" w:rsidRDefault="00550E69" w:rsidP="00494990">
            <w:pPr>
              <w:rPr>
                <w:rFonts w:ascii="Times New Roman" w:hAnsi="Times New Roman" w:cs="Times New Roman"/>
              </w:rPr>
            </w:pPr>
            <w:r w:rsidRPr="003A6E78">
              <w:rPr>
                <w:rFonts w:ascii="Times New Roman" w:hAnsi="Times New Roman" w:cs="Times New Roman"/>
              </w:rPr>
              <w:t>Может катать мяч в заданном направлении с расстояния 1,5м.,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«Социализация»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Cs/>
                <w:sz w:val="24"/>
                <w:szCs w:val="24"/>
              </w:rPr>
              <w:t>Может играть рядом, не мешать другим детям, подражать действиям сверстника.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следить за развитием театрализованного действия и эмоционально на него отзываться </w:t>
            </w:r>
            <w:r w:rsidRPr="00494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(кукольный, драматический театры).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в игре замещение недостающего предмета.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Cs/>
                <w:sz w:val="24"/>
                <w:szCs w:val="24"/>
              </w:rPr>
              <w:t>Общается в диалоге с воспитателем.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Cs/>
                <w:sz w:val="24"/>
                <w:szCs w:val="24"/>
              </w:rPr>
              <w:t>В самостоятельной игре сопровождает речью свои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Cs/>
                <w:sz w:val="24"/>
                <w:szCs w:val="24"/>
              </w:rPr>
              <w:t>Следит за действиями героев кукольного театра.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«Труд»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Может помочь накрыть стол к обеду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Кормит рыб и птиц  (с помощью воспитателя)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взаимодействия с растениями и животными.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Знает, называет и правильно использует детали строительного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Умеет располагать кирпичики, пластины вертикально.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Изменяет постройки, надстраивая или заменяя одни детали другими.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Умеет группировать предметы по цвету, размеру, форме (отбирать все красные, все большие, все круглые предметы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количественное соотношение двух групп предметов; понимает конкретный смысл слов: "больше", "меньше", "столько же".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Различает круг</w:t>
            </w:r>
            <w:proofErr w:type="gram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вадрат, треугольник, предметы, имеющие углы и круглую форму.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смысл обозначений: </w:t>
            </w:r>
            <w:proofErr w:type="spell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вверху-внизу</w:t>
            </w:r>
            <w:proofErr w:type="spell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впереди-сзади</w:t>
            </w:r>
            <w:proofErr w:type="spell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слева-справа</w:t>
            </w:r>
            <w:proofErr w:type="spell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 xml:space="preserve">, на, </w:t>
            </w:r>
            <w:proofErr w:type="spell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над-под</w:t>
            </w:r>
            <w:proofErr w:type="spell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верхняя-</w:t>
            </w:r>
            <w:r w:rsidRPr="0049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нижняя</w:t>
            </w:r>
            <w:proofErr w:type="spellEnd"/>
            <w:proofErr w:type="gram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 xml:space="preserve"> (полоска)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Умеет находить в окружающей обстановке один и много одинаковых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Понимает смысл слов: "утро", "вечер", "день", "ночь".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Называет знакомые предметы, объясняет их назначение, выделяет и называет признаки (цвет, форма, материал).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Ориентируется в помещении детского сада.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Называет свой город.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Знает и называет некоторые растения, животных и их детенышей.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Выделяет наиболее характерные сезонные изменения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Проявляет бережное отношение к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Рассматривает сюжетные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Отвечает на разнообразные вопросы взрослого, касающиеся ближайшего окружения.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Использует все части речи, простые нераспространенные предложения и предложения с однородными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произведения с опорой на рисунки в книге, на вопросы воспитателя.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Называет произведение (в произвольном изложении), прослушав отрывок из него.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Может прочитать наизусть небольшое стихотворение при помощи взрослого.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«Художественное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</w:t>
            </w: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по композиции и незамысловатые по содержанию сюжеты.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Подбирает цвета</w:t>
            </w:r>
            <w:proofErr w:type="gram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оответствующие изображаемым предметам.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карандашами, фломастерами, кистью и красками.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Умеет отделять от большого куска небольшие комочки, раскатывать их прямыми и круговыми движениями ладоней.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Аппликация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Создает изображения предметов из готовых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Украшает заготовки из бумаги разной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Слушает музыкальное произведение до конца.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Узнает знакомые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Различает звуки по высоте (в пределах октавы).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Замечает изменения в звучании (</w:t>
            </w:r>
            <w:proofErr w:type="gramStart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Поет, не отставая и не опережая 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94990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3A6E78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0" w:rsidRPr="00494990" w:rsidRDefault="00494990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детские музыкальные инструменты (металлофон, барабан и</w:t>
            </w:r>
            <w:r w:rsidR="003A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0" w:rsidRPr="00494990" w:rsidRDefault="00494990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0E69" w:rsidRPr="00494990" w:rsidTr="00494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69" w:rsidRPr="00494990" w:rsidRDefault="00550E69" w:rsidP="00494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9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Pr="00494990" w:rsidRDefault="00550E69" w:rsidP="004949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550E69" w:rsidRDefault="00550E69" w:rsidP="00550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Условные обозначения: если педагог считает, что по данному  показателю 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освоил материал в полном объеме  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карте </w:t>
      </w:r>
      <w:r>
        <w:rPr>
          <w:rFonts w:ascii="Times New Roman" w:hAnsi="Times New Roman" w:cs="Times New Roman"/>
          <w:b/>
          <w:sz w:val="24"/>
          <w:szCs w:val="24"/>
        </w:rPr>
        <w:t>кружок.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E69" w:rsidRDefault="00550E69" w:rsidP="00550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показатель проявляется не в полной мере - </w:t>
      </w:r>
      <w:r>
        <w:rPr>
          <w:rFonts w:ascii="Times New Roman" w:hAnsi="Times New Roman" w:cs="Times New Roman"/>
          <w:b/>
          <w:sz w:val="24"/>
          <w:szCs w:val="24"/>
        </w:rPr>
        <w:t>треугольник.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E69" w:rsidRDefault="00550E69" w:rsidP="00550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Если, несмотря на специально принятые меры (индивидуальная работа и т.п.), результат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 возрастных возможностей - ставится </w:t>
      </w:r>
      <w:r>
        <w:rPr>
          <w:rFonts w:ascii="Times New Roman" w:hAnsi="Times New Roman" w:cs="Times New Roman"/>
          <w:b/>
          <w:sz w:val="24"/>
          <w:szCs w:val="24"/>
        </w:rPr>
        <w:t>квадрат.</w:t>
      </w:r>
    </w:p>
    <w:p w:rsidR="00CA3551" w:rsidRDefault="00CA3551"/>
    <w:sectPr w:rsidR="00CA3551" w:rsidSect="00550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E69"/>
    <w:rsid w:val="003A6E78"/>
    <w:rsid w:val="00494990"/>
    <w:rsid w:val="00550E69"/>
    <w:rsid w:val="00CA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50E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55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</dc:creator>
  <cp:lastModifiedBy>Lange</cp:lastModifiedBy>
  <cp:revision>1</cp:revision>
  <dcterms:created xsi:type="dcterms:W3CDTF">2011-10-02T10:03:00Z</dcterms:created>
  <dcterms:modified xsi:type="dcterms:W3CDTF">2011-10-02T10:29:00Z</dcterms:modified>
</cp:coreProperties>
</file>