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BC" w:rsidRDefault="00D261BC" w:rsidP="00D261BC">
      <w:pPr>
        <w:tabs>
          <w:tab w:val="left" w:pos="-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ТЕМАТИЧЕСКИЙ ПЛАН ПО РУССКОМУ ЯЗЫКУ</w:t>
      </w:r>
    </w:p>
    <w:p w:rsidR="00D261BC" w:rsidRDefault="00D261BC" w:rsidP="00D261BC">
      <w:pPr>
        <w:tabs>
          <w:tab w:val="left" w:pos="-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КЛАСС (34 ч.)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819"/>
        <w:gridCol w:w="1134"/>
        <w:gridCol w:w="1214"/>
        <w:gridCol w:w="1054"/>
      </w:tblGrid>
      <w:tr w:rsidR="00D261BC" w:rsidTr="00850055">
        <w:trPr>
          <w:cantSplit/>
          <w:trHeight w:val="654"/>
          <w:tblHeader/>
        </w:trPr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/т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во часов</w:t>
            </w:r>
          </w:p>
        </w:tc>
        <w:tc>
          <w:tcPr>
            <w:tcW w:w="1214" w:type="dxa"/>
          </w:tcPr>
          <w:p w:rsidR="00D261BC" w:rsidRPr="00350B59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54" w:type="dxa"/>
          </w:tcPr>
          <w:p w:rsidR="00D261BC" w:rsidRPr="00350B59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261BC" w:rsidTr="00850055">
        <w:trPr>
          <w:trHeight w:val="496"/>
        </w:trPr>
        <w:tc>
          <w:tcPr>
            <w:tcW w:w="817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819" w:type="dxa"/>
          </w:tcPr>
          <w:p w:rsidR="00D261BC" w:rsidRPr="001C5A3A" w:rsidRDefault="00D261BC" w:rsidP="0085005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rPr>
          <w:trHeight w:val="496"/>
        </w:trPr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261BC" w:rsidRDefault="00D261BC" w:rsidP="0085005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4819" w:type="dxa"/>
          </w:tcPr>
          <w:p w:rsidR="00D261BC" w:rsidRPr="001C5A3A" w:rsidRDefault="00D261BC" w:rsidP="0085005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1C5A3A">
              <w:rPr>
                <w:rFonts w:ascii="Times New Roman" w:hAnsi="Times New Roman" w:cs="Times New Roman"/>
                <w:i w:val="0"/>
              </w:rPr>
              <w:t>Место русского языка в современном мире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rPr>
          <w:trHeight w:val="406"/>
        </w:trPr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261BC" w:rsidRDefault="00D261BC" w:rsidP="0085005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4819" w:type="dxa"/>
          </w:tcPr>
          <w:p w:rsidR="00D261BC" w:rsidRPr="001C5A3A" w:rsidRDefault="00D261BC" w:rsidP="0085005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1C5A3A">
              <w:rPr>
                <w:rFonts w:ascii="Times New Roman" w:hAnsi="Times New Roman" w:cs="Times New Roman"/>
                <w:i w:val="0"/>
              </w:rPr>
              <w:t>Лексика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261BC" w:rsidRDefault="00D261BC" w:rsidP="00850055">
            <w:pPr>
              <w:pStyle w:val="1"/>
              <w:tabs>
                <w:tab w:val="left" w:pos="5556"/>
              </w:tabs>
              <w:spacing w:line="24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819" w:type="dxa"/>
          </w:tcPr>
          <w:p w:rsidR="00D261BC" w:rsidRPr="001C5A3A" w:rsidRDefault="00D261BC" w:rsidP="00850055">
            <w:pPr>
              <w:pStyle w:val="1"/>
              <w:spacing w:line="240" w:lineRule="auto"/>
              <w:jc w:val="both"/>
              <w:rPr>
                <w:bCs/>
              </w:rPr>
            </w:pPr>
            <w:r w:rsidRPr="001C5A3A">
              <w:t>Произношение некоторых звуков и сочетаний звуков. Употребление букв э и е</w:t>
            </w:r>
            <w: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1C5A3A" w:rsidRDefault="00D261BC" w:rsidP="00850055">
            <w:pPr>
              <w:rPr>
                <w:b/>
                <w:sz w:val="28"/>
                <w:szCs w:val="28"/>
              </w:rPr>
            </w:pPr>
            <w:r w:rsidRPr="001C5A3A">
              <w:rPr>
                <w:b/>
                <w:sz w:val="28"/>
                <w:szCs w:val="28"/>
              </w:rPr>
              <w:t xml:space="preserve">Словообразование. Морфология. Орфография. 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сведения о русской орфографии. Употребление прописных букв. Употребление </w:t>
            </w:r>
            <w:proofErr w:type="spellStart"/>
            <w:r>
              <w:rPr>
                <w:i/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слова. Способы образования слов.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5246C4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 корня слова. Чередование гласных в корнях слов.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глухих и звонких согласных. Непроизносимые согласные. Двойные согласные.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сложных слов. Правописание гласных после шипящих и </w:t>
            </w:r>
            <w:proofErr w:type="spellStart"/>
            <w:r>
              <w:rPr>
                <w:i/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. Перенос слов.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Изложение.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3673E1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3673E1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 w:rsidRPr="003673E1">
              <w:rPr>
                <w:b/>
                <w:sz w:val="28"/>
                <w:szCs w:val="28"/>
              </w:rPr>
              <w:t>Части речи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существительное.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имен существительных.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сложных имен существительных.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373B36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 Окончания имен прилагательных.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Суффиксы имен прилагательных. Правописание сложных имен прилагательных. 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числительное. Правописание числительных.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 Правописание местоимений.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 Личные окончания глаголов.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Суффиксы глаголов.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9366C8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Изложение.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Причастие. Окончания и суффиксы причастий.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</w:rPr>
              <w:t xml:space="preserve"> в прилагательных и причастиях.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Деепричастие. Правописание деепричастий.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наречий.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Pr="009366C8" w:rsidRDefault="00D261BC" w:rsidP="00850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семестр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союзов.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D261BC" w:rsidRDefault="00D261BC" w:rsidP="0085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Частицы. Раздельное и дефисное написание частиц.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Частицы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повторение.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  <w:tr w:rsidR="00D261BC" w:rsidTr="00850055">
        <w:tc>
          <w:tcPr>
            <w:tcW w:w="817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61BC" w:rsidRDefault="00D261BC" w:rsidP="00850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D261BC" w:rsidRPr="00883A54" w:rsidRDefault="00D261BC" w:rsidP="008500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6/</w:t>
            </w:r>
            <w:r w:rsidR="00883A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54" w:type="dxa"/>
          </w:tcPr>
          <w:p w:rsidR="00D261BC" w:rsidRDefault="00D261BC" w:rsidP="00850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1BC" w:rsidRDefault="00D261BC" w:rsidP="00D261BC">
      <w:pPr>
        <w:jc w:val="both"/>
      </w:pPr>
    </w:p>
    <w:p w:rsidR="00D261BC" w:rsidRDefault="00D261BC" w:rsidP="00D261BC"/>
    <w:p w:rsidR="00D261BC" w:rsidRDefault="00D261BC" w:rsidP="00D261BC">
      <w:pPr>
        <w:jc w:val="center"/>
      </w:pPr>
    </w:p>
    <w:p w:rsidR="00D261BC" w:rsidRDefault="00D261BC" w:rsidP="00D261BC"/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</w:t>
      </w:r>
      <w:r w:rsidR="00EE771F">
        <w:rPr>
          <w:b/>
          <w:sz w:val="40"/>
          <w:szCs w:val="40"/>
          <w:lang w:val="en-US"/>
        </w:rPr>
        <w:t xml:space="preserve"> </w:t>
      </w:r>
      <w:r w:rsidR="00EE771F">
        <w:rPr>
          <w:b/>
          <w:sz w:val="40"/>
          <w:szCs w:val="40"/>
        </w:rPr>
        <w:t>бюджетное</w:t>
      </w:r>
      <w:r>
        <w:rPr>
          <w:b/>
          <w:sz w:val="40"/>
          <w:szCs w:val="40"/>
        </w:rPr>
        <w:t xml:space="preserve"> общеобразовательное учреждение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Ржаксинская</w:t>
      </w:r>
      <w:proofErr w:type="spellEnd"/>
      <w:r>
        <w:rPr>
          <w:b/>
          <w:sz w:val="40"/>
          <w:szCs w:val="40"/>
        </w:rPr>
        <w:t xml:space="preserve"> средняя общеобразовательная школа №2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Ржаксинского</w:t>
      </w:r>
      <w:proofErr w:type="spellEnd"/>
      <w:r>
        <w:rPr>
          <w:b/>
          <w:sz w:val="40"/>
          <w:szCs w:val="40"/>
        </w:rPr>
        <w:t xml:space="preserve"> района  Тамбовской области   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b/>
          <w:sz w:val="40"/>
          <w:szCs w:val="40"/>
        </w:rPr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both"/>
        <w:rPr>
          <w:b/>
          <w:sz w:val="40"/>
          <w:szCs w:val="40"/>
        </w:rPr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Рабочая программа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русскому языку для 10-11 классов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(базовый уровень)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срок реализации 2 года</w:t>
      </w: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D261BC">
      <w:pPr>
        <w:jc w:val="center"/>
      </w:pPr>
    </w:p>
    <w:p w:rsidR="00D261BC" w:rsidRDefault="00D261BC" w:rsidP="00EE771F"/>
    <w:p w:rsidR="00D261BC" w:rsidRDefault="00EE771F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  <w:r>
        <w:t>Ржакса 2012</w:t>
      </w:r>
      <w:r w:rsidR="00D261BC">
        <w:t>г.</w:t>
      </w: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 планирование</w:t>
      </w:r>
    </w:p>
    <w:p w:rsidR="00D261BC" w:rsidRDefault="00D261BC" w:rsidP="00D26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уроков по русскому языку в 9 классе</w:t>
      </w:r>
    </w:p>
    <w:p w:rsidR="00D261BC" w:rsidRDefault="00D261BC" w:rsidP="00D26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2011-2012 учебный год</w:t>
      </w:r>
    </w:p>
    <w:p w:rsidR="00D261BC" w:rsidRDefault="00D261BC" w:rsidP="00D26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(приложение к рабочей программе) </w:t>
      </w:r>
    </w:p>
    <w:p w:rsidR="00D261BC" w:rsidRDefault="00D261BC" w:rsidP="00D261BC">
      <w:pPr>
        <w:jc w:val="center"/>
        <w:rPr>
          <w:b/>
          <w:sz w:val="40"/>
          <w:szCs w:val="40"/>
        </w:rPr>
      </w:pPr>
    </w:p>
    <w:p w:rsidR="00D261BC" w:rsidRDefault="00D261BC" w:rsidP="00D261BC">
      <w:pPr>
        <w:jc w:val="center"/>
        <w:rPr>
          <w:b/>
          <w:sz w:val="40"/>
          <w:szCs w:val="40"/>
        </w:rPr>
      </w:pPr>
    </w:p>
    <w:p w:rsidR="00D261BC" w:rsidRDefault="00D261BC" w:rsidP="00D261BC">
      <w:pPr>
        <w:jc w:val="center"/>
        <w:rPr>
          <w:b/>
          <w:sz w:val="40"/>
          <w:szCs w:val="40"/>
        </w:rPr>
      </w:pPr>
    </w:p>
    <w:p w:rsidR="00D261BC" w:rsidRDefault="00D261BC" w:rsidP="00D261BC">
      <w:pPr>
        <w:jc w:val="center"/>
        <w:rPr>
          <w:b/>
          <w:sz w:val="40"/>
          <w:szCs w:val="40"/>
        </w:rPr>
      </w:pPr>
    </w:p>
    <w:p w:rsidR="00D261BC" w:rsidRPr="0003067C" w:rsidRDefault="00D261BC" w:rsidP="00D261BC">
      <w:pPr>
        <w:rPr>
          <w:sz w:val="28"/>
          <w:szCs w:val="28"/>
        </w:rPr>
      </w:pP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Класс: 10.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Учитель: Осипова М.Ю.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34- на учебный год,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1- в неделю.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Плановость контрольных работ: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контрольных диктантов-2;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сочинений-2;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изложений-2.</w:t>
      </w:r>
    </w:p>
    <w:p w:rsidR="00D261BC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Итого-6.</w:t>
      </w:r>
    </w:p>
    <w:p w:rsidR="00D261BC" w:rsidRPr="00832FFF" w:rsidRDefault="00D261BC" w:rsidP="00D261BC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составила Осипова М. Ю.</w:t>
      </w:r>
    </w:p>
    <w:p w:rsidR="00D261BC" w:rsidRPr="00832FFF" w:rsidRDefault="00D261BC" w:rsidP="00D261BC">
      <w:pPr>
        <w:jc w:val="center"/>
        <w:rPr>
          <w:b/>
          <w:sz w:val="40"/>
          <w:szCs w:val="40"/>
        </w:rPr>
      </w:pPr>
    </w:p>
    <w:p w:rsidR="00D261BC" w:rsidRDefault="00D261BC" w:rsidP="00D261BC">
      <w:pPr>
        <w:jc w:val="center"/>
        <w:rPr>
          <w:b/>
          <w:sz w:val="40"/>
          <w:szCs w:val="40"/>
        </w:rPr>
      </w:pPr>
    </w:p>
    <w:p w:rsidR="00D261BC" w:rsidRPr="00252CAD" w:rsidRDefault="00D261BC" w:rsidP="00D261BC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D261BC" w:rsidRDefault="00D261BC" w:rsidP="00D261BC">
      <w:pPr>
        <w:jc w:val="center"/>
      </w:pPr>
    </w:p>
    <w:p w:rsidR="00161241" w:rsidRDefault="00EE771F"/>
    <w:sectPr w:rsidR="00161241" w:rsidSect="00D261B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1BC"/>
    <w:rsid w:val="0010419D"/>
    <w:rsid w:val="001C1B87"/>
    <w:rsid w:val="00627D45"/>
    <w:rsid w:val="00883A54"/>
    <w:rsid w:val="00AE5503"/>
    <w:rsid w:val="00D261BC"/>
    <w:rsid w:val="00D46B23"/>
    <w:rsid w:val="00E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1BC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2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1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6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2012-09-19T18:43:00Z</dcterms:created>
  <dcterms:modified xsi:type="dcterms:W3CDTF">2012-09-22T13:04:00Z</dcterms:modified>
</cp:coreProperties>
</file>