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FA" w:rsidRPr="00CE0A10" w:rsidRDefault="007320FA" w:rsidP="007320FA">
      <w:pPr>
        <w:rPr>
          <w:sz w:val="32"/>
        </w:rPr>
      </w:pPr>
      <w:r w:rsidRPr="00CE0A10">
        <w:rPr>
          <w:sz w:val="32"/>
        </w:rPr>
        <w:t>МОУ « СОШ п. Нива Питерского района Саратовской области»</w:t>
      </w:r>
    </w:p>
    <w:p w:rsidR="007320FA" w:rsidRPr="00CE0A10" w:rsidRDefault="007320FA" w:rsidP="007320FA">
      <w:pPr>
        <w:rPr>
          <w:sz w:val="24"/>
        </w:rPr>
      </w:pPr>
    </w:p>
    <w:p w:rsidR="007320FA" w:rsidRDefault="007320FA" w:rsidP="007320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93CC5" wp14:editId="51ED4A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71450" t="0" r="174625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20FA" w:rsidRPr="00A77AF9" w:rsidRDefault="007320FA" w:rsidP="007320FA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7320FA" w:rsidRPr="00A77AF9" w:rsidRDefault="007320FA" w:rsidP="007320F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План</w:t>
                            </w:r>
                            <w:r w:rsidRPr="00A77AF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 работы с одаренными детьми</w:t>
                            </w:r>
                          </w:p>
                          <w:p w:rsidR="007320FA" w:rsidRPr="00A77AF9" w:rsidRDefault="007320FA" w:rsidP="007320F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77AF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на уроках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 географии, биологии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perspectiveRelaxedModerately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" filled="f" stroked="f">
                <v:textbox style="mso-fit-shape-to-text:t">
                  <w:txbxContent>
                    <w:p w:rsidR="007320FA" w:rsidRPr="00A77AF9" w:rsidRDefault="007320FA" w:rsidP="007320FA">
                      <w:pPr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</w:p>
                    <w:p w:rsidR="007320FA" w:rsidRPr="00A77AF9" w:rsidRDefault="007320FA" w:rsidP="007320F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План</w:t>
                      </w:r>
                      <w:r w:rsidRPr="00A77AF9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 работы с одаренными детьми</w:t>
                      </w:r>
                    </w:p>
                    <w:p w:rsidR="007320FA" w:rsidRPr="00A77AF9" w:rsidRDefault="007320FA" w:rsidP="007320F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A77AF9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на уроках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 географии, биологии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20FA" w:rsidRDefault="007320FA" w:rsidP="007320FA"/>
    <w:p w:rsidR="007320FA" w:rsidRDefault="007320FA" w:rsidP="007320FA">
      <w:pPr>
        <w:tabs>
          <w:tab w:val="left" w:pos="5290"/>
        </w:tabs>
      </w:pPr>
    </w:p>
    <w:p w:rsidR="007320FA" w:rsidRDefault="007320FA" w:rsidP="007320FA">
      <w:pPr>
        <w:tabs>
          <w:tab w:val="left" w:pos="5290"/>
        </w:tabs>
      </w:pPr>
    </w:p>
    <w:p w:rsidR="007320FA" w:rsidRDefault="007320FA" w:rsidP="007320FA">
      <w:pPr>
        <w:tabs>
          <w:tab w:val="left" w:pos="5290"/>
        </w:tabs>
        <w:rPr>
          <w:sz w:val="28"/>
        </w:rPr>
      </w:pPr>
      <w:r>
        <w:t xml:space="preserve">                                                                                                                                                      </w:t>
      </w:r>
      <w:r w:rsidRPr="00CE0A10">
        <w:rPr>
          <w:sz w:val="28"/>
        </w:rPr>
        <w:t xml:space="preserve">Учитель </w:t>
      </w:r>
    </w:p>
    <w:p w:rsidR="007320FA" w:rsidRPr="00CE0A10" w:rsidRDefault="007320FA" w:rsidP="007320FA">
      <w:pPr>
        <w:tabs>
          <w:tab w:val="left" w:pos="5290"/>
        </w:tabs>
        <w:jc w:val="right"/>
        <w:rPr>
          <w:sz w:val="28"/>
        </w:rPr>
      </w:pPr>
      <w:r w:rsidRPr="00CE0A10">
        <w:rPr>
          <w:sz w:val="28"/>
        </w:rPr>
        <w:t>географии и биологии</w:t>
      </w:r>
    </w:p>
    <w:p w:rsidR="007320FA" w:rsidRPr="00CE0A10" w:rsidRDefault="007320FA" w:rsidP="007320FA">
      <w:pPr>
        <w:tabs>
          <w:tab w:val="left" w:pos="529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  <w:r w:rsidRPr="00CE0A10">
        <w:rPr>
          <w:sz w:val="28"/>
        </w:rPr>
        <w:t>Ткаченко С.Г.</w:t>
      </w:r>
    </w:p>
    <w:p w:rsidR="007320FA" w:rsidRPr="00CE0A10" w:rsidRDefault="007320FA" w:rsidP="007320FA">
      <w:pPr>
        <w:tabs>
          <w:tab w:val="left" w:pos="5290"/>
        </w:tabs>
        <w:jc w:val="right"/>
        <w:rPr>
          <w:sz w:val="28"/>
        </w:rPr>
      </w:pPr>
    </w:p>
    <w:p w:rsidR="007320FA" w:rsidRDefault="007320FA" w:rsidP="007320FA">
      <w:pPr>
        <w:tabs>
          <w:tab w:val="left" w:pos="5290"/>
        </w:tabs>
      </w:pPr>
    </w:p>
    <w:p w:rsidR="007320FA" w:rsidRDefault="007320FA" w:rsidP="007320FA">
      <w:pPr>
        <w:tabs>
          <w:tab w:val="left" w:pos="5290"/>
        </w:tabs>
      </w:pPr>
    </w:p>
    <w:p w:rsidR="007320FA" w:rsidRDefault="007320FA" w:rsidP="007320FA">
      <w:pPr>
        <w:tabs>
          <w:tab w:val="left" w:pos="5290"/>
        </w:tabs>
      </w:pPr>
    </w:p>
    <w:p w:rsidR="007320FA" w:rsidRDefault="007320FA" w:rsidP="007320FA">
      <w:pPr>
        <w:tabs>
          <w:tab w:val="left" w:pos="5290"/>
        </w:tabs>
      </w:pPr>
    </w:p>
    <w:p w:rsidR="007320FA" w:rsidRDefault="007320FA" w:rsidP="007320FA">
      <w:pPr>
        <w:tabs>
          <w:tab w:val="left" w:pos="5290"/>
        </w:tabs>
      </w:pPr>
    </w:p>
    <w:p w:rsidR="007320FA" w:rsidRDefault="007320FA" w:rsidP="007320FA">
      <w:pPr>
        <w:tabs>
          <w:tab w:val="left" w:pos="5290"/>
        </w:tabs>
      </w:pPr>
    </w:p>
    <w:p w:rsidR="007320FA" w:rsidRDefault="007320FA" w:rsidP="007320FA">
      <w:pPr>
        <w:tabs>
          <w:tab w:val="left" w:pos="5290"/>
        </w:tabs>
      </w:pPr>
      <w:r>
        <w:t xml:space="preserve">                                                                2011-2012 учебный год</w:t>
      </w:r>
    </w:p>
    <w:p w:rsidR="007320FA" w:rsidRDefault="007320FA" w:rsidP="007320FA">
      <w:pPr>
        <w:tabs>
          <w:tab w:val="left" w:pos="5290"/>
        </w:tabs>
      </w:pPr>
    </w:p>
    <w:p w:rsidR="007320FA" w:rsidRDefault="007320FA" w:rsidP="007320FA">
      <w:pPr>
        <w:tabs>
          <w:tab w:val="left" w:pos="5290"/>
        </w:tabs>
      </w:pPr>
    </w:p>
    <w:p w:rsidR="007320FA" w:rsidRDefault="007320FA" w:rsidP="007320FA">
      <w:pPr>
        <w:tabs>
          <w:tab w:val="left" w:pos="5290"/>
        </w:tabs>
      </w:pPr>
    </w:p>
    <w:p w:rsidR="007320FA" w:rsidRDefault="007320FA" w:rsidP="007320FA">
      <w:pPr>
        <w:tabs>
          <w:tab w:val="left" w:pos="5290"/>
        </w:tabs>
      </w:pPr>
    </w:p>
    <w:p w:rsidR="007320FA" w:rsidRPr="00820B7D" w:rsidRDefault="007320FA" w:rsidP="007320FA">
      <w:pPr>
        <w:rPr>
          <w:rFonts w:ascii="Times New Roman" w:eastAsia="Times New Roman" w:hAnsi="Times New Roman" w:cs="Times New Roman"/>
          <w:b/>
          <w:i/>
          <w:color w:val="595959" w:themeColor="text1" w:themeTint="A6"/>
          <w:sz w:val="32"/>
          <w:szCs w:val="24"/>
        </w:rPr>
      </w:pPr>
      <w:r w:rsidRPr="00820B7D">
        <w:rPr>
          <w:rFonts w:ascii="Times New Roman" w:eastAsia="Times New Roman" w:hAnsi="Times New Roman" w:cs="Times New Roman"/>
          <w:b/>
          <w:i/>
          <w:color w:val="595959" w:themeColor="text1" w:themeTint="A6"/>
          <w:sz w:val="32"/>
          <w:szCs w:val="24"/>
        </w:rPr>
        <w:t>Программа работы с одаренными детьми на уроках географии, биологии и экологии.</w:t>
      </w:r>
    </w:p>
    <w:p w:rsidR="007320FA" w:rsidRPr="00820B7D" w:rsidRDefault="007320FA" w:rsidP="007320FA">
      <w:pPr>
        <w:spacing w:before="10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    Отличительные особенности одаренных детей</w:t>
      </w:r>
    </w:p>
    <w:p w:rsidR="007320FA" w:rsidRPr="00820B7D" w:rsidRDefault="007320FA" w:rsidP="007320FA">
      <w:pPr>
        <w:tabs>
          <w:tab w:val="left" w:pos="211"/>
        </w:tabs>
        <w:spacing w:before="53" w:after="0" w:line="240" w:lineRule="auto"/>
        <w:ind w:left="211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1.Имеют более высокие по сравнению с большинством остальных сверстников интеллектуальные способности, восприимчивость к умению, творческие воз</w:t>
      </w: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softHyphen/>
        <w:t>можности и проявления.</w:t>
      </w:r>
    </w:p>
    <w:p w:rsidR="007320FA" w:rsidRPr="00820B7D" w:rsidRDefault="007320FA" w:rsidP="007320FA">
      <w:pPr>
        <w:tabs>
          <w:tab w:val="left" w:pos="211"/>
        </w:tabs>
        <w:spacing w:before="100" w:beforeAutospacing="1" w:after="100" w:afterAutospacing="1" w:line="240" w:lineRule="auto"/>
        <w:ind w:left="211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2.Имеют доминирующую, активную, не насыщаемую познавательную потреб</w:t>
      </w: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softHyphen/>
        <w:t>ность.</w:t>
      </w:r>
    </w:p>
    <w:p w:rsidR="007320FA" w:rsidRPr="00820B7D" w:rsidRDefault="007320FA" w:rsidP="007320FA">
      <w:pPr>
        <w:tabs>
          <w:tab w:val="left" w:pos="21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 3.Испытывают радость от умственного труда.</w:t>
      </w:r>
    </w:p>
    <w:p w:rsidR="007320FA" w:rsidRPr="00820B7D" w:rsidRDefault="007320FA" w:rsidP="007320FA">
      <w:pPr>
        <w:spacing w:before="134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24"/>
        </w:rPr>
      </w:pPr>
      <w:r w:rsidRPr="00820B7D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0"/>
        </w:rPr>
        <w:t>Категории одаренных детей</w:t>
      </w:r>
    </w:p>
    <w:p w:rsidR="007320FA" w:rsidRPr="00820B7D" w:rsidRDefault="007320FA" w:rsidP="007320FA">
      <w:pPr>
        <w:tabs>
          <w:tab w:val="left" w:pos="206"/>
        </w:tabs>
        <w:spacing w:before="53" w:after="0" w:line="240" w:lineRule="auto"/>
        <w:ind w:left="206" w:hanging="206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1.Дети с необыкновенно высоким общим уровнем умственного развития при прочих равных условиях.</w:t>
      </w:r>
    </w:p>
    <w:p w:rsidR="007320FA" w:rsidRPr="00820B7D" w:rsidRDefault="007320FA" w:rsidP="007320FA">
      <w:pPr>
        <w:tabs>
          <w:tab w:val="left" w:pos="206"/>
        </w:tabs>
        <w:spacing w:before="100" w:beforeAutospacing="1" w:after="100" w:afterAutospacing="1" w:line="240" w:lineRule="auto"/>
        <w:ind w:left="206" w:hanging="206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2.Дети с признаками специальной умственной одаренности - одаренности в оп</w:t>
      </w: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softHyphen/>
        <w:t>ределенной области науки, искусства.</w:t>
      </w:r>
    </w:p>
    <w:p w:rsidR="007320FA" w:rsidRPr="00820B7D" w:rsidRDefault="007320FA" w:rsidP="007320FA">
      <w:pPr>
        <w:tabs>
          <w:tab w:val="left" w:pos="206"/>
        </w:tabs>
        <w:spacing w:before="100" w:beforeAutospacing="1" w:after="100" w:afterAutospacing="1" w:line="240" w:lineRule="auto"/>
        <w:ind w:left="206" w:hanging="206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3.Учащиеся, не достигающие по каким - либо причинам успехов в учении, но об</w:t>
      </w: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softHyphen/>
        <w:t>ладающие яркой познавательной активностью, оригинальностью психического склада, незаурядными умственными резервами.</w:t>
      </w:r>
    </w:p>
    <w:p w:rsidR="007320FA" w:rsidRPr="00820B7D" w:rsidRDefault="007320FA" w:rsidP="007320FA">
      <w:pPr>
        <w:spacing w:before="62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24"/>
        </w:rPr>
      </w:pPr>
      <w:r w:rsidRPr="00820B7D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0"/>
        </w:rPr>
        <w:t>Принципы работы с одаренными детьми</w:t>
      </w:r>
    </w:p>
    <w:p w:rsidR="007320FA" w:rsidRPr="00820B7D" w:rsidRDefault="007320FA" w:rsidP="007320FA">
      <w:pPr>
        <w:tabs>
          <w:tab w:val="left" w:pos="216"/>
        </w:tabs>
        <w:spacing w:before="110" w:after="0" w:line="240" w:lineRule="auto"/>
        <w:ind w:left="216" w:hanging="216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1.Принцип дифференциации и индивидуализации обучения (высшим уровнем </w:t>
      </w:r>
      <w:proofErr w:type="gramStart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реализации</w:t>
      </w:r>
      <w:proofErr w:type="gramEnd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которых является разработка индивидуальной программы развития одаренного ребенка).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2.Принцип максимального разнообразия предоставляемых возможностей.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ind w:left="216" w:hanging="216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3.Принцип обеспечения свободы выбора учащимися дополнительных образова</w:t>
      </w: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softHyphen/>
        <w:t>тельных услуг.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ind w:left="216" w:hanging="216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4.Принцип возрастания роли внеурочной деятельности одаренных детей через кружок.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ind w:left="216" w:hanging="216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5.Принцип усиления внимания к проблеме </w:t>
      </w:r>
      <w:proofErr w:type="spellStart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межпредметных</w:t>
      </w:r>
      <w:proofErr w:type="spellEnd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связей в индивиду</w:t>
      </w: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softHyphen/>
        <w:t>альной работе с учащимися.</w:t>
      </w:r>
    </w:p>
    <w:p w:rsidR="007320FA" w:rsidRPr="00820B7D" w:rsidRDefault="007320FA" w:rsidP="007320FA">
      <w:pPr>
        <w:tabs>
          <w:tab w:val="left" w:pos="211"/>
        </w:tabs>
        <w:spacing w:before="100" w:beforeAutospacing="1" w:after="100" w:afterAutospacing="1" w:line="240" w:lineRule="auto"/>
        <w:ind w:left="216" w:hanging="216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6.Принцип создания условий для совместной работы учащихся при минимальной роли учителя.</w:t>
      </w:r>
    </w:p>
    <w:p w:rsidR="007320FA" w:rsidRPr="00820B7D" w:rsidRDefault="007320FA" w:rsidP="007320FA">
      <w:pPr>
        <w:spacing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4"/>
        </w:rPr>
      </w:pPr>
      <w:r w:rsidRPr="00820B7D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4"/>
        </w:rPr>
        <w:t>Цель программы:</w:t>
      </w:r>
    </w:p>
    <w:p w:rsidR="007320FA" w:rsidRPr="00820B7D" w:rsidRDefault="007320FA" w:rsidP="007320FA">
      <w:pPr>
        <w:spacing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6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- </w:t>
      </w: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6"/>
        </w:rPr>
        <w:t>Развивать у обучающихся интереса к исследовательской деятельности, к выполнению сложных заданий, способности мыслить творчески, а также скрепить в них уверенность в своих силах.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. Создание условий для оптимального развития одаренных детей</w:t>
      </w:r>
    </w:p>
    <w:p w:rsidR="007320FA" w:rsidRPr="00820B7D" w:rsidRDefault="007320FA" w:rsidP="007320FA">
      <w:pPr>
        <w:spacing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4"/>
        </w:rPr>
      </w:pPr>
      <w:r w:rsidRPr="00820B7D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4"/>
        </w:rPr>
        <w:t>Задачи:</w:t>
      </w:r>
    </w:p>
    <w:p w:rsidR="007320FA" w:rsidRPr="00820B7D" w:rsidRDefault="007320FA" w:rsidP="007320FA">
      <w:pPr>
        <w:spacing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</w:rPr>
        <w:t>выявить способных и одаренных детей, проявляющих интерес к предмету;</w:t>
      </w:r>
    </w:p>
    <w:p w:rsidR="007320FA" w:rsidRPr="00820B7D" w:rsidRDefault="007320FA" w:rsidP="007320FA">
      <w:pPr>
        <w:spacing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</w:rPr>
        <w:t>- использовать индивидуальный подход в работе с одаренными учащимися на уроках   географии, биологии, экологии и во внеурочное время с учетом возрастных и индивидуальных особенностей детей;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4"/>
        </w:rPr>
        <w:t xml:space="preserve">- </w:t>
      </w: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проведение различных внеурочных конкурсов, интеллектуальных игр, олимпиад, позволяющих учащимся проявить свои возможности.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Методы работы: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-анкетирование, опрос;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собеседование;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тестирование;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анализ литературных источников;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творческие работы;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метод прогнозирования;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метод исследования проблемы.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>Формы работы с одаренными учащимися</w:t>
      </w:r>
      <w:proofErr w:type="gramStart"/>
      <w:r w:rsidRPr="00820B7D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>.</w:t>
      </w:r>
      <w:proofErr w:type="gramEnd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  <w:t xml:space="preserve">- </w:t>
      </w:r>
      <w:proofErr w:type="gramStart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т</w:t>
      </w:r>
      <w:proofErr w:type="gramEnd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ворческие мастерские;</w:t>
      </w: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  <w:t>- групповые занятия с сильными учащимися;</w:t>
      </w: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  <w:t>- занятие на кружке</w:t>
      </w: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  <w:t>- конкурсы;</w:t>
      </w: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  <w:t>- интеллектуальный марафон;</w:t>
      </w: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  <w:t>- участие в олимпиадах;</w:t>
      </w: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  <w:t>- работа по индивидуальным планам;</w:t>
      </w: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br/>
        <w:t>- научно-исследовательские конференции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Содержание программы</w:t>
      </w:r>
    </w:p>
    <w:p w:rsidR="007320FA" w:rsidRPr="00820B7D" w:rsidRDefault="007320FA" w:rsidP="007320FA">
      <w:pPr>
        <w:pStyle w:val="a4"/>
        <w:numPr>
          <w:ilvl w:val="0"/>
          <w:numId w:val="1"/>
        </w:num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Диагностика </w:t>
      </w:r>
      <w:proofErr w:type="gramStart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обучающихся</w:t>
      </w:r>
      <w:proofErr w:type="gramEnd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– методика оценки общей одаренности.</w:t>
      </w:r>
    </w:p>
    <w:p w:rsidR="007320FA" w:rsidRPr="00820B7D" w:rsidRDefault="007320FA" w:rsidP="007320FA">
      <w:pPr>
        <w:pStyle w:val="a4"/>
        <w:numPr>
          <w:ilvl w:val="0"/>
          <w:numId w:val="1"/>
        </w:num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Работа со способными и одаренными детьми на уроках – разработан широкий спектр</w:t>
      </w:r>
      <w:proofErr w:type="gramStart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.</w:t>
      </w:r>
      <w:proofErr w:type="gramEnd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заданий, позволяющий при работе делать их выбор, исходя из конкретной учебной ситуации и учитывая особенности ребенка, уровень его знаний. Использование системы заданий повышенной сложности.</w:t>
      </w:r>
    </w:p>
    <w:p w:rsidR="007320FA" w:rsidRPr="00820B7D" w:rsidRDefault="007320FA" w:rsidP="007320FA">
      <w:pPr>
        <w:pStyle w:val="a4"/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lastRenderedPageBreak/>
        <w:t xml:space="preserve">– задания на развитие логического мышления, нахождение общего, частного, промежуточного понятий, расположение понятий от более частных </w:t>
      </w:r>
      <w:proofErr w:type="gramStart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к</w:t>
      </w:r>
      <w:proofErr w:type="gramEnd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более общим.</w:t>
      </w:r>
    </w:p>
    <w:p w:rsidR="007320FA" w:rsidRPr="00820B7D" w:rsidRDefault="007320FA" w:rsidP="007320FA">
      <w:pPr>
        <w:pStyle w:val="a4"/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- задания на развитие творческого мышления – выполнение творческих работ </w:t>
      </w:r>
      <w:proofErr w:type="gramStart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обучающимися</w:t>
      </w:r>
      <w:proofErr w:type="gramEnd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7320FA" w:rsidRPr="00820B7D" w:rsidRDefault="007320FA" w:rsidP="007320FA">
      <w:pPr>
        <w:pStyle w:val="a4"/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задания на составление проектов.</w:t>
      </w:r>
    </w:p>
    <w:p w:rsidR="007320FA" w:rsidRPr="00820B7D" w:rsidRDefault="007320FA" w:rsidP="007320FA">
      <w:pPr>
        <w:pStyle w:val="a4"/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задания на прогнозирование ситуаций.</w:t>
      </w:r>
    </w:p>
    <w:p w:rsidR="007320FA" w:rsidRPr="00820B7D" w:rsidRDefault="007320FA" w:rsidP="007320FA">
      <w:pPr>
        <w:pStyle w:val="a4"/>
        <w:tabs>
          <w:tab w:val="left" w:pos="216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3.  Внеклассная работа с обучающимися – создание постоянны</w:t>
      </w:r>
      <w:proofErr w:type="gramStart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х(</w:t>
      </w:r>
      <w:proofErr w:type="gramEnd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кружок) и временных групп (групп по подготовке к олимпиадам, конкурсам, конференциям)  с учетом интересов учащихся. </w:t>
      </w:r>
    </w:p>
    <w:p w:rsidR="007320FA" w:rsidRPr="00820B7D" w:rsidRDefault="007320FA" w:rsidP="007320FA">
      <w:pPr>
        <w:pStyle w:val="a4"/>
        <w:tabs>
          <w:tab w:val="left" w:pos="216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Основной принцип работы – принцип «обогащения».</w:t>
      </w:r>
    </w:p>
    <w:p w:rsidR="007320FA" w:rsidRPr="00820B7D" w:rsidRDefault="007320FA" w:rsidP="007320FA">
      <w:pPr>
        <w:pStyle w:val="a4"/>
        <w:tabs>
          <w:tab w:val="left" w:pos="216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Ресурсное обеспечение программы:</w:t>
      </w:r>
    </w:p>
    <w:p w:rsidR="007320FA" w:rsidRPr="00820B7D" w:rsidRDefault="007320FA" w:rsidP="007320FA">
      <w:pPr>
        <w:pStyle w:val="a4"/>
        <w:tabs>
          <w:tab w:val="left" w:pos="216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наличие учебной аудитории;</w:t>
      </w:r>
    </w:p>
    <w:p w:rsidR="007320FA" w:rsidRPr="00820B7D" w:rsidRDefault="007320FA" w:rsidP="007320FA">
      <w:pPr>
        <w:pStyle w:val="a4"/>
        <w:tabs>
          <w:tab w:val="left" w:pos="216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библиотечный фонд – наличие литературы</w:t>
      </w:r>
    </w:p>
    <w:p w:rsidR="007320FA" w:rsidRPr="00820B7D" w:rsidRDefault="007320FA" w:rsidP="007320FA">
      <w:pPr>
        <w:pStyle w:val="a4"/>
        <w:tabs>
          <w:tab w:val="left" w:pos="216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 ИКТ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Критерий эффективности: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1 Высокий уровень познавательного интереса к предмету;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2 Отсутствие </w:t>
      </w:r>
      <w:proofErr w:type="gramStart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неуспевающих</w:t>
      </w:r>
      <w:proofErr w:type="gramEnd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по предмету;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3 Увеличение количества </w:t>
      </w:r>
      <w:proofErr w:type="gramStart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обучающихся</w:t>
      </w:r>
      <w:proofErr w:type="gramEnd"/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выбирающих географию и биологию как экзамен с успешной сдачей его;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4 Учащиеся становятся призерами олимпиад и конкурсов различного уровня: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5 Результаты реализации программы</w:t>
      </w: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7320FA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7320FA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7320FA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bookmarkStart w:id="0" w:name="_GoBack"/>
      <w:bookmarkEnd w:id="0"/>
    </w:p>
    <w:p w:rsidR="007320FA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7320FA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7320FA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7320FA" w:rsidRPr="00820B7D" w:rsidRDefault="007320FA" w:rsidP="007320FA">
      <w:pPr>
        <w:tabs>
          <w:tab w:val="left" w:pos="2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7320FA" w:rsidRPr="00820B7D" w:rsidRDefault="007320FA" w:rsidP="007320FA">
      <w:pPr>
        <w:spacing w:before="100" w:beforeAutospacing="1" w:after="100" w:afterAutospacing="1" w:line="360" w:lineRule="auto"/>
        <w:ind w:left="307"/>
        <w:rPr>
          <w:rFonts w:ascii="Times New Roman" w:eastAsia="Times New Roman" w:hAnsi="Times New Roman" w:cs="Times New Roman"/>
          <w:b/>
          <w:color w:val="595959" w:themeColor="text1" w:themeTint="A6"/>
          <w:sz w:val="27"/>
          <w:szCs w:val="27"/>
        </w:rPr>
      </w:pPr>
      <w:r w:rsidRPr="00820B7D">
        <w:rPr>
          <w:rFonts w:ascii="Times New Roman" w:eastAsia="Times New Roman" w:hAnsi="Times New Roman" w:cs="Times New Roman"/>
          <w:b/>
          <w:color w:val="595959" w:themeColor="text1" w:themeTint="A6"/>
          <w:sz w:val="27"/>
          <w:szCs w:val="27"/>
        </w:rPr>
        <w:lastRenderedPageBreak/>
        <w:t>План индивидуальной работы с одарённым ребёнком.</w:t>
      </w:r>
    </w:p>
    <w:p w:rsidR="007320FA" w:rsidRPr="00820B7D" w:rsidRDefault="007320FA" w:rsidP="007320FA">
      <w:pPr>
        <w:spacing w:before="100" w:beforeAutospacing="1" w:after="100" w:afterAutospacing="1" w:line="360" w:lineRule="auto"/>
        <w:ind w:left="307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820B7D">
        <w:rPr>
          <w:rFonts w:ascii="Times New Roman" w:eastAsia="Times New Roman" w:hAnsi="Times New Roman" w:cs="Times New Roman"/>
          <w:b/>
          <w:color w:val="595959" w:themeColor="text1" w:themeTint="A6"/>
          <w:sz w:val="27"/>
          <w:szCs w:val="27"/>
        </w:rPr>
        <w:t>1. Индивидуальная работа</w:t>
      </w: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2538"/>
        <w:gridCol w:w="1687"/>
        <w:gridCol w:w="1781"/>
        <w:gridCol w:w="1997"/>
      </w:tblGrid>
      <w:tr w:rsidR="007320FA" w:rsidRPr="005C46B3" w:rsidTr="006E086F">
        <w:trPr>
          <w:trHeight w:val="48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Формы мероприятий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Темы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Сроки проведения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43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8"/>
              </w:rPr>
              <w:t xml:space="preserve">             </w:t>
            </w:r>
            <w:r w:rsidRPr="005C46B3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8"/>
              </w:rPr>
              <w:t>Результаты</w:t>
            </w:r>
          </w:p>
        </w:tc>
      </w:tr>
      <w:tr w:rsidR="007320FA" w:rsidRPr="005C46B3" w:rsidTr="006E086F">
        <w:trPr>
          <w:trHeight w:val="48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A" w:rsidRPr="005C46B3" w:rsidRDefault="007320FA" w:rsidP="006E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A" w:rsidRPr="005C46B3" w:rsidRDefault="007320FA" w:rsidP="006E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A" w:rsidRPr="005C46B3" w:rsidRDefault="007320FA" w:rsidP="006E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43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Участие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43" w:after="100" w:afterAutospacing="1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Призовое место</w:t>
            </w:r>
          </w:p>
        </w:tc>
      </w:tr>
      <w:tr w:rsidR="007320FA" w:rsidRPr="005C46B3" w:rsidTr="006E086F">
        <w:tc>
          <w:tcPr>
            <w:tcW w:w="10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7"/>
              </w:rPr>
              <w:t>Урочные и внеурочные мероприятия</w:t>
            </w:r>
          </w:p>
        </w:tc>
      </w:tr>
      <w:tr w:rsidR="007320FA" w:rsidRPr="005C46B3" w:rsidTr="006E086F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Занятия в кружке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</w:t>
            </w: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«Я исследователь»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1 раз  в неделю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7320FA" w:rsidRPr="005C46B3" w:rsidTr="006E086F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Участие в муниципальных предметных олимпиадах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олимпиада по географии, биологии, экологии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1 раз в год</w:t>
            </w:r>
          </w:p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декабрь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7320FA" w:rsidRPr="005C46B3" w:rsidTr="006E086F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Участие в конкурсе « </w:t>
            </w:r>
            <w:proofErr w:type="gramStart"/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Молодежный</w:t>
            </w:r>
            <w:proofErr w:type="gramEnd"/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географический чемпиона».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По географии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1 раз в год</w:t>
            </w:r>
          </w:p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октябрь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</w:t>
            </w:r>
          </w:p>
        </w:tc>
      </w:tr>
      <w:tr w:rsidR="007320FA" w:rsidRPr="005C46B3" w:rsidTr="006E086F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Участие в школьных предметных олимпиадах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олимпиада по географии, биологии, экологии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1 раз в год</w:t>
            </w:r>
          </w:p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ноябрь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7320FA" w:rsidRPr="005C46B3" w:rsidTr="006E086F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Участие в  Интеллектуальн</w:t>
            </w:r>
            <w:proofErr w:type="gramStart"/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о-</w:t>
            </w:r>
            <w:proofErr w:type="gramEnd"/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личностном  марафоне.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задания на выявление знаний по предметам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7320FA" w:rsidRPr="005C46B3" w:rsidTr="006E086F">
        <w:trPr>
          <w:trHeight w:val="114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Участие в конкурсе « Молодежный биологический чемпионат»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По биологии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1 раз в год</w:t>
            </w:r>
          </w:p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ноябрь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7320FA" w:rsidRPr="005C46B3" w:rsidTr="006E086F">
        <w:trPr>
          <w:trHeight w:val="114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Участие в научно-практических </w:t>
            </w: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конференциях школьного уровн</w:t>
            </w:r>
            <w:proofErr w:type="gramStart"/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Ломоносовские чтения)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По предметам география, биология, экология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7320FA" w:rsidRPr="005C46B3" w:rsidTr="006E086F">
        <w:trPr>
          <w:trHeight w:val="114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Конкурсы школьного уровня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В течени</w:t>
            </w:r>
            <w:proofErr w:type="gramStart"/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и</w:t>
            </w:r>
            <w:proofErr w:type="gramEnd"/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года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7320FA" w:rsidRPr="005C46B3" w:rsidTr="006E086F">
        <w:trPr>
          <w:trHeight w:val="1144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Конкурсы муниципального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регионального</w:t>
            </w: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уровня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</w:pPr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В течени</w:t>
            </w:r>
            <w:proofErr w:type="gramStart"/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>и</w:t>
            </w:r>
            <w:proofErr w:type="gramEnd"/>
            <w:r w:rsidRPr="005C46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7"/>
              </w:rPr>
              <w:t xml:space="preserve"> года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FA" w:rsidRPr="005C46B3" w:rsidRDefault="007320FA" w:rsidP="006E08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7320FA" w:rsidRPr="00820B7D" w:rsidRDefault="007320FA" w:rsidP="007320FA">
      <w:pPr>
        <w:spacing w:before="24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7320FA" w:rsidRDefault="007320FA" w:rsidP="007320FA">
      <w:pPr>
        <w:spacing w:before="24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7320FA" w:rsidRPr="00820B7D" w:rsidRDefault="007320FA" w:rsidP="007320FA">
      <w:pPr>
        <w:spacing w:before="24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820B7D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2.Работа с родителями. </w:t>
      </w:r>
    </w:p>
    <w:p w:rsidR="007320FA" w:rsidRPr="00820B7D" w:rsidRDefault="007320FA" w:rsidP="007320FA">
      <w:pPr>
        <w:spacing w:before="24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820B7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Оказывается консультационная помощь по субботам.</w:t>
      </w:r>
    </w:p>
    <w:p w:rsidR="007320FA" w:rsidRDefault="007320FA" w:rsidP="007320FA">
      <w:pPr>
        <w:tabs>
          <w:tab w:val="left" w:pos="5290"/>
        </w:tabs>
      </w:pPr>
    </w:p>
    <w:p w:rsidR="007320FA" w:rsidRDefault="007320FA" w:rsidP="007320FA">
      <w:pPr>
        <w:tabs>
          <w:tab w:val="left" w:pos="5290"/>
        </w:tabs>
      </w:pPr>
    </w:p>
    <w:p w:rsidR="007320FA" w:rsidRPr="00820B7D" w:rsidRDefault="007320FA" w:rsidP="007320FA">
      <w:pPr>
        <w:tabs>
          <w:tab w:val="left" w:pos="5290"/>
        </w:tabs>
        <w:rPr>
          <w:color w:val="595959" w:themeColor="text1" w:themeTint="A6"/>
        </w:rPr>
      </w:pPr>
    </w:p>
    <w:p w:rsidR="007320FA" w:rsidRDefault="007320FA" w:rsidP="007320FA">
      <w:pPr>
        <w:tabs>
          <w:tab w:val="left" w:pos="5290"/>
        </w:tabs>
        <w:rPr>
          <w:color w:val="595959" w:themeColor="text1" w:themeTint="A6"/>
          <w:sz w:val="28"/>
        </w:rPr>
      </w:pPr>
      <w:r w:rsidRPr="00820B7D">
        <w:rPr>
          <w:color w:val="595959" w:themeColor="text1" w:themeTint="A6"/>
          <w:sz w:val="28"/>
        </w:rPr>
        <w:t xml:space="preserve">                                                  Список </w:t>
      </w:r>
      <w:proofErr w:type="gramStart"/>
      <w:r w:rsidRPr="00820B7D">
        <w:rPr>
          <w:color w:val="595959" w:themeColor="text1" w:themeTint="A6"/>
          <w:sz w:val="28"/>
        </w:rPr>
        <w:t>обучающихся</w:t>
      </w:r>
      <w:proofErr w:type="gramEnd"/>
    </w:p>
    <w:p w:rsidR="007320FA" w:rsidRPr="00820B7D" w:rsidRDefault="007320FA" w:rsidP="007320FA">
      <w:pPr>
        <w:tabs>
          <w:tab w:val="left" w:pos="5290"/>
        </w:tabs>
        <w:rPr>
          <w:color w:val="595959" w:themeColor="text1" w:themeTint="A6"/>
          <w:sz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2553"/>
        <w:gridCol w:w="850"/>
        <w:gridCol w:w="3260"/>
        <w:gridCol w:w="3226"/>
      </w:tblGrid>
      <w:tr w:rsidR="007320FA" w:rsidRPr="00820B7D" w:rsidTr="006E086F">
        <w:tc>
          <w:tcPr>
            <w:tcW w:w="567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№</w:t>
            </w:r>
          </w:p>
        </w:tc>
        <w:tc>
          <w:tcPr>
            <w:tcW w:w="2553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Ф.И. обучающихся</w:t>
            </w:r>
          </w:p>
        </w:tc>
        <w:tc>
          <w:tcPr>
            <w:tcW w:w="850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Класс</w:t>
            </w:r>
          </w:p>
        </w:tc>
        <w:tc>
          <w:tcPr>
            <w:tcW w:w="3260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 xml:space="preserve">               Мероприятия</w:t>
            </w:r>
          </w:p>
        </w:tc>
        <w:tc>
          <w:tcPr>
            <w:tcW w:w="3226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 xml:space="preserve">              Результативность </w:t>
            </w:r>
          </w:p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</w:tr>
      <w:tr w:rsidR="007320FA" w:rsidRPr="00820B7D" w:rsidTr="006E086F">
        <w:tc>
          <w:tcPr>
            <w:tcW w:w="567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1</w:t>
            </w:r>
          </w:p>
        </w:tc>
        <w:tc>
          <w:tcPr>
            <w:tcW w:w="2553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proofErr w:type="spellStart"/>
            <w:r w:rsidRPr="00820B7D">
              <w:rPr>
                <w:color w:val="595959" w:themeColor="text1" w:themeTint="A6"/>
              </w:rPr>
              <w:t>Овчинникова</w:t>
            </w:r>
            <w:proofErr w:type="spellEnd"/>
            <w:r w:rsidRPr="00820B7D">
              <w:rPr>
                <w:color w:val="595959" w:themeColor="text1" w:themeTint="A6"/>
              </w:rPr>
              <w:t xml:space="preserve"> В.</w:t>
            </w:r>
          </w:p>
        </w:tc>
        <w:tc>
          <w:tcPr>
            <w:tcW w:w="850" w:type="dxa"/>
          </w:tcPr>
          <w:p w:rsidR="007320FA" w:rsidRPr="00820B7D" w:rsidRDefault="007320FA" w:rsidP="006E086F">
            <w:pPr>
              <w:tabs>
                <w:tab w:val="left" w:pos="5290"/>
              </w:tabs>
              <w:jc w:val="center"/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5</w:t>
            </w:r>
          </w:p>
        </w:tc>
        <w:tc>
          <w:tcPr>
            <w:tcW w:w="3260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  <w:tc>
          <w:tcPr>
            <w:tcW w:w="3226" w:type="dxa"/>
          </w:tcPr>
          <w:p w:rsidR="007320FA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</w:tr>
      <w:tr w:rsidR="007320FA" w:rsidRPr="00820B7D" w:rsidTr="006E086F">
        <w:tc>
          <w:tcPr>
            <w:tcW w:w="567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2</w:t>
            </w:r>
          </w:p>
        </w:tc>
        <w:tc>
          <w:tcPr>
            <w:tcW w:w="2553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proofErr w:type="spellStart"/>
            <w:r w:rsidRPr="00820B7D">
              <w:rPr>
                <w:color w:val="595959" w:themeColor="text1" w:themeTint="A6"/>
              </w:rPr>
              <w:t>Таскаринова</w:t>
            </w:r>
            <w:proofErr w:type="spellEnd"/>
            <w:r w:rsidRPr="00820B7D">
              <w:rPr>
                <w:color w:val="595959" w:themeColor="text1" w:themeTint="A6"/>
              </w:rPr>
              <w:t xml:space="preserve"> А.</w:t>
            </w:r>
          </w:p>
        </w:tc>
        <w:tc>
          <w:tcPr>
            <w:tcW w:w="850" w:type="dxa"/>
          </w:tcPr>
          <w:p w:rsidR="007320FA" w:rsidRPr="00820B7D" w:rsidRDefault="007320FA" w:rsidP="006E086F">
            <w:pPr>
              <w:tabs>
                <w:tab w:val="left" w:pos="5290"/>
              </w:tabs>
              <w:jc w:val="center"/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5</w:t>
            </w:r>
          </w:p>
        </w:tc>
        <w:tc>
          <w:tcPr>
            <w:tcW w:w="3260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  <w:tc>
          <w:tcPr>
            <w:tcW w:w="3226" w:type="dxa"/>
          </w:tcPr>
          <w:p w:rsidR="007320FA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</w:tr>
      <w:tr w:rsidR="007320FA" w:rsidRPr="00820B7D" w:rsidTr="006E086F">
        <w:tc>
          <w:tcPr>
            <w:tcW w:w="567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3</w:t>
            </w:r>
          </w:p>
        </w:tc>
        <w:tc>
          <w:tcPr>
            <w:tcW w:w="2553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Веретенникова А.</w:t>
            </w:r>
          </w:p>
        </w:tc>
        <w:tc>
          <w:tcPr>
            <w:tcW w:w="850" w:type="dxa"/>
          </w:tcPr>
          <w:p w:rsidR="007320FA" w:rsidRPr="00820B7D" w:rsidRDefault="007320FA" w:rsidP="006E086F">
            <w:pPr>
              <w:tabs>
                <w:tab w:val="left" w:pos="5290"/>
              </w:tabs>
              <w:jc w:val="center"/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5</w:t>
            </w:r>
          </w:p>
        </w:tc>
        <w:tc>
          <w:tcPr>
            <w:tcW w:w="3260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  <w:tc>
          <w:tcPr>
            <w:tcW w:w="3226" w:type="dxa"/>
          </w:tcPr>
          <w:p w:rsidR="007320FA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</w:tr>
      <w:tr w:rsidR="007320FA" w:rsidRPr="00820B7D" w:rsidTr="006E086F">
        <w:tc>
          <w:tcPr>
            <w:tcW w:w="567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4</w:t>
            </w:r>
          </w:p>
        </w:tc>
        <w:tc>
          <w:tcPr>
            <w:tcW w:w="2553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proofErr w:type="spellStart"/>
            <w:r w:rsidRPr="00820B7D">
              <w:rPr>
                <w:color w:val="595959" w:themeColor="text1" w:themeTint="A6"/>
              </w:rPr>
              <w:t>Семберева</w:t>
            </w:r>
            <w:proofErr w:type="spellEnd"/>
            <w:r w:rsidRPr="00820B7D">
              <w:rPr>
                <w:color w:val="595959" w:themeColor="text1" w:themeTint="A6"/>
              </w:rPr>
              <w:t xml:space="preserve"> О.</w:t>
            </w:r>
          </w:p>
        </w:tc>
        <w:tc>
          <w:tcPr>
            <w:tcW w:w="850" w:type="dxa"/>
          </w:tcPr>
          <w:p w:rsidR="007320FA" w:rsidRPr="00820B7D" w:rsidRDefault="007320FA" w:rsidP="006E086F">
            <w:pPr>
              <w:tabs>
                <w:tab w:val="left" w:pos="5290"/>
              </w:tabs>
              <w:jc w:val="center"/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6</w:t>
            </w:r>
          </w:p>
        </w:tc>
        <w:tc>
          <w:tcPr>
            <w:tcW w:w="3260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  <w:tc>
          <w:tcPr>
            <w:tcW w:w="3226" w:type="dxa"/>
          </w:tcPr>
          <w:p w:rsidR="007320FA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</w:tr>
      <w:tr w:rsidR="007320FA" w:rsidRPr="00820B7D" w:rsidTr="006E086F">
        <w:tc>
          <w:tcPr>
            <w:tcW w:w="567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5</w:t>
            </w:r>
          </w:p>
        </w:tc>
        <w:tc>
          <w:tcPr>
            <w:tcW w:w="2553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Феофанов И.</w:t>
            </w:r>
          </w:p>
        </w:tc>
        <w:tc>
          <w:tcPr>
            <w:tcW w:w="850" w:type="dxa"/>
          </w:tcPr>
          <w:p w:rsidR="007320FA" w:rsidRPr="00820B7D" w:rsidRDefault="007320FA" w:rsidP="006E086F">
            <w:pPr>
              <w:tabs>
                <w:tab w:val="left" w:pos="5290"/>
              </w:tabs>
              <w:jc w:val="center"/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6</w:t>
            </w:r>
          </w:p>
        </w:tc>
        <w:tc>
          <w:tcPr>
            <w:tcW w:w="3260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  <w:tc>
          <w:tcPr>
            <w:tcW w:w="3226" w:type="dxa"/>
          </w:tcPr>
          <w:p w:rsidR="007320FA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</w:tr>
      <w:tr w:rsidR="007320FA" w:rsidRPr="00820B7D" w:rsidTr="006E086F">
        <w:tc>
          <w:tcPr>
            <w:tcW w:w="567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6</w:t>
            </w:r>
          </w:p>
        </w:tc>
        <w:tc>
          <w:tcPr>
            <w:tcW w:w="2553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proofErr w:type="spellStart"/>
            <w:r w:rsidRPr="00820B7D">
              <w:rPr>
                <w:color w:val="595959" w:themeColor="text1" w:themeTint="A6"/>
              </w:rPr>
              <w:t>Елкин</w:t>
            </w:r>
            <w:proofErr w:type="spellEnd"/>
            <w:r w:rsidRPr="00820B7D">
              <w:rPr>
                <w:color w:val="595959" w:themeColor="text1" w:themeTint="A6"/>
              </w:rPr>
              <w:t xml:space="preserve"> А.</w:t>
            </w:r>
          </w:p>
        </w:tc>
        <w:tc>
          <w:tcPr>
            <w:tcW w:w="850" w:type="dxa"/>
          </w:tcPr>
          <w:p w:rsidR="007320FA" w:rsidRPr="00820B7D" w:rsidRDefault="007320FA" w:rsidP="006E086F">
            <w:pPr>
              <w:tabs>
                <w:tab w:val="left" w:pos="5290"/>
              </w:tabs>
              <w:jc w:val="center"/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6</w:t>
            </w:r>
          </w:p>
        </w:tc>
        <w:tc>
          <w:tcPr>
            <w:tcW w:w="3260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  <w:tc>
          <w:tcPr>
            <w:tcW w:w="3226" w:type="dxa"/>
          </w:tcPr>
          <w:p w:rsidR="007320FA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</w:tr>
      <w:tr w:rsidR="007320FA" w:rsidRPr="00820B7D" w:rsidTr="006E086F">
        <w:tc>
          <w:tcPr>
            <w:tcW w:w="567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7</w:t>
            </w:r>
          </w:p>
        </w:tc>
        <w:tc>
          <w:tcPr>
            <w:tcW w:w="2553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proofErr w:type="spellStart"/>
            <w:r w:rsidRPr="00820B7D">
              <w:rPr>
                <w:color w:val="595959" w:themeColor="text1" w:themeTint="A6"/>
              </w:rPr>
              <w:t>Кожумратов</w:t>
            </w:r>
            <w:proofErr w:type="spellEnd"/>
            <w:r w:rsidRPr="00820B7D">
              <w:rPr>
                <w:color w:val="595959" w:themeColor="text1" w:themeTint="A6"/>
              </w:rPr>
              <w:t xml:space="preserve"> Н.</w:t>
            </w:r>
          </w:p>
        </w:tc>
        <w:tc>
          <w:tcPr>
            <w:tcW w:w="850" w:type="dxa"/>
          </w:tcPr>
          <w:p w:rsidR="007320FA" w:rsidRPr="00820B7D" w:rsidRDefault="007320FA" w:rsidP="006E086F">
            <w:pPr>
              <w:tabs>
                <w:tab w:val="left" w:pos="5290"/>
              </w:tabs>
              <w:jc w:val="center"/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7</w:t>
            </w:r>
          </w:p>
        </w:tc>
        <w:tc>
          <w:tcPr>
            <w:tcW w:w="3260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  <w:tc>
          <w:tcPr>
            <w:tcW w:w="3226" w:type="dxa"/>
          </w:tcPr>
          <w:p w:rsidR="007320FA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</w:tr>
      <w:tr w:rsidR="007320FA" w:rsidRPr="00820B7D" w:rsidTr="006E086F">
        <w:tc>
          <w:tcPr>
            <w:tcW w:w="567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8</w:t>
            </w:r>
          </w:p>
        </w:tc>
        <w:tc>
          <w:tcPr>
            <w:tcW w:w="2553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 xml:space="preserve">Руденко </w:t>
            </w:r>
            <w:proofErr w:type="gramStart"/>
            <w:r w:rsidRPr="00820B7D">
              <w:rPr>
                <w:color w:val="595959" w:themeColor="text1" w:themeTint="A6"/>
              </w:rPr>
              <w:t>Ю</w:t>
            </w:r>
            <w:proofErr w:type="gramEnd"/>
          </w:p>
        </w:tc>
        <w:tc>
          <w:tcPr>
            <w:tcW w:w="850" w:type="dxa"/>
          </w:tcPr>
          <w:p w:rsidR="007320FA" w:rsidRPr="00820B7D" w:rsidRDefault="007320FA" w:rsidP="006E086F">
            <w:pPr>
              <w:tabs>
                <w:tab w:val="left" w:pos="5290"/>
              </w:tabs>
              <w:jc w:val="center"/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7</w:t>
            </w:r>
          </w:p>
        </w:tc>
        <w:tc>
          <w:tcPr>
            <w:tcW w:w="3260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  <w:tc>
          <w:tcPr>
            <w:tcW w:w="3226" w:type="dxa"/>
          </w:tcPr>
          <w:p w:rsidR="007320FA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</w:tr>
      <w:tr w:rsidR="007320FA" w:rsidRPr="00820B7D" w:rsidTr="006E086F">
        <w:tc>
          <w:tcPr>
            <w:tcW w:w="567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9</w:t>
            </w:r>
          </w:p>
        </w:tc>
        <w:tc>
          <w:tcPr>
            <w:tcW w:w="2553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proofErr w:type="spellStart"/>
            <w:r w:rsidRPr="00820B7D">
              <w:rPr>
                <w:color w:val="595959" w:themeColor="text1" w:themeTint="A6"/>
              </w:rPr>
              <w:t>Маквшева</w:t>
            </w:r>
            <w:proofErr w:type="spellEnd"/>
            <w:proofErr w:type="gramStart"/>
            <w:r w:rsidRPr="00820B7D">
              <w:rPr>
                <w:color w:val="595959" w:themeColor="text1" w:themeTint="A6"/>
              </w:rPr>
              <w:t xml:space="preserve"> С</w:t>
            </w:r>
            <w:proofErr w:type="gramEnd"/>
          </w:p>
        </w:tc>
        <w:tc>
          <w:tcPr>
            <w:tcW w:w="850" w:type="dxa"/>
          </w:tcPr>
          <w:p w:rsidR="007320FA" w:rsidRPr="00820B7D" w:rsidRDefault="007320FA" w:rsidP="006E086F">
            <w:pPr>
              <w:tabs>
                <w:tab w:val="left" w:pos="5290"/>
              </w:tabs>
              <w:jc w:val="center"/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10</w:t>
            </w:r>
          </w:p>
        </w:tc>
        <w:tc>
          <w:tcPr>
            <w:tcW w:w="3260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  <w:tc>
          <w:tcPr>
            <w:tcW w:w="3226" w:type="dxa"/>
          </w:tcPr>
          <w:p w:rsidR="007320FA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</w:tr>
      <w:tr w:rsidR="007320FA" w:rsidRPr="00820B7D" w:rsidTr="006E086F">
        <w:tc>
          <w:tcPr>
            <w:tcW w:w="567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10</w:t>
            </w:r>
          </w:p>
        </w:tc>
        <w:tc>
          <w:tcPr>
            <w:tcW w:w="2553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proofErr w:type="spellStart"/>
            <w:r w:rsidRPr="00820B7D">
              <w:rPr>
                <w:color w:val="595959" w:themeColor="text1" w:themeTint="A6"/>
              </w:rPr>
              <w:t>Кисикова</w:t>
            </w:r>
            <w:proofErr w:type="spellEnd"/>
            <w:r w:rsidRPr="00820B7D">
              <w:rPr>
                <w:color w:val="595959" w:themeColor="text1" w:themeTint="A6"/>
              </w:rPr>
              <w:t xml:space="preserve"> А.</w:t>
            </w:r>
          </w:p>
        </w:tc>
        <w:tc>
          <w:tcPr>
            <w:tcW w:w="850" w:type="dxa"/>
          </w:tcPr>
          <w:p w:rsidR="007320FA" w:rsidRPr="00820B7D" w:rsidRDefault="007320FA" w:rsidP="006E086F">
            <w:pPr>
              <w:tabs>
                <w:tab w:val="left" w:pos="5290"/>
              </w:tabs>
              <w:jc w:val="center"/>
              <w:rPr>
                <w:color w:val="595959" w:themeColor="text1" w:themeTint="A6"/>
              </w:rPr>
            </w:pPr>
            <w:r w:rsidRPr="00820B7D">
              <w:rPr>
                <w:color w:val="595959" w:themeColor="text1" w:themeTint="A6"/>
              </w:rPr>
              <w:t>10</w:t>
            </w:r>
          </w:p>
        </w:tc>
        <w:tc>
          <w:tcPr>
            <w:tcW w:w="3260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  <w:tc>
          <w:tcPr>
            <w:tcW w:w="3226" w:type="dxa"/>
          </w:tcPr>
          <w:p w:rsidR="007320FA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</w:tr>
      <w:tr w:rsidR="007320FA" w:rsidRPr="00820B7D" w:rsidTr="006E086F">
        <w:tc>
          <w:tcPr>
            <w:tcW w:w="567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11 </w:t>
            </w:r>
          </w:p>
        </w:tc>
        <w:tc>
          <w:tcPr>
            <w:tcW w:w="2553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Позднякова</w:t>
            </w:r>
            <w:proofErr w:type="gramStart"/>
            <w:r>
              <w:rPr>
                <w:color w:val="595959" w:themeColor="text1" w:themeTint="A6"/>
              </w:rPr>
              <w:t xml:space="preserve"> А</w:t>
            </w:r>
            <w:proofErr w:type="gramEnd"/>
          </w:p>
        </w:tc>
        <w:tc>
          <w:tcPr>
            <w:tcW w:w="850" w:type="dxa"/>
          </w:tcPr>
          <w:p w:rsidR="007320FA" w:rsidRPr="00820B7D" w:rsidRDefault="007320FA" w:rsidP="006E086F">
            <w:pPr>
              <w:tabs>
                <w:tab w:val="left" w:pos="5290"/>
              </w:tabs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7</w:t>
            </w:r>
          </w:p>
        </w:tc>
        <w:tc>
          <w:tcPr>
            <w:tcW w:w="3260" w:type="dxa"/>
          </w:tcPr>
          <w:p w:rsidR="007320FA" w:rsidRPr="00820B7D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  <w:tc>
          <w:tcPr>
            <w:tcW w:w="3226" w:type="dxa"/>
          </w:tcPr>
          <w:p w:rsidR="007320FA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  <w:p w:rsidR="007320FA" w:rsidRDefault="007320FA" w:rsidP="006E086F">
            <w:pPr>
              <w:tabs>
                <w:tab w:val="left" w:pos="5290"/>
              </w:tabs>
              <w:rPr>
                <w:color w:val="595959" w:themeColor="text1" w:themeTint="A6"/>
              </w:rPr>
            </w:pPr>
          </w:p>
        </w:tc>
      </w:tr>
    </w:tbl>
    <w:p w:rsidR="007320FA" w:rsidRPr="00820B7D" w:rsidRDefault="007320FA" w:rsidP="007320FA">
      <w:pPr>
        <w:tabs>
          <w:tab w:val="left" w:pos="5290"/>
        </w:tabs>
        <w:rPr>
          <w:color w:val="595959" w:themeColor="text1" w:themeTint="A6"/>
        </w:rPr>
      </w:pPr>
      <w:r w:rsidRPr="00820B7D">
        <w:rPr>
          <w:color w:val="595959" w:themeColor="text1" w:themeTint="A6"/>
        </w:rPr>
        <w:t>1</w:t>
      </w:r>
    </w:p>
    <w:p w:rsidR="007C5A1B" w:rsidRDefault="007C5A1B"/>
    <w:sectPr w:rsidR="007C5A1B" w:rsidSect="00D8335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32E37"/>
    <w:multiLevelType w:val="hybridMultilevel"/>
    <w:tmpl w:val="87C8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FA"/>
    <w:rsid w:val="007320FA"/>
    <w:rsid w:val="007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870</Words>
  <Characters>4962</Characters>
  <Application>Microsoft Office Word</Application>
  <DocSecurity>0</DocSecurity>
  <Lines>41</Lines>
  <Paragraphs>11</Paragraphs>
  <ScaleCrop>false</ScaleCrop>
  <Company>Microsoft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2012-10-09T20:45:00Z</dcterms:created>
  <dcterms:modified xsi:type="dcterms:W3CDTF">2012-10-09T20:47:00Z</dcterms:modified>
</cp:coreProperties>
</file>