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EB" w:rsidRPr="00FE285E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успеха.</w:t>
      </w:r>
    </w:p>
    <w:p w:rsidR="003971EB" w:rsidRPr="00FE285E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Радость познания.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Ситуация успеха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сбывшаяся радость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-самая спокойная радость.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Неожиданная радость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самая острая.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Общая радость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самая приятная.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Семейная радость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самая надежная.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Радость познания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самая глубокая и самая ценная радость.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В психологии принято выделять пять основных мотивов учения: </w:t>
      </w:r>
    </w:p>
    <w:p w:rsidR="003971EB" w:rsidRPr="003971EB" w:rsidRDefault="003971EB" w:rsidP="003971EB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Непосредственно-побуждающие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-наименее социально-значимые, связанные с удовлетворением сиюминутных потребностей, (стремление получить отметку, заслужить одобрение, избежать осуждения, получить конкретный результат и т.д.) </w:t>
      </w:r>
    </w:p>
    <w:p w:rsidR="003971EB" w:rsidRPr="003971EB" w:rsidRDefault="003971EB" w:rsidP="003971EB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Перспективно-побуждающие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более социально-значимые, связанные с удовольствием, более широких, более длительных по времени потребностей(стремление получить образование, получить профессию, занять определенное место в обществе и т.   д.) </w:t>
      </w:r>
    </w:p>
    <w:p w:rsidR="003971EB" w:rsidRPr="003971EB" w:rsidRDefault="003971EB" w:rsidP="003971EB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Моральные мотивы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-тоже социально-значимые связанные с пониманием учебы как нравственного долга человека перед обществом, перед своей гражданской совестью « не учиться-стыдно! » </w:t>
      </w:r>
    </w:p>
    <w:p w:rsidR="003971EB" w:rsidRPr="003971EB" w:rsidRDefault="003971EB" w:rsidP="003971EB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Мотивы общения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-тоже социально-значимые, связанные с потребностью быть в коллективе, учиться среди других; чувст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>вовать себя членом общества буд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то школа, училище, институт или академия. Особенно чувствуются эти мотивы у школьников 1 -2 класс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>ов. « Все ходят в школу, и я хож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у со всеми ».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Все эти мотивы важно учитывать, развивать и использовать.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Более ценные: </w:t>
      </w:r>
    </w:p>
    <w:p w:rsidR="003971EB" w:rsidRPr="003971EB" w:rsidRDefault="003971EB" w:rsidP="003971EB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Интеллектуальные. В основе которых лежит потребность познавать мир, когда важен не столько результат, сколько процесс познания.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Радость познания и есть радость от самого процесса, когда важен не только результат, сколько путь к его достижению. Это радость высокого полета!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Радость учебного процесса и радость познания тесно связаны друг с другом, но это далеко не одно и тоже.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Учебный труд может доставлять радость не только от познания нового, сколько от других.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Например, радость познания успехов, радость поощрения, радость самоутверждения, радость общения и прочие другие радости.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Радость познания лишена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привкуса,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каких то вторичных сиюминутных, амбициозных моментов она по своей сути альтруистична.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Учебный труд связан с деятельностью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чащихся и учащего. Познание как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процесс может опираться друг на друга.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Познание - шире учебы.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Значит радость познания и должна стать истинным предметом педагогической радости.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адость познания не может родиться на пустом месте. Корни радости познания уходят в самое раннее детство в каждом возрасте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ступеньки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на каждом своя педагогическая стратегия и тактика.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Все начинается с раннего детства. Ребенок познает окружающий мир, окружение людей и через них познает самого себя.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 радость познания у дошкольника—познание.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В тот момент, когда ребенок познал, что он человек, член человеческого сообщества, он стал личностью.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С этого момента он познает себя социальным существом (например, мультик о котенке- он всем заявил, что он тигр, рычал и т.   д. Когда он узнал что он котенок—это радость была познания, в этот момент он превратился в кошачью личность).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Чем раньше ребенок начинает осознавать свою человеческую сущность, тем больше у него шансов состояться как личность (Маугли — никогда бы не стал человеком, потому что он в самые решающие годы развивался в той среде, которая не давала ему возможности осознавать свою человеческую сущность.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до 5 - перевоспитание после 5 лет.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Самое главное условие для сам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>оопознания дошкольника--общение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/с родителями, сверстниками/. Доверие ребенка к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оценкам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взрослых безгр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анично /особенно родителям,/ </w:t>
      </w:r>
      <w:proofErr w:type="gramStart"/>
      <w:r w:rsidR="00AA6F09">
        <w:rPr>
          <w:rFonts w:ascii="Times New Roman" w:eastAsia="Times New Roman" w:hAnsi="Times New Roman" w:cs="Times New Roman"/>
          <w:sz w:val="24"/>
          <w:szCs w:val="24"/>
        </w:rPr>
        <w:t>опа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сно</w:t>
      </w:r>
      <w:proofErr w:type="gramEnd"/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когда родители этого не понимают.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Завышенная самооценка дает ребенку радость самопознания. Заниженная лишает его радости, она давит на него, дает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толчок к негативным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тенденциям в поведении и нравствен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ом становлении.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*Заниженная самооценка -главная причина стремления родителей по отдельному поступку и проступкам делать обобщенные выво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ды о его личности в целом. Нечая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нные проступки - уронил, разбил, "растяпа; неряха" и другие сравнения с кем то из других детей. Физическое наказание, угрозы, лишение одежды, пищи, оскорбительные прозвища, нецензурная брань и т.д.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* Завышенная самооценка - если родители малейший успех своего ребенка немедленно относят к выдающим качествам его личности.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Выращивание познавательного интереса - есть 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предмет заботы учителя формирующ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его радость познания.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Самое элементарное надо с ребенком играть, ему надо читать вслух, тренировать его память, внимание, давать первые навыки труда и т.д. ничего не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заменит семью, общения с родителями.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AA6F09" w:rsidRPr="00397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Прием "Эврика"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 xml:space="preserve"> - суть приема состоит в том, чтобы создать условия, при которых ребенок, выполняя учебное задание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 xml:space="preserve"> неожиданно для себя пришёл к выводу, раскрывшему неизвестные для него ранее возможности.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Он должен получать интересный, оригинальный результат. Открывающий новую перспективу познания. Заслуга учителя - поддерживать ребенка, поставить перед ним новые более сер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ёзные задачи.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971EB" w:rsidRPr="003971EB">
        <w:rPr>
          <w:rFonts w:ascii="Times New Roman" w:eastAsia="Times New Roman" w:hAnsi="Times New Roman" w:cs="Times New Roman"/>
          <w:i/>
          <w:iCs/>
          <w:sz w:val="24"/>
          <w:szCs w:val="24"/>
        </w:rPr>
        <w:t>Сухомлинскому: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1. Открытие не может возникнуть на пустом месте, его надо долго терпеливо готовить.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2. Ребенку постоянно следует внушать, что может достигнуть недостигнутого, что в нем хватит сил и ума. Нужно внушение 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и поддержка, установка на завтра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шнюю радость.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3. Ребенок должен быть убежден, что успехом он обязан прежде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самому себе, помощь учителя должна быть скрытной, иначе радость успеха может померкнуть. Я смог! Я смогу!- это главное для ребенка.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Подросткам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свой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ственна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радость,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в основе которой открытие практического смысла знаний. У них формируется устойчивый целенаправленный познавательный интерес. Им нравится чувствовать себя умными, эрудированными людьми, похожими на взрослых.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Интел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ект - категория у подростков особенно престижна.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Стремление иг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ать в своем классе главную роль, роль умного, способного человека (независимо от того как учится). Подросток простит если ему сказать "Ты бездельник, лентяй и т.д.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но никогда не пр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стит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Ты Тупой"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оставлено под сомнение его разум, интел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ект (самое ценное в растущем организме).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Знания для учителя не самоцель - они средство. Настоящий учитель сам переживает радость познания. Всегда стремиться создать любому, даже не очень способному ребенку - "ситуацию успеха", позволяющему и ему ощутить эту радость.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971EB" w:rsidRPr="00397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71EB" w:rsidRPr="00397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"умышленная ошибка" или Гена, "помоги мне"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"умышленная ошибка" можно применять только на известном учащимся материале, который используется в доказательстве в качестве опорного материала ("Народное образование"1989г).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Прием "линия горизонта"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Однажды открыв для себя увлекательность поиска, погружения в мир неведомого, школьник может уже постоянно стремиться к поиску, не считаясь с трудностями, временными неудачами. У него будет формироваться уважительное отношение к возможностями уважительное отношение к возможностям человеческого разума, восхищение перед его бесконечным движением.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AA6F09" w:rsidRPr="00397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Старшеклассник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Их радость познания отмечается от познавательных радостей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возрастов. В этот период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активно формируется мирово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зрение. Познание отме</w:t>
      </w:r>
      <w:r>
        <w:rPr>
          <w:rFonts w:ascii="Times New Roman" w:eastAsia="Times New Roman" w:hAnsi="Times New Roman" w:cs="Times New Roman"/>
          <w:sz w:val="24"/>
          <w:szCs w:val="24"/>
        </w:rPr>
        <w:t>чается глубиной, уметь анализировать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схватывать главное и второстепенное.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Старших школьников волнуют и проблемы этики, чувств, проблемы экономики, социальной жизни общества.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>Многие из них внимательно следят за теми процессами, которые переживает наша страна; критически оценивают политические взгляды, пытаются как то сформировать и свою позицию. В этот период складывается то, что социологи, психологи определяют как "субкультура молодежи". Непривычная форма поведения, манера одеваться,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непривычные старшему поколению, ритмичная музыка.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радости ещё более определяются от учебного процесса. В учителе видит не только источник новых знаний, сколько помощника в самоопределении на будущее, консультанта в выборе профессионального пути.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Старший школьник дифференцирует педагогические и человеческие качества своих наставников. Они могут взвешенно отнестись к их достоинствам и недостаткам, Поэтому заслужить их доверие, вызвать у них интерес к знаниям, создать радость познания - задача очень сложная, но и очень благодарная.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Группы старшеклассников.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1.Интелектуальные альтруисты.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Учительский "золотой фонд"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школьники,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для которых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характерно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бережное уважительное, бескорыстное отношение к знаниям. В учебе они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видят,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прежде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цель, а уже потом средство. Цель для приобретения знаний. Девиз: "Век живи - век учись" рожден в их среде, создан для них. Ценностные отношения к знаниям.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з их среды выходят истинные ученые, глубокие философы, мудрые учителя.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Слабости у этих школьников: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* репутация чудаков;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* неумение и нежелание "быть как все"; безразличие всякого рода условиям, мелочам;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* некоторые небрежности в одежде, рассеяны во всем том, что не касается 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внимания, пассивны в общественной жизни;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* не очень теплое отношение к ним большинства учителей (та часть учителей - которые не понимают этих воспитанников, либо боятся их, испытывают к ним дискомфорт)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2.Эрудиты - не очень многочисленная группа старших школьников. Они любят познавать незнакомое, им нравится процесс познания, но очень ценят результат. Их согревает мысль о том, что они больше всех знают,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ищут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убедить в э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том других.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Активные общественные эрудиты украшают любой коллектив. У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них любой фактор риска, заразиться микробом сомнения. Некоторые учителя и эту группу не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очень жалуют.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3. Интеллектуальные грамматики самая многочисленная группа старшеклассников с хорошо развитым познавательным интересом. От 1и 2 их отличает то, что их не очень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волнует процесс обучения</w:t>
      </w:r>
      <w:r w:rsidR="00FE2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им важен результат практический, прикладной.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Они познают то, что пригодится в жизни: </w:t>
      </w:r>
    </w:p>
    <w:p w:rsidR="003971EB" w:rsidRPr="003971EB" w:rsidRDefault="003971EB" w:rsidP="00397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получить образование; </w:t>
      </w:r>
    </w:p>
    <w:p w:rsidR="003971EB" w:rsidRDefault="003971EB" w:rsidP="00397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поступить в учебное заведение; </w:t>
      </w:r>
    </w:p>
    <w:p w:rsidR="003971EB" w:rsidRPr="00FE285E" w:rsidRDefault="00FE285E" w:rsidP="00FE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8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971EB" w:rsidRPr="00FE285E">
        <w:rPr>
          <w:rFonts w:ascii="Times New Roman" w:eastAsia="Times New Roman" w:hAnsi="Times New Roman" w:cs="Times New Roman"/>
          <w:sz w:val="24"/>
          <w:szCs w:val="24"/>
        </w:rPr>
        <w:t xml:space="preserve">заняться деятельностью по выбору профессии. </w:t>
      </w:r>
    </w:p>
    <w:p w:rsidR="003971EB" w:rsidRPr="003971EB" w:rsidRDefault="00FE285E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Главная слабость грамматиков в том, что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запрограммированы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 только на нужные и полезные знания</w:t>
      </w:r>
      <w:r>
        <w:rPr>
          <w:rFonts w:ascii="Times New Roman" w:eastAsia="Times New Roman" w:hAnsi="Times New Roman" w:cs="Times New Roman"/>
          <w:sz w:val="24"/>
          <w:szCs w:val="24"/>
        </w:rPr>
        <w:t>,  они задержи</w:t>
      </w:r>
      <w:r w:rsidR="003971EB" w:rsidRPr="003971EB">
        <w:rPr>
          <w:rFonts w:ascii="Times New Roman" w:eastAsia="Times New Roman" w:hAnsi="Times New Roman" w:cs="Times New Roman"/>
          <w:sz w:val="24"/>
          <w:szCs w:val="24"/>
        </w:rPr>
        <w:t xml:space="preserve">вают развитие собственных творческих возможностей.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Их особенность - повышенный комфоризм, готовность примириться с тем, что в глубине души они могут не разделять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мнение, 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на такой почве могут расцветать угодливость, карьеризм, беспринципность. </w:t>
      </w:r>
    </w:p>
    <w:p w:rsid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>4. Индеферентные. Для них характерно- равнодушное отношение к учебе. Они видят в учебе не цель или средство, а необходимость выполнять своего рода "социальный заказ" - подчинение требованию семьи, учителей. Побудительным может быть и получить высшее образование (иногда не важно какое) способности у них есть. Прилично учиться могут. Острых проблем общения не возникае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т (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иногда неактивно выполняют задания, пассивность в общественной жизни). </w:t>
      </w:r>
      <w:r w:rsidR="00AA6F09" w:rsidRPr="003971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старших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классах можно организовать своего рода полигон для проверки новых идей, с точным прицелом на возможность каждой группы. Это могут быть - деловые игры, пресс-конференции, уроки-соревнования, уроки типа КВН,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уроки взаимообучения, 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уроки типа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3A2">
        <w:rPr>
          <w:rFonts w:ascii="Times New Roman" w:eastAsia="Times New Roman" w:hAnsi="Times New Roman" w:cs="Times New Roman"/>
          <w:sz w:val="24"/>
          <w:szCs w:val="24"/>
        </w:rPr>
        <w:t>"следствие ведут знатоки",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3A2">
        <w:rPr>
          <w:rFonts w:ascii="Times New Roman" w:eastAsia="Times New Roman" w:hAnsi="Times New Roman" w:cs="Times New Roman"/>
          <w:sz w:val="24"/>
          <w:szCs w:val="24"/>
        </w:rPr>
        <w:t xml:space="preserve"> урок </w:t>
      </w:r>
      <w:proofErr w:type="gramStart"/>
      <w:r w:rsidR="00A053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971EB">
        <w:rPr>
          <w:rFonts w:ascii="Times New Roman" w:eastAsia="Times New Roman" w:hAnsi="Times New Roman" w:cs="Times New Roman"/>
          <w:sz w:val="24"/>
          <w:szCs w:val="24"/>
        </w:rPr>
        <w:t>зобретательство, урок-аукцион и т</w:t>
      </w:r>
      <w:r w:rsidR="00137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</w:p>
    <w:p w:rsidR="00A053A2" w:rsidRPr="003971EB" w:rsidRDefault="00A053A2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Литература. </w:t>
      </w:r>
    </w:p>
    <w:p w:rsidR="003971EB" w:rsidRPr="003971EB" w:rsidRDefault="003971EB" w:rsidP="0039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Браверман </w:t>
      </w:r>
      <w:r w:rsidR="00A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EB">
        <w:rPr>
          <w:rFonts w:ascii="Times New Roman" w:eastAsia="Times New Roman" w:hAnsi="Times New Roman" w:cs="Times New Roman"/>
          <w:sz w:val="24"/>
          <w:szCs w:val="24"/>
        </w:rPr>
        <w:t xml:space="preserve">"Панорама методических идей", журнал " Народное образование" №1 1989г </w:t>
      </w:r>
    </w:p>
    <w:p w:rsidR="00F0652F" w:rsidRDefault="00F0652F"/>
    <w:sectPr w:rsidR="00F0652F" w:rsidSect="00F0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A82"/>
    <w:multiLevelType w:val="multilevel"/>
    <w:tmpl w:val="358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08275F"/>
    <w:multiLevelType w:val="multilevel"/>
    <w:tmpl w:val="5A9C8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41CEC"/>
    <w:multiLevelType w:val="multilevel"/>
    <w:tmpl w:val="89B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1EB"/>
    <w:rsid w:val="001371F8"/>
    <w:rsid w:val="003971EB"/>
    <w:rsid w:val="00764948"/>
    <w:rsid w:val="00A053A2"/>
    <w:rsid w:val="00AA6F09"/>
    <w:rsid w:val="00F0652F"/>
    <w:rsid w:val="00FE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10">
    <w:name w:val="t210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410">
    <w:name w:val="t410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10">
    <w:name w:val="t510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81">
    <w:name w:val="t8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101">
    <w:name w:val="t10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141">
    <w:name w:val="t14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161">
    <w:name w:val="t16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181">
    <w:name w:val="t18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01">
    <w:name w:val="t20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11">
    <w:name w:val="t21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21">
    <w:name w:val="t22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31">
    <w:name w:val="t23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41">
    <w:name w:val="t24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51">
    <w:name w:val="t25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61">
    <w:name w:val="t26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71">
    <w:name w:val="t27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81">
    <w:name w:val="t28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291">
    <w:name w:val="t29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301">
    <w:name w:val="t30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321">
    <w:name w:val="t32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341">
    <w:name w:val="t34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361">
    <w:name w:val="t36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381">
    <w:name w:val="t38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401">
    <w:name w:val="t40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421">
    <w:name w:val="t42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441">
    <w:name w:val="t44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461">
    <w:name w:val="t46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481">
    <w:name w:val="t48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01">
    <w:name w:val="t50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21">
    <w:name w:val="t52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31">
    <w:name w:val="t53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41">
    <w:name w:val="t54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61">
    <w:name w:val="t56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71">
    <w:name w:val="t571"/>
    <w:basedOn w:val="a0"/>
    <w:rsid w:val="003971EB"/>
    <w:rPr>
      <w:rFonts w:ascii="Times New Roman" w:hAnsi="Times New Roman" w:cs="Times New Roman" w:hint="default"/>
      <w:b/>
      <w:bCs/>
      <w:i/>
      <w:iCs/>
      <w:shd w:val="clear" w:color="auto" w:fill="auto"/>
    </w:rPr>
  </w:style>
  <w:style w:type="character" w:customStyle="1" w:styleId="t581">
    <w:name w:val="t58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591">
    <w:name w:val="t591"/>
    <w:basedOn w:val="a0"/>
    <w:rsid w:val="003971EB"/>
    <w:rPr>
      <w:rFonts w:ascii="Times New Roman" w:hAnsi="Times New Roman" w:cs="Times New Roman" w:hint="default"/>
      <w:b w:val="0"/>
      <w:bCs w:val="0"/>
      <w:i/>
      <w:iCs/>
      <w:shd w:val="clear" w:color="auto" w:fill="auto"/>
    </w:rPr>
  </w:style>
  <w:style w:type="character" w:customStyle="1" w:styleId="t601">
    <w:name w:val="t60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611">
    <w:name w:val="t611"/>
    <w:basedOn w:val="a0"/>
    <w:rsid w:val="003971EB"/>
    <w:rPr>
      <w:rFonts w:ascii="Times New Roman" w:hAnsi="Times New Roman" w:cs="Times New Roman" w:hint="default"/>
      <w:b/>
      <w:bCs/>
      <w:i/>
      <w:iCs/>
      <w:shd w:val="clear" w:color="auto" w:fill="auto"/>
    </w:rPr>
  </w:style>
  <w:style w:type="character" w:customStyle="1" w:styleId="t621">
    <w:name w:val="t62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631">
    <w:name w:val="t631"/>
    <w:basedOn w:val="a0"/>
    <w:rsid w:val="003971EB"/>
    <w:rPr>
      <w:rFonts w:ascii="Times New Roman" w:hAnsi="Times New Roman" w:cs="Times New Roman" w:hint="default"/>
      <w:b/>
      <w:bCs/>
      <w:i/>
      <w:iCs/>
      <w:shd w:val="clear" w:color="auto" w:fill="auto"/>
    </w:rPr>
  </w:style>
  <w:style w:type="character" w:customStyle="1" w:styleId="t641">
    <w:name w:val="t64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651">
    <w:name w:val="t651"/>
    <w:basedOn w:val="a0"/>
    <w:rsid w:val="003971EB"/>
    <w:rPr>
      <w:rFonts w:ascii="Times New Roman" w:hAnsi="Times New Roman" w:cs="Times New Roman" w:hint="default"/>
      <w:b/>
      <w:bCs/>
      <w:i/>
      <w:iCs/>
      <w:shd w:val="clear" w:color="auto" w:fill="auto"/>
    </w:rPr>
  </w:style>
  <w:style w:type="character" w:customStyle="1" w:styleId="t661">
    <w:name w:val="t66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671">
    <w:name w:val="t671"/>
    <w:basedOn w:val="a0"/>
    <w:rsid w:val="003971EB"/>
    <w:rPr>
      <w:rFonts w:ascii="Times New Roman" w:hAnsi="Times New Roman" w:cs="Times New Roman" w:hint="default"/>
      <w:b/>
      <w:bCs/>
      <w:i/>
      <w:iCs/>
      <w:shd w:val="clear" w:color="auto" w:fill="auto"/>
    </w:rPr>
  </w:style>
  <w:style w:type="character" w:customStyle="1" w:styleId="t681">
    <w:name w:val="t68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701">
    <w:name w:val="t70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  <w:style w:type="character" w:customStyle="1" w:styleId="t721">
    <w:name w:val="t721"/>
    <w:basedOn w:val="a0"/>
    <w:rsid w:val="003971EB"/>
    <w:rPr>
      <w:rFonts w:ascii="Times New Roman" w:hAnsi="Times New Roman" w:cs="Times New Roman" w:hint="default"/>
      <w:b w:val="0"/>
      <w:bCs w:val="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49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7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03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7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Акцент</dc:creator>
  <cp:keywords/>
  <dc:description/>
  <cp:lastModifiedBy>ASD</cp:lastModifiedBy>
  <cp:revision>4</cp:revision>
  <dcterms:created xsi:type="dcterms:W3CDTF">2013-01-08T07:27:00Z</dcterms:created>
  <dcterms:modified xsi:type="dcterms:W3CDTF">2013-01-15T12:06:00Z</dcterms:modified>
</cp:coreProperties>
</file>