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80" w:rsidRPr="007663B1" w:rsidRDefault="00CE0080" w:rsidP="00B20B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3B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творческого потенциала дошкольников посредством прикладного творчества в условиях реализации ФГОС </w:t>
      </w:r>
      <w:proofErr w:type="gramStart"/>
      <w:r w:rsidRPr="007663B1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</w:p>
    <w:p w:rsidR="00CE0080" w:rsidRPr="007663B1" w:rsidRDefault="00193030" w:rsidP="00343E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3B1">
        <w:rPr>
          <w:rFonts w:ascii="Times New Roman" w:eastAsia="Times New Roman" w:hAnsi="Times New Roman" w:cs="Times New Roman"/>
          <w:sz w:val="28"/>
          <w:szCs w:val="28"/>
        </w:rPr>
        <w:t>Модернизация российского образования говорит о потребности в воспитании творческой, неординарно мыслящей личности. Основной ценностью становится сам человек, его внутренний мир, специфика индивидуального процесса познания и обретения опыта эмоционально-ценностных отношений</w:t>
      </w:r>
      <w:r w:rsidR="007E3F20" w:rsidRPr="007663B1">
        <w:rPr>
          <w:rFonts w:ascii="Times New Roman" w:eastAsia="Times New Roman" w:hAnsi="Times New Roman" w:cs="Times New Roman"/>
          <w:sz w:val="28"/>
          <w:szCs w:val="28"/>
        </w:rPr>
        <w:t>. То есть, если прежняя парадигма образования в основном ориентировалась на образование, то современная – на развитие творческих способностей и формирование культуры личности.</w:t>
      </w:r>
      <w:r w:rsidRPr="00766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3B1" w:rsidRPr="007663B1" w:rsidRDefault="00E346D1" w:rsidP="007663B1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</w:t>
      </w:r>
      <w:r w:rsidR="007E3F20" w:rsidRPr="007663B1">
        <w:rPr>
          <w:rFonts w:ascii="Times New Roman" w:eastAsia="Times New Roman" w:hAnsi="Times New Roman" w:cs="Times New Roman"/>
          <w:sz w:val="28"/>
          <w:szCs w:val="28"/>
        </w:rPr>
        <w:t xml:space="preserve">из приоритетов </w:t>
      </w:r>
      <w:r w:rsidR="007E3F20" w:rsidRPr="007663B1">
        <w:rPr>
          <w:rFonts w:ascii="Times New Roman" w:hAnsi="Times New Roman"/>
          <w:sz w:val="28"/>
          <w:szCs w:val="28"/>
        </w:rPr>
        <w:t xml:space="preserve">основной </w:t>
      </w:r>
      <w:r w:rsidR="007E3F20" w:rsidRPr="007663B1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7E3F20" w:rsidRPr="007663B1">
        <w:rPr>
          <w:rFonts w:ascii="Times New Roman" w:hAnsi="Times New Roman"/>
          <w:sz w:val="28"/>
          <w:szCs w:val="28"/>
        </w:rPr>
        <w:t xml:space="preserve">овательной программы структурного подразделения </w:t>
      </w:r>
      <w:r w:rsidR="00CE5B53">
        <w:rPr>
          <w:rFonts w:ascii="Times New Roman" w:hAnsi="Times New Roman"/>
          <w:sz w:val="28"/>
          <w:szCs w:val="28"/>
        </w:rPr>
        <w:t xml:space="preserve">«Детский сад </w:t>
      </w:r>
      <w:r w:rsidR="007E3F20" w:rsidRPr="007663B1">
        <w:rPr>
          <w:rFonts w:ascii="Times New Roman" w:hAnsi="Times New Roman"/>
          <w:sz w:val="28"/>
          <w:szCs w:val="28"/>
        </w:rPr>
        <w:t>«Ладушки»</w:t>
      </w:r>
      <w:r w:rsidR="007E3F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ГБОУ </w:t>
      </w:r>
      <w:r w:rsidRPr="00B20B14">
        <w:rPr>
          <w:rFonts w:ascii="Times New Roman" w:hAnsi="Times New Roman"/>
          <w:sz w:val="28"/>
          <w:szCs w:val="28"/>
        </w:rPr>
        <w:t xml:space="preserve">гимназии № 1 </w:t>
      </w:r>
      <w:r w:rsidR="007E3F20" w:rsidRPr="00B20B14">
        <w:rPr>
          <w:rFonts w:ascii="Times New Roman" w:hAnsi="Times New Roman"/>
          <w:sz w:val="28"/>
          <w:szCs w:val="28"/>
        </w:rPr>
        <w:t>г.</w:t>
      </w:r>
      <w:r w:rsidR="007E3F20" w:rsidRPr="007663B1">
        <w:rPr>
          <w:rFonts w:ascii="Times New Roman" w:hAnsi="Times New Roman"/>
          <w:sz w:val="28"/>
          <w:szCs w:val="28"/>
        </w:rPr>
        <w:t xml:space="preserve"> Новокуйбышевска</w:t>
      </w:r>
      <w:r w:rsidR="007E3F20" w:rsidRPr="00766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B53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  <w:r w:rsidR="007E3F20" w:rsidRPr="007663B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7E3F20" w:rsidRPr="000A531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E3F20" w:rsidRPr="007663B1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художественно-эстетическое развитие. Художественно-эстетическое развитие  - важнейшая сторона воспитания ребенка. Оно способствует обогащению чувственного опыта, эмоциональной сферы личности, повышает познавательную активность, развивает творческий потенциал дошкольника. Ведущая педагогическая идея художественно-эстетического воспитания - создание образовательной системы, ориентированной на развитие личности через вовлечение </w:t>
      </w:r>
      <w:r w:rsidR="007663B1" w:rsidRPr="007663B1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7E3F20" w:rsidRPr="007663B1">
        <w:rPr>
          <w:rFonts w:ascii="Times New Roman" w:eastAsia="Times New Roman" w:hAnsi="Times New Roman" w:cs="Times New Roman"/>
          <w:sz w:val="28"/>
          <w:szCs w:val="28"/>
        </w:rPr>
        <w:t>в творческую деятельность.</w:t>
      </w:r>
      <w:r w:rsidR="007663B1">
        <w:rPr>
          <w:rFonts w:ascii="Times New Roman" w:eastAsia="Times New Roman" w:hAnsi="Times New Roman" w:cs="Times New Roman"/>
          <w:sz w:val="28"/>
          <w:szCs w:val="28"/>
        </w:rPr>
        <w:t xml:space="preserve"> Одним из путей достижения в развитии творческого потенциала дошкольников является использование прикладного творчества в совместной деятельности взрослого и 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Актуальность выбранной темы объясняется необходимостью реализации требований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рассматриванием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творческого потенциала как одной из составляющих личностной сферы дошкольника.</w:t>
      </w:r>
    </w:p>
    <w:p w:rsidR="00343EAE" w:rsidRPr="007663B1" w:rsidRDefault="00343EAE" w:rsidP="00343EA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7663B1">
        <w:rPr>
          <w:rFonts w:ascii="Times New Roman" w:hAnsi="Times New Roman"/>
          <w:sz w:val="28"/>
          <w:szCs w:val="28"/>
        </w:rPr>
        <w:t>Дошкольникам доставляет удовольствие делать поделки, игрушки своими руками. И хотя выполнение поделок часто сопряже</w:t>
      </w:r>
      <w:r w:rsidR="004E3834" w:rsidRPr="007663B1">
        <w:rPr>
          <w:rFonts w:ascii="Times New Roman" w:hAnsi="Times New Roman"/>
          <w:sz w:val="28"/>
          <w:szCs w:val="28"/>
        </w:rPr>
        <w:t>н</w:t>
      </w:r>
      <w:r w:rsidRPr="007663B1">
        <w:rPr>
          <w:rFonts w:ascii="Times New Roman" w:hAnsi="Times New Roman"/>
          <w:sz w:val="28"/>
          <w:szCs w:val="28"/>
        </w:rPr>
        <w:t>о со сложностями, в преодолении трудностей ребенок получает эмоциональное удовлетворение. Эмоционально-полож</w:t>
      </w:r>
      <w:r w:rsidR="004E3834" w:rsidRPr="007663B1">
        <w:rPr>
          <w:rFonts w:ascii="Times New Roman" w:hAnsi="Times New Roman"/>
          <w:sz w:val="28"/>
          <w:szCs w:val="28"/>
        </w:rPr>
        <w:t xml:space="preserve">ительное отношение к деятельности является одним из условий </w:t>
      </w:r>
      <w:r w:rsidR="007663B1">
        <w:rPr>
          <w:rFonts w:ascii="Times New Roman" w:hAnsi="Times New Roman"/>
          <w:sz w:val="28"/>
          <w:szCs w:val="28"/>
        </w:rPr>
        <w:t>развития творческих способностей.</w:t>
      </w:r>
      <w:r w:rsidR="004E3834" w:rsidRPr="007663B1">
        <w:rPr>
          <w:rFonts w:ascii="Times New Roman" w:hAnsi="Times New Roman"/>
          <w:sz w:val="28"/>
          <w:szCs w:val="28"/>
        </w:rPr>
        <w:t xml:space="preserve"> </w:t>
      </w:r>
      <w:r w:rsidR="007663B1">
        <w:rPr>
          <w:rFonts w:ascii="Times New Roman" w:hAnsi="Times New Roman"/>
          <w:sz w:val="28"/>
          <w:szCs w:val="28"/>
        </w:rPr>
        <w:t>Деятельность детей в ходе прикладного творчества</w:t>
      </w:r>
      <w:r w:rsidR="004E3834" w:rsidRPr="007663B1">
        <w:rPr>
          <w:rFonts w:ascii="Times New Roman" w:hAnsi="Times New Roman"/>
          <w:sz w:val="28"/>
          <w:szCs w:val="28"/>
        </w:rPr>
        <w:t xml:space="preserve"> способствует развитию мелкой моторики, речи и таких психических процессов ребенка, как внимание, память, мышление, воображение, а</w:t>
      </w:r>
      <w:r w:rsidR="009F52D2" w:rsidRPr="007663B1">
        <w:rPr>
          <w:rFonts w:ascii="Times New Roman" w:hAnsi="Times New Roman"/>
          <w:sz w:val="28"/>
          <w:szCs w:val="28"/>
        </w:rPr>
        <w:t>,</w:t>
      </w:r>
      <w:r w:rsidR="004E3834" w:rsidRPr="007663B1">
        <w:rPr>
          <w:rFonts w:ascii="Times New Roman" w:hAnsi="Times New Roman"/>
          <w:sz w:val="28"/>
          <w:szCs w:val="28"/>
        </w:rPr>
        <w:t xml:space="preserve"> следовательно, развитию интеллекта в целом. </w:t>
      </w:r>
      <w:r w:rsidR="006A15C8" w:rsidRPr="007663B1">
        <w:rPr>
          <w:rFonts w:ascii="Times New Roman" w:hAnsi="Times New Roman"/>
          <w:sz w:val="28"/>
          <w:szCs w:val="28"/>
        </w:rPr>
        <w:t xml:space="preserve">Таким образом, </w:t>
      </w:r>
      <w:r w:rsidR="004E3834" w:rsidRPr="007663B1">
        <w:rPr>
          <w:rFonts w:ascii="Times New Roman" w:hAnsi="Times New Roman"/>
          <w:sz w:val="28"/>
          <w:szCs w:val="28"/>
        </w:rPr>
        <w:t>в процессе представленной деятельности формируются все компоненты психологической г</w:t>
      </w:r>
      <w:r w:rsidR="006A15C8" w:rsidRPr="007663B1">
        <w:rPr>
          <w:rFonts w:ascii="Times New Roman" w:hAnsi="Times New Roman"/>
          <w:sz w:val="28"/>
          <w:szCs w:val="28"/>
        </w:rPr>
        <w:t>о</w:t>
      </w:r>
      <w:r w:rsidR="004E3834" w:rsidRPr="007663B1">
        <w:rPr>
          <w:rFonts w:ascii="Times New Roman" w:hAnsi="Times New Roman"/>
          <w:sz w:val="28"/>
          <w:szCs w:val="28"/>
        </w:rPr>
        <w:t xml:space="preserve">товности </w:t>
      </w:r>
      <w:r w:rsidR="006A15C8" w:rsidRPr="007663B1">
        <w:rPr>
          <w:rFonts w:ascii="Times New Roman" w:hAnsi="Times New Roman"/>
          <w:sz w:val="28"/>
          <w:szCs w:val="28"/>
        </w:rPr>
        <w:t xml:space="preserve">к школе. </w:t>
      </w:r>
    </w:p>
    <w:p w:rsidR="006A15C8" w:rsidRPr="007663B1" w:rsidRDefault="007663B1" w:rsidP="009F52D2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деятельность воспитателя с детьми посредством прикладного творчества</w:t>
      </w:r>
      <w:r w:rsidR="006A15C8" w:rsidRPr="007663B1">
        <w:rPr>
          <w:rFonts w:ascii="Times New Roman" w:hAnsi="Times New Roman"/>
          <w:sz w:val="28"/>
          <w:szCs w:val="28"/>
        </w:rPr>
        <w:t xml:space="preserve"> ориентирована на достижение психологического раскрепощения, реализацию творческого </w:t>
      </w:r>
      <w:r w:rsidR="009F52D2" w:rsidRPr="007663B1">
        <w:rPr>
          <w:rFonts w:ascii="Times New Roman" w:hAnsi="Times New Roman"/>
          <w:sz w:val="28"/>
          <w:szCs w:val="28"/>
        </w:rPr>
        <w:t>потенциала старших дошкольников и построена с учетом</w:t>
      </w:r>
      <w:r w:rsidR="006A15C8" w:rsidRPr="007663B1">
        <w:rPr>
          <w:rFonts w:ascii="Times New Roman" w:hAnsi="Times New Roman"/>
          <w:sz w:val="28"/>
          <w:szCs w:val="28"/>
        </w:rPr>
        <w:t xml:space="preserve"> требова</w:t>
      </w:r>
      <w:r w:rsidR="009F52D2" w:rsidRPr="007663B1">
        <w:rPr>
          <w:rFonts w:ascii="Times New Roman" w:hAnsi="Times New Roman"/>
          <w:sz w:val="28"/>
          <w:szCs w:val="28"/>
        </w:rPr>
        <w:t>ний ФГОС ДО, принципов</w:t>
      </w:r>
      <w:r w:rsidR="006A15C8" w:rsidRPr="007663B1">
        <w:rPr>
          <w:rFonts w:ascii="Times New Roman" w:hAnsi="Times New Roman"/>
          <w:sz w:val="28"/>
          <w:szCs w:val="28"/>
        </w:rPr>
        <w:t xml:space="preserve"> дошкольной педагогики, </w:t>
      </w:r>
      <w:r w:rsidR="009F52D2" w:rsidRPr="007663B1">
        <w:rPr>
          <w:rFonts w:ascii="Times New Roman" w:hAnsi="Times New Roman"/>
          <w:sz w:val="28"/>
          <w:szCs w:val="28"/>
        </w:rPr>
        <w:t>а именно: отражает партнерские отношения между взрослым и детьми, построенные в игровой форме и направленные на поддержку детской инициативы.</w:t>
      </w:r>
      <w:r w:rsidR="0064267D">
        <w:rPr>
          <w:rFonts w:ascii="Times New Roman" w:hAnsi="Times New Roman"/>
          <w:sz w:val="28"/>
          <w:szCs w:val="28"/>
        </w:rPr>
        <w:t xml:space="preserve"> </w:t>
      </w:r>
    </w:p>
    <w:p w:rsidR="009F52D2" w:rsidRPr="007663B1" w:rsidRDefault="00125225" w:rsidP="009F52D2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F52D2" w:rsidRPr="007663B1">
        <w:rPr>
          <w:rFonts w:ascii="Times New Roman" w:hAnsi="Times New Roman"/>
          <w:sz w:val="28"/>
          <w:szCs w:val="28"/>
        </w:rPr>
        <w:t>рикладное творчество, как один из видов продуктивной деятельности позволяет удовлетворить основные потребности ребенка:</w:t>
      </w:r>
    </w:p>
    <w:p w:rsidR="009F52D2" w:rsidRPr="007663B1" w:rsidRDefault="005F1E81" w:rsidP="009F52D2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7663B1">
        <w:rPr>
          <w:rFonts w:ascii="Times New Roman" w:hAnsi="Times New Roman"/>
          <w:sz w:val="28"/>
          <w:szCs w:val="28"/>
        </w:rPr>
        <w:lastRenderedPageBreak/>
        <w:t>-</w:t>
      </w:r>
      <w:r w:rsidR="009F52D2" w:rsidRPr="007663B1">
        <w:rPr>
          <w:rFonts w:ascii="Times New Roman" w:hAnsi="Times New Roman"/>
          <w:sz w:val="28"/>
          <w:szCs w:val="28"/>
        </w:rPr>
        <w:t>желание практически действовать предметами, которое предполагает получение определенного результата;</w:t>
      </w:r>
    </w:p>
    <w:p w:rsidR="009F52D2" w:rsidRPr="007663B1" w:rsidRDefault="005F1E81" w:rsidP="009F52D2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7663B1">
        <w:rPr>
          <w:rFonts w:ascii="Times New Roman" w:hAnsi="Times New Roman"/>
          <w:sz w:val="28"/>
          <w:szCs w:val="28"/>
        </w:rPr>
        <w:t>-</w:t>
      </w:r>
      <w:r w:rsidR="009F52D2" w:rsidRPr="007663B1">
        <w:rPr>
          <w:rFonts w:ascii="Times New Roman" w:hAnsi="Times New Roman"/>
          <w:sz w:val="28"/>
          <w:szCs w:val="28"/>
        </w:rPr>
        <w:t>желание чувствовать себя способным</w:t>
      </w:r>
      <w:r w:rsidRPr="007663B1">
        <w:rPr>
          <w:rFonts w:ascii="Times New Roman" w:hAnsi="Times New Roman"/>
          <w:sz w:val="28"/>
          <w:szCs w:val="28"/>
        </w:rPr>
        <w:t xml:space="preserve"> сделать нечто такое, что можно использовать (например, в сюжетно-ролевой игре) и что способно вызвать одобрение окружающих.</w:t>
      </w:r>
    </w:p>
    <w:p w:rsidR="0064267D" w:rsidRPr="0064267D" w:rsidRDefault="00213B84" w:rsidP="00C1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3B1">
        <w:rPr>
          <w:rFonts w:ascii="Times New Roman" w:hAnsi="Times New Roman"/>
          <w:sz w:val="28"/>
          <w:szCs w:val="28"/>
        </w:rPr>
        <w:t xml:space="preserve">Особенностью </w:t>
      </w:r>
      <w:r w:rsidR="0064267D">
        <w:rPr>
          <w:rFonts w:ascii="Times New Roman" w:hAnsi="Times New Roman"/>
          <w:sz w:val="28"/>
          <w:szCs w:val="28"/>
        </w:rPr>
        <w:t xml:space="preserve">работы по данному направлению </w:t>
      </w:r>
      <w:r w:rsidRPr="007663B1">
        <w:rPr>
          <w:rFonts w:ascii="Times New Roman" w:hAnsi="Times New Roman"/>
          <w:sz w:val="28"/>
          <w:szCs w:val="28"/>
        </w:rPr>
        <w:t>является реализация интеграции разных видов деятельности.</w:t>
      </w:r>
      <w:r w:rsidR="0064267D">
        <w:rPr>
          <w:rFonts w:ascii="Times New Roman" w:hAnsi="Times New Roman"/>
          <w:sz w:val="28"/>
          <w:szCs w:val="28"/>
        </w:rPr>
        <w:t xml:space="preserve"> </w:t>
      </w:r>
      <w:r w:rsidR="0064267D" w:rsidRPr="0064267D">
        <w:rPr>
          <w:rFonts w:ascii="Times New Roman" w:eastAsia="Times New Roman" w:hAnsi="Times New Roman" w:cs="Times New Roman"/>
          <w:sz w:val="28"/>
          <w:szCs w:val="28"/>
        </w:rPr>
        <w:t>Интеграция  как  современная  педагогическая  технология  раскры</w:t>
      </w:r>
      <w:r w:rsidR="0064267D">
        <w:rPr>
          <w:rFonts w:ascii="Times New Roman" w:eastAsia="Times New Roman" w:hAnsi="Times New Roman" w:cs="Times New Roman"/>
          <w:sz w:val="28"/>
          <w:szCs w:val="28"/>
        </w:rPr>
        <w:t xml:space="preserve">вает  перед </w:t>
      </w:r>
      <w:r w:rsidR="0064267D" w:rsidRPr="0064267D">
        <w:rPr>
          <w:rFonts w:ascii="Times New Roman" w:eastAsia="Times New Roman" w:hAnsi="Times New Roman" w:cs="Times New Roman"/>
          <w:sz w:val="28"/>
          <w:szCs w:val="28"/>
        </w:rPr>
        <w:t>педагогами  широкие  возможности  «конструирования» образовательного  процесса, способствует усвоению знаний, умений и навыков детей  и  развитию художественно-творческих способностей, устраняет перегрузки.</w:t>
      </w:r>
    </w:p>
    <w:p w:rsidR="00213B84" w:rsidRPr="007663B1" w:rsidRDefault="00213B84" w:rsidP="005F1E8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7663B1">
        <w:rPr>
          <w:rFonts w:ascii="Times New Roman" w:hAnsi="Times New Roman"/>
          <w:sz w:val="28"/>
          <w:szCs w:val="28"/>
        </w:rPr>
        <w:t>Так, творческую работу детей по выполнению разнообразных поделок из природного материала, бумаги воспитатель сопровождает познавательными рассказами о природе, материалах, культуре и традициях разных стран. Широкое использование литературных и музыкальных произведений повысит интерес детей к творчеству. Игровая форма «путешествие» повысит стремление растущего человека думать, фантазировать, мыслить смело и свободно, в полной мере проявляя свои способности.</w:t>
      </w:r>
    </w:p>
    <w:p w:rsidR="00213B84" w:rsidRPr="007663B1" w:rsidRDefault="00213B84" w:rsidP="00C1220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3B1">
        <w:rPr>
          <w:rFonts w:ascii="Times New Roman" w:eastAsia="Times New Roman" w:hAnsi="Times New Roman" w:cs="Times New Roman"/>
          <w:sz w:val="28"/>
          <w:szCs w:val="28"/>
        </w:rPr>
        <w:t xml:space="preserve">Важно учесть, что организация </w:t>
      </w:r>
      <w:r w:rsidR="00C12207">
        <w:rPr>
          <w:rFonts w:ascii="Times New Roman" w:eastAsia="Times New Roman" w:hAnsi="Times New Roman" w:cs="Times New Roman"/>
          <w:sz w:val="28"/>
          <w:szCs w:val="28"/>
        </w:rPr>
        <w:t xml:space="preserve">совместной деятельности воспитателя с дошкольниками </w:t>
      </w:r>
      <w:r w:rsidRPr="007663B1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добровольное включение детей в </w:t>
      </w:r>
      <w:r w:rsidR="00C12207">
        <w:rPr>
          <w:rFonts w:ascii="Times New Roman" w:eastAsia="Times New Roman" w:hAnsi="Times New Roman" w:cs="Times New Roman"/>
          <w:sz w:val="28"/>
          <w:szCs w:val="28"/>
        </w:rPr>
        <w:t>творческую работу</w:t>
      </w:r>
      <w:r w:rsidRPr="007663B1">
        <w:rPr>
          <w:rFonts w:ascii="Times New Roman" w:eastAsia="Times New Roman" w:hAnsi="Times New Roman" w:cs="Times New Roman"/>
          <w:sz w:val="28"/>
          <w:szCs w:val="28"/>
        </w:rPr>
        <w:t>, поэтому помимо подбора интересного содержания существует ряд конкретных условий:</w:t>
      </w:r>
    </w:p>
    <w:p w:rsidR="00213B84" w:rsidRPr="007663B1" w:rsidRDefault="00213B84" w:rsidP="00213B8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3B1">
        <w:rPr>
          <w:rFonts w:ascii="Times New Roman" w:eastAsia="Times New Roman" w:hAnsi="Times New Roman" w:cs="Times New Roman"/>
          <w:sz w:val="28"/>
          <w:szCs w:val="28"/>
        </w:rPr>
        <w:t xml:space="preserve">– организация рабочего пространства, т.е. места за детьми жёстко не закреплены, дети могут свободно перемещаться по групповой  комнате, имеют право отказаться от участия </w:t>
      </w:r>
      <w:r w:rsidR="00C12207">
        <w:rPr>
          <w:rFonts w:ascii="Times New Roman" w:eastAsia="Times New Roman" w:hAnsi="Times New Roman" w:cs="Times New Roman"/>
          <w:sz w:val="28"/>
          <w:szCs w:val="28"/>
        </w:rPr>
        <w:t>в деятельности;</w:t>
      </w:r>
    </w:p>
    <w:p w:rsidR="00213B84" w:rsidRPr="007663B1" w:rsidRDefault="00213B84" w:rsidP="00213B8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3B1">
        <w:rPr>
          <w:rFonts w:ascii="Times New Roman" w:eastAsia="Times New Roman" w:hAnsi="Times New Roman" w:cs="Times New Roman"/>
          <w:sz w:val="28"/>
          <w:szCs w:val="28"/>
        </w:rPr>
        <w:t>– возможность у ребёнка выбора цели из нескольких, т.е. педагог предлагает или дети самостоятельно выбирают, кто и чем будет заниматься, по своим силам и интересам;</w:t>
      </w:r>
    </w:p>
    <w:p w:rsidR="00213B84" w:rsidRPr="007663B1" w:rsidRDefault="00213B84" w:rsidP="00213B8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3B1">
        <w:rPr>
          <w:rFonts w:ascii="Times New Roman" w:eastAsia="Times New Roman" w:hAnsi="Times New Roman" w:cs="Times New Roman"/>
          <w:sz w:val="28"/>
          <w:szCs w:val="28"/>
        </w:rPr>
        <w:t>– игровой характер подачи любого материала.</w:t>
      </w:r>
    </w:p>
    <w:p w:rsidR="00A118D3" w:rsidRDefault="00A118D3" w:rsidP="00A95AF7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8D3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A95AF7">
        <w:rPr>
          <w:rFonts w:ascii="Times New Roman" w:eastAsia="Times New Roman" w:hAnsi="Times New Roman" w:cs="Times New Roman"/>
          <w:sz w:val="28"/>
          <w:szCs w:val="28"/>
        </w:rPr>
        <w:t>же добиться того, чтобы ребенок</w:t>
      </w:r>
      <w:r w:rsidRPr="00A11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AF7">
        <w:rPr>
          <w:rFonts w:ascii="Times New Roman" w:eastAsia="Times New Roman" w:hAnsi="Times New Roman" w:cs="Times New Roman"/>
          <w:sz w:val="28"/>
          <w:szCs w:val="28"/>
        </w:rPr>
        <w:t>был способен творить ярко и талантливо? Для этого</w:t>
      </w:r>
      <w:r w:rsidR="00A95AF7" w:rsidRPr="00A118D3">
        <w:rPr>
          <w:rFonts w:ascii="Times New Roman" w:eastAsia="Times New Roman" w:hAnsi="Times New Roman" w:cs="Times New Roman"/>
          <w:sz w:val="28"/>
          <w:szCs w:val="28"/>
        </w:rPr>
        <w:t xml:space="preserve"> надо создать благоприятную среду, основанную на доверии и понимании.</w:t>
      </w:r>
    </w:p>
    <w:p w:rsidR="00A95AF7" w:rsidRPr="00A118D3" w:rsidRDefault="00A95AF7" w:rsidP="00A95AF7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данной целью воспитатель использует </w:t>
      </w:r>
      <w:r w:rsidRPr="00B025D2">
        <w:rPr>
          <w:rFonts w:ascii="Times New Roman" w:eastAsia="Times New Roman" w:hAnsi="Times New Roman" w:cs="Times New Roman"/>
          <w:sz w:val="28"/>
          <w:szCs w:val="28"/>
          <w:u w:val="single"/>
        </w:rPr>
        <w:t>разнообразные методы</w:t>
      </w:r>
      <w:r w:rsidR="00AF21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025D2">
        <w:rPr>
          <w:rFonts w:ascii="Times New Roman" w:eastAsia="Times New Roman" w:hAnsi="Times New Roman" w:cs="Times New Roman"/>
          <w:sz w:val="28"/>
          <w:szCs w:val="28"/>
          <w:u w:val="single"/>
        </w:rPr>
        <w:t>для привлечения детей к прикладному творчеству</w:t>
      </w:r>
      <w:r w:rsidR="00B025D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118D3" w:rsidRPr="0098655E" w:rsidRDefault="00A118D3" w:rsidP="0098655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AF7">
        <w:rPr>
          <w:rFonts w:ascii="Times New Roman" w:eastAsia="Times New Roman" w:hAnsi="Times New Roman" w:cs="Times New Roman"/>
          <w:sz w:val="28"/>
          <w:szCs w:val="28"/>
        </w:rPr>
        <w:t xml:space="preserve">метод побуждения к сопереживанию, эмоциональной    отзывчивости   на </w:t>
      </w:r>
      <w:proofErr w:type="gramStart"/>
      <w:r w:rsidRPr="00A95AF7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  <w:r w:rsidRPr="00A95AF7">
        <w:rPr>
          <w:rFonts w:ascii="Times New Roman" w:eastAsia="Times New Roman" w:hAnsi="Times New Roman" w:cs="Times New Roman"/>
          <w:sz w:val="28"/>
          <w:szCs w:val="28"/>
        </w:rPr>
        <w:t xml:space="preserve"> в окружающем мире;</w:t>
      </w:r>
      <w:r w:rsidR="00986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8D3" w:rsidRPr="00A95AF7" w:rsidRDefault="00A118D3" w:rsidP="0098655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AF7">
        <w:rPr>
          <w:rFonts w:ascii="Times New Roman" w:eastAsia="Times New Roman" w:hAnsi="Times New Roman" w:cs="Times New Roman"/>
          <w:sz w:val="28"/>
          <w:szCs w:val="28"/>
        </w:rPr>
        <w:t>метод эстетического убеждения</w:t>
      </w:r>
      <w:r w:rsidR="009865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18D3" w:rsidRPr="00A95AF7" w:rsidRDefault="00A118D3" w:rsidP="0098655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AF7">
        <w:rPr>
          <w:rFonts w:ascii="Times New Roman" w:eastAsia="Times New Roman" w:hAnsi="Times New Roman" w:cs="Times New Roman"/>
          <w:sz w:val="28"/>
          <w:szCs w:val="28"/>
        </w:rPr>
        <w:t>метод сенсорного насыщения</w:t>
      </w:r>
      <w:r w:rsidR="009865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18D3" w:rsidRPr="00A95AF7" w:rsidRDefault="00A118D3" w:rsidP="0098655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AF7">
        <w:rPr>
          <w:rFonts w:ascii="Times New Roman" w:eastAsia="Times New Roman" w:hAnsi="Times New Roman" w:cs="Times New Roman"/>
          <w:sz w:val="28"/>
          <w:szCs w:val="28"/>
        </w:rPr>
        <w:t>метод эстетического выбора («убеждения красотой»), направленный  на формирование эстетического вкуса;</w:t>
      </w:r>
    </w:p>
    <w:p w:rsidR="00A118D3" w:rsidRPr="00A95AF7" w:rsidRDefault="00A118D3" w:rsidP="00A118D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A95AF7">
        <w:rPr>
          <w:rFonts w:ascii="Times New Roman" w:eastAsia="Times New Roman" w:hAnsi="Times New Roman" w:cs="Times New Roman"/>
          <w:sz w:val="28"/>
          <w:szCs w:val="28"/>
        </w:rPr>
        <w:t>метод разнообразной  художественной практики;</w:t>
      </w:r>
    </w:p>
    <w:p w:rsidR="00F44788" w:rsidRDefault="00A118D3" w:rsidP="0098655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A95AF7">
        <w:rPr>
          <w:rFonts w:ascii="Times New Roman" w:eastAsia="Times New Roman" w:hAnsi="Times New Roman" w:cs="Times New Roman"/>
          <w:sz w:val="28"/>
          <w:szCs w:val="28"/>
        </w:rPr>
        <w:t xml:space="preserve">метод сотворчества (с </w:t>
      </w:r>
      <w:r w:rsidR="00B025D2">
        <w:rPr>
          <w:rFonts w:ascii="Times New Roman" w:eastAsia="Times New Roman" w:hAnsi="Times New Roman" w:cs="Times New Roman"/>
          <w:sz w:val="28"/>
          <w:szCs w:val="28"/>
        </w:rPr>
        <w:t>воспитателем</w:t>
      </w:r>
      <w:r w:rsidRPr="00A95A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655E">
        <w:rPr>
          <w:rFonts w:ascii="Times New Roman" w:eastAsia="Times New Roman" w:hAnsi="Times New Roman" w:cs="Times New Roman"/>
          <w:sz w:val="28"/>
          <w:szCs w:val="28"/>
        </w:rPr>
        <w:t>сверстниками).</w:t>
      </w:r>
    </w:p>
    <w:p w:rsidR="00E4203E" w:rsidRDefault="00AF2155" w:rsidP="00B20B14">
      <w:pPr>
        <w:shd w:val="clear" w:color="auto" w:fill="FFFFFF"/>
        <w:spacing w:before="45" w:after="0" w:line="293" w:lineRule="atLeast"/>
        <w:ind w:left="-195"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Реализуя вышеперечисленные методы, воспитатель использует следующие приемы:  беседа, познавательный рассказ, объяснение с показом приемов изготовления, демонстрация наглядного материала, использование художественного слова, музыкальных произведений, создание игровых и проблемных ситуаций, использование схем и моделей, экспериментирование.</w:t>
      </w:r>
    </w:p>
    <w:p w:rsidR="00CE5B53" w:rsidRDefault="00E4203E" w:rsidP="00E4203E">
      <w:pPr>
        <w:shd w:val="clear" w:color="auto" w:fill="FFFFFF"/>
        <w:spacing w:before="45" w:after="0" w:line="293" w:lineRule="atLeast"/>
        <w:ind w:left="-195" w:firstLine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начальном этапе работы воспитатель использует методы и приемы для привлечения детей к </w:t>
      </w:r>
      <w:r w:rsidR="004613AD">
        <w:rPr>
          <w:rFonts w:ascii="Times New Roman" w:hAnsi="Times New Roman" w:cs="Times New Roman"/>
          <w:sz w:val="28"/>
          <w:szCs w:val="28"/>
        </w:rPr>
        <w:t>прикладному творчеству</w:t>
      </w:r>
      <w:r w:rsidRPr="00E4203E">
        <w:rPr>
          <w:rFonts w:ascii="Times New Roman" w:hAnsi="Times New Roman" w:cs="Times New Roman"/>
          <w:sz w:val="28"/>
          <w:szCs w:val="28"/>
        </w:rPr>
        <w:t xml:space="preserve">. Во время прогулки, экскурсий </w:t>
      </w:r>
      <w:r w:rsidR="004613AD">
        <w:rPr>
          <w:rFonts w:ascii="Times New Roman" w:hAnsi="Times New Roman" w:cs="Times New Roman"/>
          <w:sz w:val="28"/>
          <w:szCs w:val="28"/>
        </w:rPr>
        <w:t>педагог приобщает</w:t>
      </w:r>
      <w:r w:rsidRPr="00E4203E">
        <w:rPr>
          <w:rFonts w:ascii="Times New Roman" w:hAnsi="Times New Roman" w:cs="Times New Roman"/>
          <w:sz w:val="28"/>
          <w:szCs w:val="28"/>
        </w:rPr>
        <w:t xml:space="preserve"> детей к миру прекрасного, </w:t>
      </w:r>
      <w:r w:rsidR="004613AD">
        <w:rPr>
          <w:rFonts w:ascii="Times New Roman" w:hAnsi="Times New Roman" w:cs="Times New Roman"/>
          <w:sz w:val="28"/>
          <w:szCs w:val="28"/>
        </w:rPr>
        <w:t>помогает</w:t>
      </w:r>
      <w:r w:rsidRPr="00E4203E">
        <w:rPr>
          <w:rFonts w:ascii="Times New Roman" w:hAnsi="Times New Roman" w:cs="Times New Roman"/>
          <w:sz w:val="28"/>
          <w:szCs w:val="28"/>
        </w:rPr>
        <w:t xml:space="preserve"> восторгаться причудливой красотой цветов, плодов различных растений, осенних листьев и т. д. У каждого растения можно подметить своеобразие внешнего вида: формы, цвета, поверхности. Осенью </w:t>
      </w:r>
      <w:r w:rsidR="00CE5B53">
        <w:rPr>
          <w:rFonts w:ascii="Times New Roman" w:hAnsi="Times New Roman" w:cs="Times New Roman"/>
          <w:sz w:val="28"/>
          <w:szCs w:val="28"/>
        </w:rPr>
        <w:t>взрослый с детьми заготавливает</w:t>
      </w:r>
      <w:r w:rsidRPr="00E4203E">
        <w:rPr>
          <w:rFonts w:ascii="Times New Roman" w:hAnsi="Times New Roman" w:cs="Times New Roman"/>
          <w:sz w:val="28"/>
          <w:szCs w:val="28"/>
        </w:rPr>
        <w:t xml:space="preserve"> природный материал: собира</w:t>
      </w:r>
      <w:r w:rsidR="00CE5B53">
        <w:rPr>
          <w:rFonts w:ascii="Times New Roman" w:hAnsi="Times New Roman" w:cs="Times New Roman"/>
          <w:sz w:val="28"/>
          <w:szCs w:val="28"/>
        </w:rPr>
        <w:t>ют</w:t>
      </w:r>
      <w:r w:rsidRPr="00E4203E">
        <w:rPr>
          <w:rFonts w:ascii="Times New Roman" w:hAnsi="Times New Roman" w:cs="Times New Roman"/>
          <w:sz w:val="28"/>
          <w:szCs w:val="28"/>
        </w:rPr>
        <w:t xml:space="preserve"> осенние листья, жёлуди, каштаны, веточки и т.д. </w:t>
      </w:r>
      <w:r w:rsidR="004613AD">
        <w:rPr>
          <w:rFonts w:ascii="Times New Roman" w:hAnsi="Times New Roman" w:cs="Times New Roman"/>
          <w:sz w:val="28"/>
          <w:szCs w:val="28"/>
        </w:rPr>
        <w:t>Для активизации познавательной активности, мышления и воображения</w:t>
      </w:r>
      <w:r w:rsidRPr="00E4203E">
        <w:rPr>
          <w:rFonts w:ascii="Times New Roman" w:hAnsi="Times New Roman" w:cs="Times New Roman"/>
          <w:sz w:val="28"/>
          <w:szCs w:val="28"/>
        </w:rPr>
        <w:t xml:space="preserve">  </w:t>
      </w:r>
      <w:r w:rsidR="00CE5B53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4613AD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E4203E">
        <w:rPr>
          <w:rFonts w:ascii="Times New Roman" w:hAnsi="Times New Roman" w:cs="Times New Roman"/>
          <w:sz w:val="28"/>
          <w:szCs w:val="28"/>
        </w:rPr>
        <w:t>ответить на вопросы: н</w:t>
      </w:r>
      <w:r w:rsidR="004613AD">
        <w:rPr>
          <w:rFonts w:ascii="Times New Roman" w:hAnsi="Times New Roman" w:cs="Times New Roman"/>
          <w:sz w:val="28"/>
          <w:szCs w:val="28"/>
        </w:rPr>
        <w:t>а что похож предмет (тот или иной природный материал)? Что он напоминает?</w:t>
      </w:r>
      <w:r w:rsidRPr="00E4203E">
        <w:rPr>
          <w:rFonts w:ascii="Times New Roman" w:hAnsi="Times New Roman" w:cs="Times New Roman"/>
          <w:sz w:val="28"/>
          <w:szCs w:val="28"/>
        </w:rPr>
        <w:t xml:space="preserve"> </w:t>
      </w:r>
      <w:r w:rsidR="004613AD">
        <w:rPr>
          <w:rFonts w:ascii="Times New Roman" w:hAnsi="Times New Roman" w:cs="Times New Roman"/>
          <w:sz w:val="28"/>
          <w:szCs w:val="28"/>
        </w:rPr>
        <w:t>Взрослый побуждает</w:t>
      </w:r>
      <w:r w:rsidRPr="00E4203E">
        <w:rPr>
          <w:rFonts w:ascii="Times New Roman" w:hAnsi="Times New Roman" w:cs="Times New Roman"/>
          <w:sz w:val="28"/>
          <w:szCs w:val="28"/>
        </w:rPr>
        <w:t xml:space="preserve"> детей сравнивать, вспоминать сказочных героев, внимательно вглядываться, фантазировать, придумывать  заранее,  из какого материала, что можно будет сделать, какую создать композицию. </w:t>
      </w:r>
    </w:p>
    <w:p w:rsidR="004613AD" w:rsidRDefault="00E4203E" w:rsidP="00E4203E">
      <w:pPr>
        <w:shd w:val="clear" w:color="auto" w:fill="FFFFFF"/>
        <w:spacing w:before="45" w:after="0" w:line="293" w:lineRule="atLeast"/>
        <w:ind w:left="-195" w:firstLine="1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03E">
        <w:rPr>
          <w:rFonts w:ascii="Times New Roman" w:hAnsi="Times New Roman" w:cs="Times New Roman"/>
          <w:sz w:val="28"/>
          <w:szCs w:val="28"/>
        </w:rPr>
        <w:t>Во время беседы у детей развива</w:t>
      </w:r>
      <w:r w:rsidR="004613AD">
        <w:rPr>
          <w:rFonts w:ascii="Times New Roman" w:hAnsi="Times New Roman" w:cs="Times New Roman"/>
          <w:sz w:val="28"/>
          <w:szCs w:val="28"/>
        </w:rPr>
        <w:t>ется</w:t>
      </w:r>
      <w:r w:rsidRPr="00E4203E">
        <w:rPr>
          <w:rFonts w:ascii="Times New Roman" w:hAnsi="Times New Roman" w:cs="Times New Roman"/>
          <w:sz w:val="28"/>
          <w:szCs w:val="28"/>
        </w:rPr>
        <w:t xml:space="preserve"> наблюдательность, </w:t>
      </w:r>
      <w:r w:rsidR="004613AD">
        <w:rPr>
          <w:rFonts w:ascii="Times New Roman" w:hAnsi="Times New Roman" w:cs="Times New Roman"/>
          <w:sz w:val="28"/>
          <w:szCs w:val="28"/>
        </w:rPr>
        <w:t>образное восприятие</w:t>
      </w:r>
      <w:r w:rsidRPr="00E4203E">
        <w:rPr>
          <w:rFonts w:ascii="Times New Roman" w:hAnsi="Times New Roman" w:cs="Times New Roman"/>
          <w:sz w:val="28"/>
          <w:szCs w:val="28"/>
        </w:rPr>
        <w:t xml:space="preserve">, фантазия: в семенах, шишках, корягах </w:t>
      </w:r>
      <w:r w:rsidR="004613AD">
        <w:rPr>
          <w:rFonts w:ascii="Times New Roman" w:hAnsi="Times New Roman" w:cs="Times New Roman"/>
          <w:sz w:val="28"/>
          <w:szCs w:val="28"/>
        </w:rPr>
        <w:t>дети видят</w:t>
      </w:r>
      <w:r w:rsidRPr="00E4203E">
        <w:rPr>
          <w:rFonts w:ascii="Times New Roman" w:hAnsi="Times New Roman" w:cs="Times New Roman"/>
          <w:sz w:val="28"/>
          <w:szCs w:val="28"/>
        </w:rPr>
        <w:t xml:space="preserve"> забавных человечков, животных, насекомых, птиц</w:t>
      </w:r>
      <w:r w:rsidR="004613AD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4203E">
        <w:rPr>
          <w:rFonts w:ascii="Times New Roman" w:hAnsi="Times New Roman" w:cs="Times New Roman"/>
          <w:sz w:val="28"/>
          <w:szCs w:val="28"/>
        </w:rPr>
        <w:t>. Так,</w:t>
      </w:r>
      <w:r w:rsidR="004613AD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Pr="00E4203E">
        <w:rPr>
          <w:rFonts w:ascii="Times New Roman" w:hAnsi="Times New Roman" w:cs="Times New Roman"/>
          <w:sz w:val="28"/>
          <w:szCs w:val="28"/>
        </w:rPr>
        <w:t xml:space="preserve"> рассматривая на прогулке крылатки клена, </w:t>
      </w:r>
      <w:r w:rsidR="004613AD">
        <w:rPr>
          <w:rFonts w:ascii="Times New Roman" w:hAnsi="Times New Roman" w:cs="Times New Roman"/>
          <w:sz w:val="28"/>
          <w:szCs w:val="28"/>
        </w:rPr>
        <w:t xml:space="preserve">на вопрос воспитателя «На что они похожи?» </w:t>
      </w:r>
      <w:r w:rsidRPr="00E4203E">
        <w:rPr>
          <w:rFonts w:ascii="Times New Roman" w:hAnsi="Times New Roman" w:cs="Times New Roman"/>
          <w:sz w:val="28"/>
          <w:szCs w:val="28"/>
        </w:rPr>
        <w:t>дети вспоминают</w:t>
      </w:r>
      <w:r w:rsidR="004613AD">
        <w:rPr>
          <w:rFonts w:ascii="Times New Roman" w:hAnsi="Times New Roman" w:cs="Times New Roman"/>
          <w:sz w:val="28"/>
          <w:szCs w:val="28"/>
        </w:rPr>
        <w:t>,</w:t>
      </w:r>
      <w:r w:rsidRPr="00E4203E">
        <w:rPr>
          <w:rFonts w:ascii="Times New Roman" w:hAnsi="Times New Roman" w:cs="Times New Roman"/>
          <w:sz w:val="28"/>
          <w:szCs w:val="28"/>
        </w:rPr>
        <w:t xml:space="preserve"> что такой формы крылышки у кузнечика.</w:t>
      </w:r>
      <w:proofErr w:type="gramEnd"/>
      <w:r w:rsidRPr="00E4203E">
        <w:rPr>
          <w:rFonts w:ascii="Times New Roman" w:hAnsi="Times New Roman" w:cs="Times New Roman"/>
          <w:sz w:val="28"/>
          <w:szCs w:val="28"/>
        </w:rPr>
        <w:t xml:space="preserve"> Для головки используем вишенку, брюшко делаем из березовой сережки. </w:t>
      </w:r>
      <w:r w:rsidR="004613AD">
        <w:rPr>
          <w:rFonts w:ascii="Times New Roman" w:hAnsi="Times New Roman" w:cs="Times New Roman"/>
          <w:sz w:val="28"/>
          <w:szCs w:val="28"/>
        </w:rPr>
        <w:t>Далее в ходе совместной деятельности к</w:t>
      </w:r>
      <w:r w:rsidRPr="00E4203E">
        <w:rPr>
          <w:rFonts w:ascii="Times New Roman" w:hAnsi="Times New Roman" w:cs="Times New Roman"/>
          <w:sz w:val="28"/>
          <w:szCs w:val="28"/>
        </w:rPr>
        <w:t xml:space="preserve">аждый ребенок делал кузнечика по своему замыслу. В процессе работы </w:t>
      </w:r>
      <w:r w:rsidR="004613AD">
        <w:rPr>
          <w:rFonts w:ascii="Times New Roman" w:hAnsi="Times New Roman" w:cs="Times New Roman"/>
          <w:sz w:val="28"/>
          <w:szCs w:val="28"/>
        </w:rPr>
        <w:t>воспитатель оказывает</w:t>
      </w:r>
      <w:r w:rsidRPr="00E4203E">
        <w:rPr>
          <w:rFonts w:ascii="Times New Roman" w:hAnsi="Times New Roman" w:cs="Times New Roman"/>
          <w:sz w:val="28"/>
          <w:szCs w:val="28"/>
        </w:rPr>
        <w:t xml:space="preserve"> де</w:t>
      </w:r>
      <w:r w:rsidR="004613AD">
        <w:rPr>
          <w:rFonts w:ascii="Times New Roman" w:hAnsi="Times New Roman" w:cs="Times New Roman"/>
          <w:sz w:val="28"/>
          <w:szCs w:val="28"/>
        </w:rPr>
        <w:t xml:space="preserve">тям помощь, поощряет самостоятельность и креативность в работе. </w:t>
      </w:r>
      <w:r w:rsidRPr="00E4203E">
        <w:rPr>
          <w:rFonts w:ascii="Times New Roman" w:hAnsi="Times New Roman" w:cs="Times New Roman"/>
          <w:sz w:val="28"/>
          <w:szCs w:val="28"/>
        </w:rPr>
        <w:t xml:space="preserve">После экскурсии проводится беседа. В беседе уточняется впечатление детей об </w:t>
      </w:r>
      <w:proofErr w:type="gramStart"/>
      <w:r w:rsidRPr="00E4203E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E420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03E" w:rsidRPr="00E4203E" w:rsidRDefault="00E4203E" w:rsidP="00E4203E">
      <w:pPr>
        <w:shd w:val="clear" w:color="auto" w:fill="FFFFFF"/>
        <w:spacing w:before="45" w:after="0" w:line="293" w:lineRule="atLeast"/>
        <w:ind w:left="-195"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03E">
        <w:rPr>
          <w:rFonts w:ascii="Times New Roman" w:hAnsi="Times New Roman" w:cs="Times New Roman"/>
          <w:sz w:val="28"/>
          <w:szCs w:val="28"/>
        </w:rPr>
        <w:t xml:space="preserve">Организовывая работу с природным материалом, используется </w:t>
      </w:r>
      <w:r w:rsidR="00D8656D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Pr="00E4203E">
        <w:rPr>
          <w:rFonts w:ascii="Times New Roman" w:hAnsi="Times New Roman" w:cs="Times New Roman"/>
          <w:sz w:val="28"/>
          <w:szCs w:val="28"/>
        </w:rPr>
        <w:t>. Детям читаются произведения о природе с ярким образным описанием окружающих явлени</w:t>
      </w:r>
      <w:r w:rsidR="00E8619C">
        <w:rPr>
          <w:rFonts w:ascii="Times New Roman" w:hAnsi="Times New Roman" w:cs="Times New Roman"/>
          <w:sz w:val="28"/>
          <w:szCs w:val="28"/>
        </w:rPr>
        <w:t>й</w:t>
      </w:r>
      <w:r w:rsidRPr="00E4203E">
        <w:rPr>
          <w:rFonts w:ascii="Times New Roman" w:hAnsi="Times New Roman" w:cs="Times New Roman"/>
          <w:sz w:val="28"/>
          <w:szCs w:val="28"/>
        </w:rPr>
        <w:t xml:space="preserve"> </w:t>
      </w:r>
      <w:r w:rsidR="00E8619C">
        <w:rPr>
          <w:rFonts w:ascii="Times New Roman" w:hAnsi="Times New Roman" w:cs="Times New Roman"/>
          <w:sz w:val="28"/>
          <w:szCs w:val="28"/>
        </w:rPr>
        <w:t>для побуждения фантазии</w:t>
      </w:r>
      <w:r w:rsidRPr="00E4203E">
        <w:rPr>
          <w:rFonts w:ascii="Times New Roman" w:hAnsi="Times New Roman" w:cs="Times New Roman"/>
          <w:sz w:val="28"/>
          <w:szCs w:val="28"/>
        </w:rPr>
        <w:t>, воспит</w:t>
      </w:r>
      <w:r w:rsidR="00E8619C">
        <w:rPr>
          <w:rFonts w:ascii="Times New Roman" w:hAnsi="Times New Roman" w:cs="Times New Roman"/>
          <w:sz w:val="28"/>
          <w:szCs w:val="28"/>
        </w:rPr>
        <w:t>ания художественного</w:t>
      </w:r>
      <w:r w:rsidRPr="00E4203E">
        <w:rPr>
          <w:rFonts w:ascii="Times New Roman" w:hAnsi="Times New Roman" w:cs="Times New Roman"/>
          <w:sz w:val="28"/>
          <w:szCs w:val="28"/>
        </w:rPr>
        <w:t xml:space="preserve"> вкус</w:t>
      </w:r>
      <w:r w:rsidR="00E8619C">
        <w:rPr>
          <w:rFonts w:ascii="Times New Roman" w:hAnsi="Times New Roman" w:cs="Times New Roman"/>
          <w:sz w:val="28"/>
          <w:szCs w:val="28"/>
        </w:rPr>
        <w:t>а, эстетических чувств, любви</w:t>
      </w:r>
      <w:r w:rsidRPr="00E4203E">
        <w:rPr>
          <w:rFonts w:ascii="Times New Roman" w:hAnsi="Times New Roman" w:cs="Times New Roman"/>
          <w:sz w:val="28"/>
          <w:szCs w:val="28"/>
        </w:rPr>
        <w:t xml:space="preserve"> к родной природе.</w:t>
      </w:r>
      <w:r w:rsidR="00E86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19C">
        <w:rPr>
          <w:rFonts w:ascii="Times New Roman" w:hAnsi="Times New Roman" w:cs="Times New Roman"/>
          <w:sz w:val="28"/>
          <w:szCs w:val="28"/>
        </w:rPr>
        <w:t xml:space="preserve">Прослушивание музыкальных композиций, отражающих шелест листьев, шум дождя, пение птиц способствует к </w:t>
      </w:r>
      <w:r w:rsidR="00E8619C">
        <w:rPr>
          <w:rFonts w:ascii="Times New Roman" w:eastAsia="Times New Roman" w:hAnsi="Times New Roman" w:cs="Times New Roman"/>
          <w:sz w:val="28"/>
          <w:szCs w:val="28"/>
        </w:rPr>
        <w:t>побуждению у детей</w:t>
      </w:r>
      <w:r w:rsidR="00E8619C" w:rsidRPr="00A95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19C">
        <w:rPr>
          <w:rFonts w:ascii="Times New Roman" w:eastAsia="Times New Roman" w:hAnsi="Times New Roman" w:cs="Times New Roman"/>
          <w:sz w:val="28"/>
          <w:szCs w:val="28"/>
        </w:rPr>
        <w:t>эмоциональной    отзывчивости  </w:t>
      </w:r>
      <w:r w:rsidR="00E8619C" w:rsidRPr="00A95AF7">
        <w:rPr>
          <w:rFonts w:ascii="Times New Roman" w:eastAsia="Times New Roman" w:hAnsi="Times New Roman" w:cs="Times New Roman"/>
          <w:sz w:val="28"/>
          <w:szCs w:val="28"/>
        </w:rPr>
        <w:t>на прекрасное в окружающем мире</w:t>
      </w:r>
      <w:r w:rsidR="00E861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025D2" w:rsidRPr="00B025D2" w:rsidRDefault="00B025D2" w:rsidP="00B025D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B025D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Основные психолого-педагогические условия, обеспечивающие успешность в развитии творческого потенциала средствами прикладного творчества:</w:t>
      </w:r>
    </w:p>
    <w:p w:rsidR="00B025D2" w:rsidRPr="00B025D2" w:rsidRDefault="00B025D2" w:rsidP="00B025D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5D2">
        <w:rPr>
          <w:rFonts w:ascii="Times New Roman" w:eastAsia="Times New Roman" w:hAnsi="Times New Roman" w:cs="Times New Roman"/>
          <w:sz w:val="28"/>
          <w:szCs w:val="28"/>
        </w:rPr>
        <w:t>интеграция познавательной, художественной, игровой деятельности;</w:t>
      </w:r>
    </w:p>
    <w:p w:rsidR="00B025D2" w:rsidRPr="00B025D2" w:rsidRDefault="00B025D2" w:rsidP="00B025D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5D2">
        <w:rPr>
          <w:rFonts w:ascii="Times New Roman" w:eastAsia="Times New Roman" w:hAnsi="Times New Roman" w:cs="Times New Roman"/>
          <w:sz w:val="28"/>
          <w:szCs w:val="28"/>
        </w:rPr>
        <w:t>подготовка каждым ребенком индивидуально или в сотворчестве с другими  детьми и взрослыми (педагогами и родителями) конкретного продукта как успешно достигнутого результата деятельности;</w:t>
      </w:r>
    </w:p>
    <w:p w:rsidR="00B025D2" w:rsidRPr="00B025D2" w:rsidRDefault="00B025D2" w:rsidP="00B025D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5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наличие специально оборудованного места (центр творчества в групповой  комнате), включающего широкий выбор </w:t>
      </w:r>
      <w:r>
        <w:rPr>
          <w:rFonts w:ascii="Times New Roman" w:eastAsia="Times New Roman" w:hAnsi="Times New Roman" w:cs="Times New Roman"/>
          <w:sz w:val="28"/>
          <w:szCs w:val="28"/>
        </w:rPr>
        <w:t>природного материала, бумаги разной фактуры.</w:t>
      </w:r>
    </w:p>
    <w:p w:rsidR="00B025D2" w:rsidRPr="00B025D2" w:rsidRDefault="00B025D2" w:rsidP="00B025D2">
      <w:pPr>
        <w:shd w:val="clear" w:color="auto" w:fill="FFFFFF"/>
        <w:spacing w:before="150" w:after="150" w:line="293" w:lineRule="atLeast"/>
        <w:ind w:firstLine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5D2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условий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положительных результатов в развитии творческих способностей </w:t>
      </w:r>
      <w:r w:rsidRPr="00B025D2">
        <w:rPr>
          <w:rFonts w:ascii="Times New Roman" w:eastAsia="Times New Roman" w:hAnsi="Times New Roman" w:cs="Times New Roman"/>
          <w:sz w:val="28"/>
          <w:szCs w:val="28"/>
        </w:rPr>
        <w:t>является правильная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25D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организация предметно-пространственной  среды,</w:t>
      </w:r>
      <w:r w:rsidRPr="00B025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B025D2">
        <w:rPr>
          <w:rFonts w:ascii="Times New Roman" w:eastAsia="Times New Roman" w:hAnsi="Times New Roman" w:cs="Times New Roman"/>
          <w:sz w:val="28"/>
          <w:szCs w:val="28"/>
        </w:rPr>
        <w:t> которая способствует:</w:t>
      </w:r>
    </w:p>
    <w:p w:rsidR="00B025D2" w:rsidRPr="00B025D2" w:rsidRDefault="00B025D2" w:rsidP="00B025D2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5D2">
        <w:rPr>
          <w:rFonts w:ascii="Times New Roman" w:eastAsia="Times New Roman" w:hAnsi="Times New Roman" w:cs="Times New Roman"/>
          <w:sz w:val="28"/>
          <w:szCs w:val="28"/>
        </w:rPr>
        <w:t>эмоциональному развитию ребенка: возможности общаться без слов, выражать свои чувства, ощущению могущества, эмоциональной разрядке, удовлетворение от создания собственного продукта;</w:t>
      </w:r>
    </w:p>
    <w:p w:rsidR="00B025D2" w:rsidRPr="00B025D2" w:rsidRDefault="00B025D2" w:rsidP="00B025D2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5D2">
        <w:rPr>
          <w:rFonts w:ascii="Times New Roman" w:eastAsia="Times New Roman" w:hAnsi="Times New Roman" w:cs="Times New Roman"/>
          <w:sz w:val="28"/>
          <w:szCs w:val="28"/>
        </w:rPr>
        <w:t>физическому развитию ребенка: развитию мелкой моторики, тактильного восприятия, остроты зрительного восприятия, общей моторики, приобретение опыта координации зрения и руки;</w:t>
      </w:r>
    </w:p>
    <w:p w:rsidR="00B025D2" w:rsidRPr="00B025D2" w:rsidRDefault="00B025D2" w:rsidP="00B025D2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5D2">
        <w:rPr>
          <w:rFonts w:ascii="Times New Roman" w:eastAsia="Times New Roman" w:hAnsi="Times New Roman" w:cs="Times New Roman"/>
          <w:sz w:val="28"/>
          <w:szCs w:val="28"/>
        </w:rPr>
        <w:t>социальному развитию: стимулированию детей к принятию решений и решению проблем, развитию самостоятельности, сотрудничества, ответственности, воспитанию уважения к чужим идеям и продуктам творчества, приучению к порядку, последовательности и планированию;</w:t>
      </w:r>
    </w:p>
    <w:p w:rsidR="00B025D2" w:rsidRPr="00B025D2" w:rsidRDefault="00B025D2" w:rsidP="00B025D2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5D2">
        <w:rPr>
          <w:rFonts w:ascii="Times New Roman" w:eastAsia="Times New Roman" w:hAnsi="Times New Roman" w:cs="Times New Roman"/>
          <w:sz w:val="28"/>
          <w:szCs w:val="28"/>
        </w:rPr>
        <w:t>интеллектуальному развитию: увеличению словарного запаса, помощь в усвоении причинно-следственных отношений, знакомству с линией, цветом, формой и текстурой, увеличению объема внимания;</w:t>
      </w:r>
    </w:p>
    <w:p w:rsidR="00B025D2" w:rsidRPr="00B025D2" w:rsidRDefault="00B025D2" w:rsidP="00B025D2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5D2">
        <w:rPr>
          <w:rFonts w:ascii="Times New Roman" w:eastAsia="Times New Roman" w:hAnsi="Times New Roman" w:cs="Times New Roman"/>
          <w:sz w:val="28"/>
          <w:szCs w:val="28"/>
        </w:rPr>
        <w:t xml:space="preserve">развитию </w:t>
      </w:r>
      <w:proofErr w:type="spellStart"/>
      <w:r w:rsidRPr="00B025D2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B025D2">
        <w:rPr>
          <w:rFonts w:ascii="Times New Roman" w:eastAsia="Times New Roman" w:hAnsi="Times New Roman" w:cs="Times New Roman"/>
          <w:sz w:val="28"/>
          <w:szCs w:val="28"/>
        </w:rPr>
        <w:t>: стимуляция мышления</w:t>
      </w:r>
      <w:r>
        <w:rPr>
          <w:rFonts w:ascii="Times New Roman" w:eastAsia="Times New Roman" w:hAnsi="Times New Roman" w:cs="Times New Roman"/>
          <w:sz w:val="28"/>
          <w:szCs w:val="28"/>
        </w:rPr>
        <w:t>, развитие воображения.</w:t>
      </w:r>
    </w:p>
    <w:p w:rsidR="00571DD0" w:rsidRDefault="00B025D2" w:rsidP="00E8619C">
      <w:pPr>
        <w:shd w:val="clear" w:color="auto" w:fill="FFFFFF"/>
        <w:spacing w:before="150" w:after="150" w:line="293" w:lineRule="atLeast"/>
        <w:ind w:firstLine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требований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качеству образования является сотрудничество дошкольной организации с семьями воспитанников, характе</w:t>
      </w:r>
      <w:r w:rsidR="00A065EF">
        <w:rPr>
          <w:rFonts w:ascii="Times New Roman" w:eastAsia="Times New Roman" w:hAnsi="Times New Roman" w:cs="Times New Roman"/>
          <w:sz w:val="28"/>
          <w:szCs w:val="28"/>
        </w:rPr>
        <w:t>ризующее</w:t>
      </w:r>
      <w:r>
        <w:rPr>
          <w:rFonts w:ascii="Times New Roman" w:eastAsia="Times New Roman" w:hAnsi="Times New Roman" w:cs="Times New Roman"/>
          <w:sz w:val="28"/>
          <w:szCs w:val="28"/>
        </w:rPr>
        <w:t>ся в организации совместных партнерских</w:t>
      </w:r>
      <w:r w:rsidR="00A065EF">
        <w:rPr>
          <w:rFonts w:ascii="Times New Roman" w:eastAsia="Times New Roman" w:hAnsi="Times New Roman" w:cs="Times New Roman"/>
          <w:sz w:val="28"/>
          <w:szCs w:val="28"/>
        </w:rPr>
        <w:t xml:space="preserve"> отношений между воспитателями и законными представителями дошкольников.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619C" w:rsidRDefault="00E8619C" w:rsidP="00B025D2">
      <w:pPr>
        <w:shd w:val="clear" w:color="auto" w:fill="FFFFFF"/>
        <w:spacing w:before="150" w:after="150" w:line="293" w:lineRule="atLeast"/>
        <w:ind w:firstLine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19C" w:rsidRDefault="00E8619C" w:rsidP="00B025D2">
      <w:pPr>
        <w:shd w:val="clear" w:color="auto" w:fill="FFFFFF"/>
        <w:spacing w:before="150" w:after="150" w:line="293" w:lineRule="atLeast"/>
        <w:ind w:firstLine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19C" w:rsidRDefault="00E8619C" w:rsidP="00B025D2">
      <w:pPr>
        <w:shd w:val="clear" w:color="auto" w:fill="FFFFFF"/>
        <w:spacing w:before="150" w:after="150" w:line="293" w:lineRule="atLeast"/>
        <w:ind w:firstLine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19C" w:rsidRDefault="00E8619C" w:rsidP="00B025D2">
      <w:pPr>
        <w:shd w:val="clear" w:color="auto" w:fill="FFFFFF"/>
        <w:spacing w:before="150" w:after="150" w:line="293" w:lineRule="atLeast"/>
        <w:ind w:firstLine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19C" w:rsidRDefault="00E8619C" w:rsidP="00B025D2">
      <w:pPr>
        <w:shd w:val="clear" w:color="auto" w:fill="FFFFFF"/>
        <w:spacing w:before="150" w:after="150" w:line="293" w:lineRule="atLeast"/>
        <w:ind w:firstLine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19C" w:rsidRDefault="00E8619C" w:rsidP="00B025D2">
      <w:pPr>
        <w:shd w:val="clear" w:color="auto" w:fill="FFFFFF"/>
        <w:spacing w:before="150" w:after="150" w:line="293" w:lineRule="atLeast"/>
        <w:ind w:firstLine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19C" w:rsidRDefault="00E8619C" w:rsidP="00B025D2">
      <w:pPr>
        <w:shd w:val="clear" w:color="auto" w:fill="FFFFFF"/>
        <w:spacing w:before="150" w:after="150" w:line="293" w:lineRule="atLeast"/>
        <w:ind w:firstLine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19C" w:rsidRDefault="00E8619C" w:rsidP="00B025D2">
      <w:pPr>
        <w:shd w:val="clear" w:color="auto" w:fill="FFFFFF"/>
        <w:spacing w:before="150" w:after="150" w:line="293" w:lineRule="atLeast"/>
        <w:ind w:firstLine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19C" w:rsidRDefault="00E8619C" w:rsidP="00B025D2">
      <w:pPr>
        <w:shd w:val="clear" w:color="auto" w:fill="FFFFFF"/>
        <w:spacing w:before="150" w:after="150" w:line="293" w:lineRule="atLeast"/>
        <w:ind w:firstLine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19C" w:rsidRDefault="00E8619C" w:rsidP="00B025D2">
      <w:pPr>
        <w:shd w:val="clear" w:color="auto" w:fill="FFFFFF"/>
        <w:spacing w:before="150" w:after="150" w:line="293" w:lineRule="atLeast"/>
        <w:ind w:firstLine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19C" w:rsidRDefault="00E8619C" w:rsidP="00B025D2">
      <w:pPr>
        <w:shd w:val="clear" w:color="auto" w:fill="FFFFFF"/>
        <w:spacing w:before="150" w:after="150" w:line="293" w:lineRule="atLeast"/>
        <w:ind w:firstLine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19C" w:rsidRDefault="00E8619C" w:rsidP="00B025D2">
      <w:pPr>
        <w:shd w:val="clear" w:color="auto" w:fill="FFFFFF"/>
        <w:spacing w:before="150" w:after="150" w:line="293" w:lineRule="atLeast"/>
        <w:ind w:firstLine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19C" w:rsidRDefault="00E8619C" w:rsidP="00B025D2">
      <w:pPr>
        <w:shd w:val="clear" w:color="auto" w:fill="FFFFFF"/>
        <w:spacing w:before="150" w:after="150" w:line="293" w:lineRule="atLeast"/>
        <w:ind w:firstLine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19C" w:rsidRDefault="00E8619C" w:rsidP="00B025D2">
      <w:pPr>
        <w:shd w:val="clear" w:color="auto" w:fill="FFFFFF"/>
        <w:spacing w:before="150" w:after="150" w:line="293" w:lineRule="atLeast"/>
        <w:ind w:firstLine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19C" w:rsidRDefault="00E8619C" w:rsidP="00B025D2">
      <w:pPr>
        <w:shd w:val="clear" w:color="auto" w:fill="FFFFFF"/>
        <w:spacing w:before="150" w:after="150" w:line="293" w:lineRule="atLeast"/>
        <w:ind w:firstLine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5D2" w:rsidRDefault="00A065EF" w:rsidP="00B025D2">
      <w:pPr>
        <w:shd w:val="clear" w:color="auto" w:fill="FFFFFF"/>
        <w:spacing w:before="150" w:after="150" w:line="293" w:lineRule="atLeast"/>
        <w:ind w:firstLine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 поставленной нами задачи данное взаимодействие заключается в формах, представленных в таблице.</w:t>
      </w:r>
    </w:p>
    <w:p w:rsidR="00A065EF" w:rsidRDefault="00C74DBF" w:rsidP="00B025D2">
      <w:pPr>
        <w:shd w:val="clear" w:color="auto" w:fill="FFFFFF"/>
        <w:spacing w:before="150" w:after="150" w:line="293" w:lineRule="atLeast"/>
        <w:ind w:firstLine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030" style="position:absolute;left:0;text-align:left;margin-left:273.45pt;margin-top:17.55pt;width:187.5pt;height:30.75pt;z-index:251659264" arcsize="10923f">
            <v:textbox>
              <w:txbxContent>
                <w:p w:rsidR="00DD3C98" w:rsidRPr="00DD3C98" w:rsidRDefault="00DD3C98" w:rsidP="00DD3C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3C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ИЗУЧЕНИЕ СЕМЬИ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029" style="position:absolute;left:0;text-align:left;margin-left:-3.3pt;margin-top:17.55pt;width:219pt;height:30.75pt;z-index:251658240" arcsize="10923f">
            <v:textbox>
              <w:txbxContent>
                <w:p w:rsidR="00A065EF" w:rsidRPr="00DD3C98" w:rsidRDefault="00DD3C98" w:rsidP="00DD3C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3C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ПРОСВЕЩЕНИЕ РОДИТЕЛЕЙ</w:t>
                  </w:r>
                </w:p>
              </w:txbxContent>
            </v:textbox>
          </v:roundrect>
        </w:pict>
      </w:r>
    </w:p>
    <w:p w:rsidR="00A065EF" w:rsidRPr="00B025D2" w:rsidRDefault="00A065EF" w:rsidP="00B025D2">
      <w:pPr>
        <w:shd w:val="clear" w:color="auto" w:fill="FFFFFF"/>
        <w:spacing w:before="150" w:after="150" w:line="293" w:lineRule="atLeast"/>
        <w:ind w:firstLine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C98" w:rsidRDefault="00C74DBF" w:rsidP="0098655E">
      <w:pPr>
        <w:shd w:val="clear" w:color="auto" w:fill="FFFFFF"/>
        <w:spacing w:before="45" w:after="0" w:line="293" w:lineRule="atLeast"/>
        <w:ind w:left="-1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69.45pt;margin-top:4.85pt;width:1.5pt;height:90pt;z-index:251677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104.7pt;margin-top:1.1pt;width:0;height:93.75pt;z-index:2516766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409.95pt;margin-top:1.1pt;width:.75pt;height:18.75pt;z-index:2516756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312.45pt;margin-top:1.1pt;width:0;height:18.75pt;z-index:2516746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153.45pt;margin-top:1.1pt;width:0;height:18.75pt;z-index:2516736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49.95pt;margin-top:1.1pt;width:0;height:18.75pt;z-index:2516725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375.45pt;margin-top:178.85pt;width:115.5pt;height:181.5pt;z-index:251667456">
            <v:textbox>
              <w:txbxContent>
                <w:p w:rsidR="00DD3C98" w:rsidRPr="00DD3C98" w:rsidRDefault="00DD3C9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D3C9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Мониторинговые:</w:t>
                  </w:r>
                </w:p>
                <w:p w:rsidR="00DD3C98" w:rsidRDefault="00DD3C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анкетирование;</w:t>
                  </w:r>
                </w:p>
                <w:p w:rsidR="00DD3C98" w:rsidRDefault="00DD3C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беседа;</w:t>
                  </w:r>
                </w:p>
                <w:p w:rsidR="00DD3C98" w:rsidRPr="00DD3C98" w:rsidRDefault="00DD3C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наблюдение.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262.95pt;margin-top:178.85pt;width:102.75pt;height:181.5pt;z-index:251666432">
            <v:textbox>
              <w:txbxContent>
                <w:p w:rsidR="00DD3C98" w:rsidRPr="00DD3C98" w:rsidRDefault="00DD3C98" w:rsidP="00DD3C9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 w:rsidRPr="00DD3C9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Досуговые</w:t>
                  </w:r>
                  <w:proofErr w:type="spellEnd"/>
                  <w:r w:rsidRPr="00DD3C9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DD3C98" w:rsidRDefault="00DD3C98" w:rsidP="00DD3C9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Дни открытых дверей;</w:t>
                  </w:r>
                </w:p>
                <w:p w:rsidR="00DD3C98" w:rsidRPr="00DD3C98" w:rsidRDefault="00DD3C98" w:rsidP="00DD3C9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выставки совместного творчества.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115.95pt;margin-top:178.85pt;width:120.75pt;height:181.5pt;z-index:251665408">
            <v:textbox>
              <w:txbxContent>
                <w:p w:rsidR="00DD3C98" w:rsidRPr="00DD3C98" w:rsidRDefault="00DD3C98" w:rsidP="00DD3C9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D3C9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Наглядно-информационные:</w:t>
                  </w:r>
                </w:p>
                <w:p w:rsidR="00DD3C98" w:rsidRDefault="00DD3C98" w:rsidP="00DD3C9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памятки;</w:t>
                  </w:r>
                </w:p>
                <w:p w:rsidR="00DD3C98" w:rsidRDefault="00DD3C98" w:rsidP="00DD3C9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фоторепортажи;</w:t>
                  </w:r>
                </w:p>
                <w:p w:rsidR="00DD3C98" w:rsidRPr="00DD3C98" w:rsidRDefault="00DD3C98" w:rsidP="00DD3C9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выставки детских работ.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-8.55pt;margin-top:178.85pt;width:120pt;height:181.5pt;z-index:251664384">
            <v:textbox>
              <w:txbxContent>
                <w:p w:rsidR="00DD3C98" w:rsidRPr="00DD3C98" w:rsidRDefault="00DD3C98" w:rsidP="00DD3C9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D3C9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Информационные:</w:t>
                  </w:r>
                </w:p>
                <w:p w:rsidR="00DD3C98" w:rsidRDefault="00DD3C98" w:rsidP="00DD3C9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родительские собрания;</w:t>
                  </w:r>
                </w:p>
                <w:p w:rsidR="00DD3C98" w:rsidRDefault="00DD3C98" w:rsidP="00DD3C9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консультации;</w:t>
                  </w:r>
                </w:p>
                <w:p w:rsidR="00DD3C98" w:rsidRDefault="00DD3C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групповые и индивидуальные беседы;</w:t>
                  </w:r>
                </w:p>
                <w:p w:rsidR="00DD3C98" w:rsidRPr="00DD3C98" w:rsidRDefault="00DD3C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семинары-практикумы.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358.95pt;margin-top:148.85pt;width:24pt;height:30pt;z-index:251671552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1" type="#_x0000_t67" style="position:absolute;left:0;text-align:left;margin-left:87.45pt;margin-top:148.1pt;width:24pt;height:25.5pt;z-index:251670528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39" style="position:absolute;left:0;text-align:left;margin-left:12.45pt;margin-top:100.1pt;width:175.5pt;height:43.5pt;z-index:251668480">
            <v:textbox>
              <w:txbxContent>
                <w:p w:rsidR="00DD3C98" w:rsidRPr="00DD3C98" w:rsidRDefault="00DD3C98" w:rsidP="00DD3C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3C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ФОРМЫ РАБОТЫ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40" style="position:absolute;left:0;text-align:left;margin-left:285.45pt;margin-top:100.1pt;width:175.5pt;height:43.5pt;z-index:251669504">
            <v:textbox>
              <w:txbxContent>
                <w:p w:rsidR="00DD3C98" w:rsidRPr="00DD3C98" w:rsidRDefault="00DD3C98" w:rsidP="00DD3C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3C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ФОРМЫ РАБОТЫ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375.45pt;margin-top:23.6pt;width:91.5pt;height:54pt;z-index:251663360">
            <v:textbox>
              <w:txbxContent>
                <w:p w:rsidR="00DD3C98" w:rsidRPr="00DD3C98" w:rsidRDefault="00DD3C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C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содержания и форм работы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262.95pt;margin-top:23.6pt;width:102.75pt;height:54pt;z-index:251662336">
            <v:textbox>
              <w:txbxContent>
                <w:p w:rsidR="00DD3C98" w:rsidRPr="00DD3C98" w:rsidRDefault="00DD3C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C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проблем и перспектив СП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-3.3pt;margin-top:23.6pt;width:102pt;height:54pt;z-index:251660288">
            <v:textbox>
              <w:txbxContent>
                <w:p w:rsidR="00DD3C98" w:rsidRPr="00DD3C98" w:rsidRDefault="00DD3C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C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Ознакомление с ООП</w:t>
                  </w:r>
                </w:p>
              </w:txbxContent>
            </v:textbox>
          </v:rect>
        </w:pict>
      </w:r>
    </w:p>
    <w:p w:rsidR="00DD3C98" w:rsidRPr="00DD3C98" w:rsidRDefault="00C74DBF" w:rsidP="00DD3C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2" style="position:absolute;margin-left:111.45pt;margin-top:7.5pt;width:107.25pt;height:54pt;z-index:251661312">
            <v:textbox>
              <w:txbxContent>
                <w:p w:rsidR="00DD3C98" w:rsidRDefault="00DD3C98">
                  <w:r w:rsidRPr="00DD3C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педагогической культуры</w:t>
                  </w:r>
                  <w:r>
                    <w:t xml:space="preserve"> родителей</w:t>
                  </w:r>
                </w:p>
              </w:txbxContent>
            </v:textbox>
          </v:rect>
        </w:pict>
      </w:r>
    </w:p>
    <w:p w:rsidR="00DD3C98" w:rsidRPr="00DD3C98" w:rsidRDefault="00DD3C98" w:rsidP="00DD3C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3C98" w:rsidRPr="00DD3C98" w:rsidRDefault="00DD3C98" w:rsidP="00DD3C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3C98" w:rsidRPr="00DD3C98" w:rsidRDefault="00DD3C98" w:rsidP="00DD3C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3C98" w:rsidRPr="00DD3C98" w:rsidRDefault="00DD3C98" w:rsidP="00DD3C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3C98" w:rsidRPr="00DD3C98" w:rsidRDefault="00DD3C98" w:rsidP="00DD3C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3C98" w:rsidRPr="00DD3C98" w:rsidRDefault="00DD3C98" w:rsidP="00DD3C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3C98" w:rsidRPr="00DD3C98" w:rsidRDefault="00DD3C98" w:rsidP="00DD3C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3C98" w:rsidRPr="00DD3C98" w:rsidRDefault="00DD3C98" w:rsidP="00DD3C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3C98" w:rsidRPr="00DD3C98" w:rsidRDefault="00DD3C98" w:rsidP="00DD3C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3C98" w:rsidRPr="00DD3C98" w:rsidRDefault="00DD3C98" w:rsidP="00DD3C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3C98" w:rsidRPr="00DD3C98" w:rsidRDefault="00DD3C98" w:rsidP="00DD3C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655E" w:rsidRDefault="0098655E" w:rsidP="00DD3C9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69AD" w:rsidRDefault="00D8656D" w:rsidP="00F569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творческого потенциала дошкольников посредством прикладного творчества позволяет достичь целевых ориентиров на этапе завершения дошкольного образования: </w:t>
      </w:r>
      <w:r w:rsidR="00F569AD">
        <w:rPr>
          <w:rFonts w:ascii="Times New Roman" w:eastAsia="Times New Roman" w:hAnsi="Times New Roman" w:cs="Times New Roman"/>
          <w:sz w:val="28"/>
          <w:szCs w:val="28"/>
        </w:rPr>
        <w:t xml:space="preserve">ребенок овладевает способом продуктивной деятельности, проявляет инициативу и самостоятельность,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миру, к самому себе, </w:t>
      </w:r>
      <w:r w:rsidR="00F569AD">
        <w:rPr>
          <w:rFonts w:ascii="Times New Roman" w:eastAsia="Times New Roman" w:hAnsi="Times New Roman" w:cs="Times New Roman"/>
          <w:sz w:val="28"/>
          <w:szCs w:val="28"/>
        </w:rPr>
        <w:t>эмоционально отзывается на кра</w:t>
      </w:r>
      <w:r>
        <w:rPr>
          <w:rFonts w:ascii="Times New Roman" w:eastAsia="Times New Roman" w:hAnsi="Times New Roman" w:cs="Times New Roman"/>
          <w:sz w:val="28"/>
          <w:szCs w:val="28"/>
        </w:rPr>
        <w:t>соту окружающего мира, обладает чувством собственного достоинства, активно взаимодействует со сверстниками и взрослым, ребенок учитывает интересы и чувства других, ребенок обладает развитым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воображением, развита мелкая моторика, проявляет </w:t>
      </w:r>
      <w:r w:rsidR="00F569AD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начатое дело. </w:t>
      </w:r>
    </w:p>
    <w:p w:rsidR="00F569AD" w:rsidRDefault="00F569AD" w:rsidP="00F569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Представленный опыт работы может быть использован педагогами дошкольных организаций реализующих основные образовательные программы с учетом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56D" w:rsidRDefault="00D8656D" w:rsidP="00D865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619C" w:rsidRDefault="00E8619C" w:rsidP="00E861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C98" w:rsidRDefault="00DD3C98" w:rsidP="00E42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C98" w:rsidRDefault="00DD3C98" w:rsidP="00DD3C9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3C98" w:rsidRDefault="00DD3C98" w:rsidP="00DD3C9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3C98" w:rsidRPr="00DD3C98" w:rsidRDefault="00DD3C98" w:rsidP="00DD3C9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DD3C98" w:rsidRPr="00DD3C98" w:rsidSect="007F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 PL KaitiM GB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A59"/>
    <w:multiLevelType w:val="multilevel"/>
    <w:tmpl w:val="8FA8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F2A8B"/>
    <w:multiLevelType w:val="multilevel"/>
    <w:tmpl w:val="BE50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43C7B"/>
    <w:multiLevelType w:val="multilevel"/>
    <w:tmpl w:val="17EA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83B6C"/>
    <w:multiLevelType w:val="multilevel"/>
    <w:tmpl w:val="02B0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57DCE"/>
    <w:multiLevelType w:val="multilevel"/>
    <w:tmpl w:val="343E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D0013"/>
    <w:multiLevelType w:val="multilevel"/>
    <w:tmpl w:val="0D7C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47C7D"/>
    <w:multiLevelType w:val="multilevel"/>
    <w:tmpl w:val="2E34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D16"/>
    <w:rsid w:val="00105346"/>
    <w:rsid w:val="00125225"/>
    <w:rsid w:val="0014405E"/>
    <w:rsid w:val="00193030"/>
    <w:rsid w:val="00213B84"/>
    <w:rsid w:val="0029738D"/>
    <w:rsid w:val="00325368"/>
    <w:rsid w:val="00341EFB"/>
    <w:rsid w:val="00343EAE"/>
    <w:rsid w:val="003F472A"/>
    <w:rsid w:val="004613AD"/>
    <w:rsid w:val="004E3834"/>
    <w:rsid w:val="00511DA0"/>
    <w:rsid w:val="00571DD0"/>
    <w:rsid w:val="005B0967"/>
    <w:rsid w:val="005F1E81"/>
    <w:rsid w:val="0064267D"/>
    <w:rsid w:val="006A15C8"/>
    <w:rsid w:val="006D1F05"/>
    <w:rsid w:val="007123DE"/>
    <w:rsid w:val="00716C6F"/>
    <w:rsid w:val="007663B1"/>
    <w:rsid w:val="00785527"/>
    <w:rsid w:val="007B370A"/>
    <w:rsid w:val="007E3F20"/>
    <w:rsid w:val="007F61A0"/>
    <w:rsid w:val="008D3D07"/>
    <w:rsid w:val="00952F35"/>
    <w:rsid w:val="0098655E"/>
    <w:rsid w:val="009F52D2"/>
    <w:rsid w:val="00A04D0F"/>
    <w:rsid w:val="00A065EF"/>
    <w:rsid w:val="00A118D3"/>
    <w:rsid w:val="00A95AF7"/>
    <w:rsid w:val="00AA518D"/>
    <w:rsid w:val="00AF2155"/>
    <w:rsid w:val="00B025D2"/>
    <w:rsid w:val="00B20B14"/>
    <w:rsid w:val="00BC0BF0"/>
    <w:rsid w:val="00C12207"/>
    <w:rsid w:val="00C74DBF"/>
    <w:rsid w:val="00CE0080"/>
    <w:rsid w:val="00CE5B53"/>
    <w:rsid w:val="00D575C1"/>
    <w:rsid w:val="00D71D16"/>
    <w:rsid w:val="00D8656D"/>
    <w:rsid w:val="00DD3C98"/>
    <w:rsid w:val="00E346D1"/>
    <w:rsid w:val="00E4203E"/>
    <w:rsid w:val="00E8619C"/>
    <w:rsid w:val="00F44788"/>
    <w:rsid w:val="00F569AD"/>
    <w:rsid w:val="00F6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43"/>
        <o:r id="V:Rule8" type="connector" idref="#_x0000_s1047"/>
        <o:r id="V:Rule9" type="connector" idref="#_x0000_s1048"/>
        <o:r id="V:Rule10" type="connector" idref="#_x0000_s1046"/>
        <o:r id="V:Rule11" type="connector" idref="#_x0000_s1045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A0"/>
  </w:style>
  <w:style w:type="paragraph" w:styleId="1">
    <w:name w:val="heading 1"/>
    <w:basedOn w:val="a"/>
    <w:link w:val="10"/>
    <w:uiPriority w:val="9"/>
    <w:qFormat/>
    <w:rsid w:val="00BC0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1D16"/>
    <w:rPr>
      <w:color w:val="000080"/>
      <w:u w:val="single"/>
    </w:rPr>
  </w:style>
  <w:style w:type="paragraph" w:customStyle="1" w:styleId="a4">
    <w:name w:val="Содержимое таблицы"/>
    <w:basedOn w:val="a"/>
    <w:rsid w:val="00D71D16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6D1F05"/>
  </w:style>
  <w:style w:type="character" w:customStyle="1" w:styleId="10">
    <w:name w:val="Заголовок 1 Знак"/>
    <w:basedOn w:val="a0"/>
    <w:link w:val="1"/>
    <w:uiPriority w:val="9"/>
    <w:rsid w:val="00BC0B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BC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C0BF0"/>
    <w:rPr>
      <w:i/>
      <w:iCs/>
    </w:rPr>
  </w:style>
  <w:style w:type="character" w:styleId="a7">
    <w:name w:val="Strong"/>
    <w:basedOn w:val="a0"/>
    <w:uiPriority w:val="22"/>
    <w:qFormat/>
    <w:rsid w:val="00BC0BF0"/>
    <w:rPr>
      <w:b/>
      <w:bCs/>
    </w:rPr>
  </w:style>
  <w:style w:type="paragraph" w:styleId="a8">
    <w:name w:val="List Paragraph"/>
    <w:basedOn w:val="a"/>
    <w:uiPriority w:val="34"/>
    <w:qFormat/>
    <w:rsid w:val="00B02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5002">
          <w:marLeft w:val="0"/>
          <w:marRight w:val="5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693">
          <w:marLeft w:val="0"/>
          <w:marRight w:val="5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332">
          <w:marLeft w:val="0"/>
          <w:marRight w:val="5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250">
          <w:marLeft w:val="0"/>
          <w:marRight w:val="5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245">
          <w:marLeft w:val="0"/>
          <w:marRight w:val="5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365">
          <w:marLeft w:val="0"/>
          <w:marRight w:val="5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703">
          <w:marLeft w:val="0"/>
          <w:marRight w:val="5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359">
          <w:marLeft w:val="0"/>
          <w:marRight w:val="5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462">
          <w:marLeft w:val="2754"/>
          <w:marRight w:val="5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131">
          <w:marLeft w:val="2754"/>
          <w:marRight w:val="5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123">
          <w:marLeft w:val="2754"/>
          <w:marRight w:val="5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708">
          <w:marLeft w:val="2754"/>
          <w:marRight w:val="5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088C-9FB7-4677-97E0-6EA34B2B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2015-03-12T20:19:00Z</dcterms:created>
  <dcterms:modified xsi:type="dcterms:W3CDTF">2015-03-12T20:19:00Z</dcterms:modified>
</cp:coreProperties>
</file>