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33" w:rsidRDefault="00F67E33" w:rsidP="00F67E33">
      <w:r>
        <w:t>Государственное бюджетное    общеобразовательное учреждение    средняя общеобразовательная школа №19 им. Героя  России  Алексея Кириллина  города  Сызрани  городского  округа Сызрань    Самарской области</w:t>
      </w:r>
    </w:p>
    <w:p w:rsidR="00173FBF" w:rsidRDefault="00F67E33" w:rsidP="00F67E33">
      <w:r>
        <w:t xml:space="preserve">                                                                                                                   </w:t>
      </w:r>
    </w:p>
    <w:p w:rsidR="0090528E" w:rsidRDefault="0090528E"/>
    <w:p w:rsidR="0090528E" w:rsidRDefault="0090528E"/>
    <w:p w:rsidR="0090528E" w:rsidRDefault="0090528E"/>
    <w:p w:rsidR="0090528E" w:rsidRDefault="0090528E"/>
    <w:p w:rsidR="0090528E" w:rsidRDefault="0090528E"/>
    <w:p w:rsidR="0090528E" w:rsidRDefault="0090528E"/>
    <w:p w:rsidR="0090528E" w:rsidRDefault="0090528E"/>
    <w:p w:rsidR="0090528E" w:rsidRDefault="0090528E"/>
    <w:p w:rsidR="0090528E" w:rsidRPr="0090528E" w:rsidRDefault="0090528E" w:rsidP="0090528E">
      <w:pPr>
        <w:jc w:val="center"/>
        <w:rPr>
          <w:b/>
          <w:sz w:val="44"/>
          <w:szCs w:val="44"/>
        </w:rPr>
      </w:pPr>
      <w:r w:rsidRPr="0090528E">
        <w:rPr>
          <w:b/>
          <w:sz w:val="44"/>
          <w:szCs w:val="44"/>
        </w:rPr>
        <w:t>ИГРА КАК СРЕДСТВО</w:t>
      </w:r>
    </w:p>
    <w:p w:rsidR="0090528E" w:rsidRPr="0090528E" w:rsidRDefault="0090528E" w:rsidP="0090528E">
      <w:pPr>
        <w:jc w:val="center"/>
        <w:rPr>
          <w:b/>
          <w:sz w:val="44"/>
          <w:szCs w:val="44"/>
        </w:rPr>
      </w:pPr>
      <w:r w:rsidRPr="00D706F6">
        <w:rPr>
          <w:b/>
          <w:sz w:val="28"/>
          <w:szCs w:val="28"/>
        </w:rPr>
        <w:t xml:space="preserve"> </w:t>
      </w:r>
      <w:r w:rsidRPr="0090528E">
        <w:rPr>
          <w:b/>
          <w:sz w:val="44"/>
          <w:szCs w:val="44"/>
        </w:rPr>
        <w:t>ИНТЕРАКТИВНОГО ОБУЧЕНИЯ</w:t>
      </w:r>
    </w:p>
    <w:p w:rsidR="0090528E" w:rsidRDefault="0090528E"/>
    <w:p w:rsidR="0090528E" w:rsidRDefault="0090528E"/>
    <w:p w:rsidR="00524E04" w:rsidRDefault="00524E04"/>
    <w:p w:rsidR="0090528E" w:rsidRDefault="0090528E"/>
    <w:p w:rsidR="0090528E" w:rsidRDefault="0090528E"/>
    <w:p w:rsidR="0090528E" w:rsidRDefault="0090528E"/>
    <w:p w:rsidR="0090528E" w:rsidRPr="00524E04" w:rsidRDefault="0090528E" w:rsidP="0090528E">
      <w:r w:rsidRPr="00524E04">
        <w:t xml:space="preserve">                                                                        Подготовила</w:t>
      </w:r>
      <w:proofErr w:type="gramStart"/>
      <w:r w:rsidRPr="00524E04">
        <w:t xml:space="preserve"> :</w:t>
      </w:r>
      <w:proofErr w:type="gramEnd"/>
      <w:r w:rsidRPr="00524E04">
        <w:t xml:space="preserve"> Ковальчук Ольга Михайловна,</w:t>
      </w:r>
    </w:p>
    <w:p w:rsidR="0090528E" w:rsidRPr="00524E04" w:rsidRDefault="0090528E" w:rsidP="0090528E">
      <w:r w:rsidRPr="00524E04">
        <w:t xml:space="preserve">                                                             </w:t>
      </w:r>
      <w:r w:rsidR="00524E04">
        <w:t xml:space="preserve">                               </w:t>
      </w:r>
      <w:r w:rsidRPr="00524E04">
        <w:t xml:space="preserve">     учитель химии  ГБОУ СОШ № 19   </w:t>
      </w:r>
    </w:p>
    <w:p w:rsidR="0090528E" w:rsidRPr="00524E04" w:rsidRDefault="00524E04" w:rsidP="0090528E">
      <w:r w:rsidRPr="00524E04">
        <w:t xml:space="preserve"> </w:t>
      </w:r>
    </w:p>
    <w:p w:rsidR="00927933" w:rsidRDefault="00927933" w:rsidP="0090528E"/>
    <w:p w:rsidR="00927933" w:rsidRDefault="00927933" w:rsidP="0090528E"/>
    <w:p w:rsidR="00927933" w:rsidRDefault="00927933" w:rsidP="0090528E"/>
    <w:p w:rsidR="00927933" w:rsidRDefault="00927933" w:rsidP="0090528E"/>
    <w:p w:rsidR="00927933" w:rsidRDefault="00927933" w:rsidP="0090528E"/>
    <w:p w:rsidR="00927933" w:rsidRDefault="00927933" w:rsidP="0090528E"/>
    <w:p w:rsidR="00927933" w:rsidRDefault="00927933" w:rsidP="0090528E"/>
    <w:p w:rsidR="00927933" w:rsidRDefault="00927933" w:rsidP="0090528E"/>
    <w:p w:rsidR="00927933" w:rsidRDefault="00927933" w:rsidP="0090528E"/>
    <w:p w:rsidR="00927933" w:rsidRDefault="00927933" w:rsidP="0090528E"/>
    <w:p w:rsidR="00927933" w:rsidRDefault="00927933" w:rsidP="0090528E"/>
    <w:p w:rsidR="00927933" w:rsidRDefault="00927933" w:rsidP="0090528E"/>
    <w:p w:rsidR="00927933" w:rsidRDefault="00927933" w:rsidP="0090528E"/>
    <w:p w:rsidR="00927933" w:rsidRDefault="00927933" w:rsidP="0090528E"/>
    <w:p w:rsidR="00927933" w:rsidRDefault="00927933" w:rsidP="0090528E"/>
    <w:p w:rsidR="00927933" w:rsidRDefault="00927933" w:rsidP="0090528E"/>
    <w:p w:rsidR="00927933" w:rsidRDefault="00927933" w:rsidP="0090528E"/>
    <w:p w:rsidR="00927933" w:rsidRDefault="00927933" w:rsidP="0090528E"/>
    <w:p w:rsidR="00927933" w:rsidRDefault="00927933" w:rsidP="0090528E"/>
    <w:p w:rsidR="00927933" w:rsidRDefault="00927933" w:rsidP="0090528E"/>
    <w:p w:rsidR="00927933" w:rsidRDefault="00927933" w:rsidP="0090528E"/>
    <w:p w:rsidR="00927933" w:rsidRDefault="00927933" w:rsidP="0090528E"/>
    <w:p w:rsidR="00927933" w:rsidRDefault="00927933" w:rsidP="0090528E"/>
    <w:p w:rsidR="00927933" w:rsidRDefault="00927933" w:rsidP="0090528E"/>
    <w:p w:rsidR="00927933" w:rsidRDefault="00524E04" w:rsidP="0090528E">
      <w:r>
        <w:t xml:space="preserve">   </w:t>
      </w:r>
    </w:p>
    <w:p w:rsidR="00927933" w:rsidRPr="00524E04" w:rsidRDefault="00524E04" w:rsidP="0090528E">
      <w:pPr>
        <w:rPr>
          <w:sz w:val="28"/>
          <w:szCs w:val="28"/>
        </w:rPr>
      </w:pPr>
      <w:r w:rsidRPr="00524E04">
        <w:rPr>
          <w:sz w:val="28"/>
          <w:szCs w:val="28"/>
        </w:rPr>
        <w:t xml:space="preserve">                                                  г.  Сызрань. 2012г</w:t>
      </w:r>
    </w:p>
    <w:p w:rsidR="00927933" w:rsidRDefault="00524E04" w:rsidP="0090528E">
      <w:r>
        <w:t xml:space="preserve"> </w:t>
      </w:r>
    </w:p>
    <w:p w:rsidR="00927933" w:rsidRDefault="00927933" w:rsidP="0090528E"/>
    <w:p w:rsidR="00927933" w:rsidRDefault="00927933" w:rsidP="0090528E"/>
    <w:p w:rsidR="00927933" w:rsidRPr="00D706F6" w:rsidRDefault="00927933" w:rsidP="00927933">
      <w:pPr>
        <w:jc w:val="center"/>
        <w:rPr>
          <w:b/>
          <w:sz w:val="28"/>
          <w:szCs w:val="28"/>
        </w:rPr>
      </w:pPr>
      <w:r w:rsidRPr="00D706F6">
        <w:rPr>
          <w:b/>
          <w:sz w:val="28"/>
          <w:szCs w:val="28"/>
        </w:rPr>
        <w:t>ИГРА КАК СРЕДСТВО ИНТЕРАКТИВНОГО ОБУЧЕНИЯ</w:t>
      </w:r>
    </w:p>
    <w:p w:rsidR="00927933" w:rsidRDefault="00927933" w:rsidP="00927933">
      <w:pPr>
        <w:jc w:val="right"/>
      </w:pPr>
    </w:p>
    <w:p w:rsidR="00927933" w:rsidRDefault="00927933" w:rsidP="00927933">
      <w:pPr>
        <w:jc w:val="right"/>
      </w:pPr>
      <w:r>
        <w:t>Ребенок не устает от работы,</w:t>
      </w:r>
    </w:p>
    <w:p w:rsidR="00927933" w:rsidRDefault="00927933" w:rsidP="00927933">
      <w:pPr>
        <w:jc w:val="right"/>
      </w:pPr>
      <w:proofErr w:type="gramStart"/>
      <w:r>
        <w:t>которая</w:t>
      </w:r>
      <w:proofErr w:type="gramEnd"/>
      <w:r>
        <w:t xml:space="preserve"> отвечает его функциональным</w:t>
      </w:r>
    </w:p>
    <w:p w:rsidR="00927933" w:rsidRDefault="00927933" w:rsidP="00927933">
      <w:pPr>
        <w:jc w:val="right"/>
      </w:pPr>
      <w:r>
        <w:t>жизненным потребностям.</w:t>
      </w:r>
    </w:p>
    <w:p w:rsidR="00927933" w:rsidRDefault="00927933" w:rsidP="00927933">
      <w:pPr>
        <w:jc w:val="right"/>
      </w:pPr>
      <w:r>
        <w:t xml:space="preserve">С. </w:t>
      </w:r>
      <w:proofErr w:type="spellStart"/>
      <w:r>
        <w:t>Френе</w:t>
      </w:r>
      <w:proofErr w:type="spellEnd"/>
    </w:p>
    <w:p w:rsidR="00927933" w:rsidRDefault="00927933" w:rsidP="00927933">
      <w:pPr>
        <w:spacing w:line="360" w:lineRule="auto"/>
        <w:ind w:firstLine="709"/>
        <w:rPr>
          <w:sz w:val="28"/>
          <w:szCs w:val="28"/>
        </w:rPr>
      </w:pPr>
    </w:p>
    <w:p w:rsidR="00927933" w:rsidRDefault="00927933" w:rsidP="0092793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Использование игры в рамках учебно-воспитательного процесса – явление не новое. В игре воссоздается предметное и социальное содержание деятельности, моделирование систем отношений, адекватных условий формирования личности.</w:t>
      </w:r>
    </w:p>
    <w:p w:rsidR="00927933" w:rsidRDefault="00927933" w:rsidP="0092793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Игра не заменяет полностью традиционные формы и методы обучения; она рационально их дополняет, позволяя более эффективно достигать поставленной цели и задачи конкретного занятия и всего учебного процесса. В то же время игра повышает интерес обучающихся к учебным занятиям, стимулирует рост познавательной активности, что позволяет учащимся получать и усваивать большее количество информации, способствует приобретению навыков принятия естественных решений в разнообразных ситуациях, формирует опыт нравственного выбора. Игра улучшает отношения между ее участниками и педагогами, так как игровые взаимодействия предусматривают неформальное </w:t>
      </w:r>
      <w:proofErr w:type="gramStart"/>
      <w:r>
        <w:rPr>
          <w:sz w:val="28"/>
          <w:szCs w:val="28"/>
        </w:rPr>
        <w:t>общение</w:t>
      </w:r>
      <w:proofErr w:type="gramEnd"/>
      <w:r>
        <w:rPr>
          <w:sz w:val="28"/>
          <w:szCs w:val="28"/>
        </w:rPr>
        <w:t xml:space="preserve"> и позволяет раскрыть и тем и другим свои личностные качества, лучшие стороны своего характера; она повышает самооценку участников игры, так как у них появляется возможность от слов перейти к конкретному делу и проверить свои способности. Игра изменяет отношение ее участников к окружающей действительности, снимает страх перед неизвестностью. Она одновременно ставит ученика в несколько позиций. Личность находится одновременно в двух планах – реальном и условном (игровом).</w:t>
      </w:r>
    </w:p>
    <w:p w:rsidR="00927933" w:rsidRDefault="00927933" w:rsidP="0092793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Поскольку игра </w:t>
      </w:r>
      <w:proofErr w:type="gramStart"/>
      <w:r>
        <w:rPr>
          <w:sz w:val="28"/>
          <w:szCs w:val="28"/>
        </w:rPr>
        <w:t>представляет из себя</w:t>
      </w:r>
      <w:proofErr w:type="gramEnd"/>
      <w:r>
        <w:rPr>
          <w:sz w:val="28"/>
          <w:szCs w:val="28"/>
        </w:rPr>
        <w:t xml:space="preserve"> «цепочку» проблемных ситуаций познавательного, практического, коммуникативного характера, она является психологическим эквивалентом творческой деятельности. Существенно </w:t>
      </w:r>
      <w:r>
        <w:rPr>
          <w:sz w:val="28"/>
          <w:szCs w:val="28"/>
        </w:rPr>
        <w:lastRenderedPageBreak/>
        <w:t xml:space="preserve">также то, что игра является средством развития умений и навыков коллективной </w:t>
      </w:r>
      <w:proofErr w:type="spellStart"/>
      <w:r>
        <w:rPr>
          <w:sz w:val="28"/>
          <w:szCs w:val="28"/>
        </w:rPr>
        <w:t>мыследеятельности</w:t>
      </w:r>
      <w:proofErr w:type="spellEnd"/>
      <w:r>
        <w:rPr>
          <w:sz w:val="28"/>
          <w:szCs w:val="28"/>
        </w:rPr>
        <w:t xml:space="preserve"> (умений продуктивно сотрудничать, аргументировать и отстаивать в дискуссии свою точку зрения и опровергать другие и т.д.)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дновременно с этим она способствует развитию функций самоорганизации и самоуправления, снимает напряженность, позволяет проверить себя в различных ситуациях.</w:t>
      </w:r>
    </w:p>
    <w:p w:rsidR="00927933" w:rsidRDefault="00927933" w:rsidP="0092793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Специалисты по активным методам по-разному оценивают эффективность игр в усвоении учебного материала. Если при лекционной подаче материала усваивается не более 20% информации, то в деловой игре – до 90%, поэтому авторы различных игровых методических разработок настаивают на их применение. По другим оценкам, введение и широкое использование деловых игр в вузе и других учебных заведениях позволяет уменьшить на 30 – 50% время, необходимое для изучения данной дисциплины при более эффективном усвоении учебного материала. </w:t>
      </w:r>
      <w:proofErr w:type="gramStart"/>
      <w:r>
        <w:rPr>
          <w:sz w:val="28"/>
          <w:szCs w:val="28"/>
        </w:rPr>
        <w:t>В другом исследовании при сравнении деловой игры и аналогичной, ей по объему и содержанию традиционной лабораторной работы (экономико-математические методы принятия решений в условиях неопределенности) были отмечены следующие результаты: уровень усвоения знаний в игровой группе – 79,3%, в группе, выполнявшей лабораторную работу – 54%. Через две недели после занятий уровень знаний в игровой группе сохранялся высоким – 64%, а в традиционной – 11,8%. Через четыре</w:t>
      </w:r>
      <w:proofErr w:type="gramEnd"/>
      <w:r>
        <w:rPr>
          <w:sz w:val="28"/>
          <w:szCs w:val="28"/>
        </w:rPr>
        <w:t xml:space="preserve"> недели контроль показал 49% и 8,5% соответственно. </w:t>
      </w:r>
      <w:proofErr w:type="gramStart"/>
      <w:r>
        <w:rPr>
          <w:sz w:val="28"/>
          <w:szCs w:val="28"/>
        </w:rPr>
        <w:t>Через шесть недель – 33,2% и 5,8%, после чего произошла стабилизация уровня знаний: для игровой группы – 31,3%, для традиционной – 5%.</w:t>
      </w:r>
      <w:proofErr w:type="gramEnd"/>
    </w:p>
    <w:p w:rsidR="00927933" w:rsidRPr="009164DE" w:rsidRDefault="00927933" w:rsidP="0092793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164DE">
        <w:rPr>
          <w:b/>
          <w:sz w:val="28"/>
          <w:szCs w:val="28"/>
        </w:rPr>
        <w:t>Значение игровых форм и методов обучения</w:t>
      </w:r>
    </w:p>
    <w:p w:rsidR="00927933" w:rsidRDefault="00927933" w:rsidP="0092793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Кроме того, доказано, что ролевые имитационные игры и другие игровые формы и методы обучения обеспечивают достижение ряда важнейших </w:t>
      </w:r>
      <w:r w:rsidRPr="00D706F6">
        <w:rPr>
          <w:i/>
          <w:sz w:val="28"/>
          <w:szCs w:val="28"/>
        </w:rPr>
        <w:t>образовательных целей</w:t>
      </w:r>
      <w:r>
        <w:rPr>
          <w:i/>
          <w:sz w:val="28"/>
          <w:szCs w:val="28"/>
        </w:rPr>
        <w:t>:</w:t>
      </w:r>
    </w:p>
    <w:p w:rsidR="00927933" w:rsidRDefault="00927933" w:rsidP="0092793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 стимулирование мотивации и интереса:</w:t>
      </w:r>
    </w:p>
    <w:p w:rsidR="00927933" w:rsidRDefault="00927933" w:rsidP="0092793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в области предмета изучения;</w:t>
      </w:r>
    </w:p>
    <w:p w:rsidR="00927933" w:rsidRDefault="00927933" w:rsidP="0092793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в общеобразовательном плане;</w:t>
      </w:r>
    </w:p>
    <w:p w:rsidR="00927933" w:rsidRDefault="00927933" w:rsidP="0092793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в продолжени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изучения темы;</w:t>
      </w:r>
    </w:p>
    <w:p w:rsidR="00927933" w:rsidRDefault="00927933" w:rsidP="0092793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 поддержание и усиление значение полученной ранее информации в другой форме, например:</w:t>
      </w:r>
    </w:p>
    <w:p w:rsidR="00927933" w:rsidRDefault="00927933" w:rsidP="0092793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фактов, образа   или системного понимания;</w:t>
      </w:r>
    </w:p>
    <w:p w:rsidR="00927933" w:rsidRDefault="00927933" w:rsidP="0092793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расширенного осознания различных возможностей и проблем;</w:t>
      </w:r>
    </w:p>
    <w:p w:rsidR="00927933" w:rsidRDefault="00927933" w:rsidP="0092793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последствий в осуществлении конкретных планов или возможностей;</w:t>
      </w:r>
    </w:p>
    <w:p w:rsidR="00927933" w:rsidRDefault="00927933" w:rsidP="0092793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3) развитие навыков:</w:t>
      </w:r>
    </w:p>
    <w:p w:rsidR="00927933" w:rsidRDefault="00927933" w:rsidP="0092793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критического мышления и анализа;</w:t>
      </w:r>
    </w:p>
    <w:p w:rsidR="00927933" w:rsidRDefault="00927933" w:rsidP="0092793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принятия решений;</w:t>
      </w:r>
    </w:p>
    <w:p w:rsidR="00927933" w:rsidRDefault="00927933" w:rsidP="0092793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взаимодействия, коммуникации;</w:t>
      </w:r>
    </w:p>
    <w:p w:rsidR="00927933" w:rsidRDefault="00927933" w:rsidP="0092793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конкретных умений (обобщение информации, подготовка рефератов и др.);</w:t>
      </w:r>
    </w:p>
    <w:p w:rsidR="00927933" w:rsidRDefault="00927933" w:rsidP="0092793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готовности к специальной работе в будущем (поиск работы, руководство группой, работа в непредвиденных условиях);</w:t>
      </w:r>
    </w:p>
    <w:p w:rsidR="00927933" w:rsidRDefault="00927933" w:rsidP="0092793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4) изменение установок:</w:t>
      </w:r>
    </w:p>
    <w:p w:rsidR="00927933" w:rsidRDefault="00927933" w:rsidP="0092793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социальных ценностей (конкуренция и сотрудничество);</w:t>
      </w:r>
    </w:p>
    <w:p w:rsidR="00927933" w:rsidRDefault="00927933" w:rsidP="0092793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восприятия (</w:t>
      </w:r>
      <w:proofErr w:type="spellStart"/>
      <w:r>
        <w:rPr>
          <w:sz w:val="28"/>
          <w:szCs w:val="28"/>
        </w:rPr>
        <w:t>эмпатия</w:t>
      </w:r>
      <w:proofErr w:type="spellEnd"/>
      <w:r>
        <w:rPr>
          <w:sz w:val="28"/>
          <w:szCs w:val="28"/>
        </w:rPr>
        <w:t>) интересов других участников, социальных ролей;</w:t>
      </w:r>
    </w:p>
    <w:p w:rsidR="00927933" w:rsidRDefault="00927933" w:rsidP="0092793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5) саморазвитие или развитие благодаря другим участникам:</w:t>
      </w:r>
    </w:p>
    <w:p w:rsidR="00927933" w:rsidRDefault="00927933" w:rsidP="0092793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оценка преподавателем (тренером или руководителем) тех же умений участника;</w:t>
      </w:r>
    </w:p>
    <w:p w:rsidR="00927933" w:rsidRDefault="00927933" w:rsidP="0092793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осознание уровня собственности образованности, приобретение навыков, потребовавшихся в игре, лидерских качеств.</w:t>
      </w:r>
    </w:p>
    <w:p w:rsidR="00927933" w:rsidRDefault="00927933" w:rsidP="0092793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 помощью игры можно снять психологическое утомление; ее можно использовать для мобилизации умственных усилий учащихся, для развития у них организаторских способностей, привития навыков самодисциплины, создания обстановки радости на занятиях.</w:t>
      </w:r>
    </w:p>
    <w:p w:rsidR="00927933" w:rsidRDefault="00927933" w:rsidP="0092793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игру включают викторины, ситуации, элементы мозгового штурма. Игра – это почти всегда соревнование. Дух соревнования в играх достигается </w:t>
      </w:r>
      <w:r>
        <w:rPr>
          <w:sz w:val="28"/>
          <w:szCs w:val="28"/>
        </w:rPr>
        <w:lastRenderedPageBreak/>
        <w:t>за счет разветвленной системы оценивания деятельности участников игры, позволяющей увидеть основные аспекты игровой деятельности участников игры, позволяющей увидеть основные аспекты игровой деятельности учащихся.</w:t>
      </w:r>
    </w:p>
    <w:p w:rsidR="00927933" w:rsidRDefault="00927933" w:rsidP="0092793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Коллективная форма работы – одно из основных преимуществ игр. В игре обычно работают группы из 5 – 6 человек. Второе преимущество игры в том, что в них активно и одновременно может принимать участие достаточно большое количество учащихся (до 40 человек), т.е. практически весь класс. До минимума сводится роль и участие учителя в игре.</w:t>
      </w:r>
    </w:p>
    <w:p w:rsidR="00927933" w:rsidRDefault="00927933" w:rsidP="0092793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участия в игре не требуется репетиций, поэтому не теряется новизна предстоящей игровой деятельности, что является источником постоянного интереса играющих к событиям в игре.</w:t>
      </w:r>
    </w:p>
    <w:p w:rsidR="00927933" w:rsidRDefault="00927933" w:rsidP="0092793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Различные</w:t>
      </w:r>
      <w:r w:rsidR="009164DE">
        <w:rPr>
          <w:sz w:val="28"/>
          <w:szCs w:val="28"/>
        </w:rPr>
        <w:t xml:space="preserve">  игры </w:t>
      </w:r>
      <w:bookmarkStart w:id="0" w:name="_GoBack"/>
      <w:bookmarkEnd w:id="0"/>
      <w:r>
        <w:rPr>
          <w:sz w:val="28"/>
          <w:szCs w:val="28"/>
        </w:rPr>
        <w:t xml:space="preserve"> применимы и в качестве зачетных занятий, при обобщении и повторении блока тем; они дают возможность учителю без излишней нервозности проверить усвоение темы, выявить проблемы в знаниях учащихся в овладении ими практическими умениями и навыками. В то же время они содержат большой обучающий потенциал и, используя схему данной игры, учащиеся могут составить свои варианты ее проведения.</w:t>
      </w:r>
    </w:p>
    <w:p w:rsidR="00927933" w:rsidRDefault="00927933" w:rsidP="0092793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Бурное развитие игрового метода привело к многообразию его дидактического воплощения. В литературе появляется описание игр-упражнений, ролевых игр, дидактических, педагогических и многих других.</w:t>
      </w:r>
    </w:p>
    <w:p w:rsidR="00927933" w:rsidRDefault="00927933" w:rsidP="00927933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Классификация игр</w:t>
      </w:r>
    </w:p>
    <w:p w:rsidR="00927933" w:rsidRDefault="00927933" w:rsidP="00927933">
      <w:pPr>
        <w:numPr>
          <w:ilvl w:val="0"/>
          <w:numId w:val="1"/>
        </w:numPr>
        <w:tabs>
          <w:tab w:val="clear" w:pos="1699"/>
          <w:tab w:val="num" w:pos="1080"/>
        </w:tabs>
        <w:spacing w:line="360" w:lineRule="auto"/>
        <w:ind w:left="1080" w:hanging="371"/>
        <w:rPr>
          <w:sz w:val="28"/>
          <w:szCs w:val="28"/>
        </w:rPr>
      </w:pPr>
      <w:r w:rsidRPr="00D706F6">
        <w:rPr>
          <w:b/>
          <w:i/>
          <w:sz w:val="28"/>
          <w:szCs w:val="28"/>
        </w:rPr>
        <w:t>По игровой методике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предметные</w:t>
      </w:r>
      <w:proofErr w:type="gramEnd"/>
      <w:r>
        <w:rPr>
          <w:sz w:val="28"/>
          <w:szCs w:val="28"/>
        </w:rPr>
        <w:t>, сюжетные, ролевые, деловые, имитационные, драматизация.</w:t>
      </w:r>
    </w:p>
    <w:p w:rsidR="00927933" w:rsidRDefault="00927933" w:rsidP="00927933">
      <w:pPr>
        <w:numPr>
          <w:ilvl w:val="0"/>
          <w:numId w:val="1"/>
        </w:numPr>
        <w:tabs>
          <w:tab w:val="clear" w:pos="1699"/>
          <w:tab w:val="num" w:pos="1080"/>
        </w:tabs>
        <w:spacing w:line="360" w:lineRule="auto"/>
        <w:ind w:left="1080" w:hanging="371"/>
        <w:rPr>
          <w:sz w:val="28"/>
          <w:szCs w:val="28"/>
        </w:rPr>
      </w:pPr>
      <w:proofErr w:type="gramStart"/>
      <w:r w:rsidRPr="00D706F6">
        <w:rPr>
          <w:b/>
          <w:i/>
          <w:sz w:val="28"/>
          <w:szCs w:val="28"/>
        </w:rPr>
        <w:t>По характеру педагогического процесса</w:t>
      </w:r>
      <w:r>
        <w:rPr>
          <w:sz w:val="28"/>
          <w:szCs w:val="28"/>
        </w:rPr>
        <w:t xml:space="preserve">: обучающие, познавательные, репродуктивные, коммуникативные, </w:t>
      </w:r>
      <w:proofErr w:type="spellStart"/>
      <w:r>
        <w:rPr>
          <w:sz w:val="28"/>
          <w:szCs w:val="28"/>
        </w:rPr>
        <w:t>тренинговые</w:t>
      </w:r>
      <w:proofErr w:type="spellEnd"/>
      <w:r>
        <w:rPr>
          <w:sz w:val="28"/>
          <w:szCs w:val="28"/>
        </w:rPr>
        <w:t>, воспитательные, продуктивные, диагностические, контролирующие, развивающие, творческие, психотехнические, обобщающие.</w:t>
      </w:r>
      <w:proofErr w:type="gramEnd"/>
    </w:p>
    <w:p w:rsidR="00927933" w:rsidRDefault="00927933" w:rsidP="00927933">
      <w:pPr>
        <w:numPr>
          <w:ilvl w:val="0"/>
          <w:numId w:val="1"/>
        </w:numPr>
        <w:tabs>
          <w:tab w:val="clear" w:pos="1699"/>
          <w:tab w:val="num" w:pos="1080"/>
        </w:tabs>
        <w:spacing w:line="360" w:lineRule="auto"/>
        <w:ind w:left="1080" w:hanging="371"/>
        <w:rPr>
          <w:sz w:val="28"/>
          <w:szCs w:val="28"/>
        </w:rPr>
      </w:pPr>
      <w:r w:rsidRPr="00D706F6">
        <w:rPr>
          <w:b/>
          <w:i/>
          <w:sz w:val="28"/>
          <w:szCs w:val="28"/>
        </w:rPr>
        <w:t>По области деятельности</w:t>
      </w:r>
      <w:r>
        <w:rPr>
          <w:sz w:val="28"/>
          <w:szCs w:val="28"/>
        </w:rPr>
        <w:t>: интеллектуальные, социальные, психологические, физические, трудовые.</w:t>
      </w:r>
    </w:p>
    <w:p w:rsidR="00927933" w:rsidRDefault="00927933" w:rsidP="00927933">
      <w:pPr>
        <w:numPr>
          <w:ilvl w:val="0"/>
          <w:numId w:val="1"/>
        </w:numPr>
        <w:tabs>
          <w:tab w:val="clear" w:pos="1699"/>
          <w:tab w:val="num" w:pos="1080"/>
        </w:tabs>
        <w:spacing w:line="360" w:lineRule="auto"/>
        <w:ind w:left="1080" w:hanging="371"/>
        <w:rPr>
          <w:sz w:val="28"/>
          <w:szCs w:val="28"/>
        </w:rPr>
      </w:pPr>
      <w:proofErr w:type="gramStart"/>
      <w:r w:rsidRPr="00D706F6">
        <w:rPr>
          <w:b/>
          <w:i/>
          <w:sz w:val="28"/>
          <w:szCs w:val="28"/>
        </w:rPr>
        <w:lastRenderedPageBreak/>
        <w:t>По игровой среде</w:t>
      </w:r>
      <w:r>
        <w:rPr>
          <w:sz w:val="28"/>
          <w:szCs w:val="28"/>
        </w:rPr>
        <w:t>: без предметов с предметами, компьютерные, технические, настольные, телевизионные, со средствами передвижения, комнатные, ТСО на местности.</w:t>
      </w:r>
      <w:proofErr w:type="gramEnd"/>
    </w:p>
    <w:p w:rsidR="00927933" w:rsidRDefault="00927933" w:rsidP="00927933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Методика организации любой игры включает в себя следующие этапы:</w:t>
      </w:r>
    </w:p>
    <w:p w:rsidR="00927933" w:rsidRDefault="00927933" w:rsidP="00927933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Подготовительный</w:t>
      </w:r>
      <w:proofErr w:type="gramEnd"/>
      <w:r>
        <w:rPr>
          <w:sz w:val="28"/>
          <w:szCs w:val="28"/>
        </w:rPr>
        <w:t xml:space="preserve"> (от 1 до нескольких дней).</w:t>
      </w:r>
    </w:p>
    <w:p w:rsidR="00927933" w:rsidRDefault="00927933" w:rsidP="00927933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Основной этап (непосредственное проведение игры).</w:t>
      </w:r>
    </w:p>
    <w:p w:rsidR="00927933" w:rsidRDefault="00927933" w:rsidP="00927933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Заключительный этап (итог, который учащиеся подводят в конце деловой игры).</w:t>
      </w:r>
    </w:p>
    <w:p w:rsidR="00927933" w:rsidRDefault="00927933" w:rsidP="0092793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Большую роль выполняет система стимулирования в игре. </w:t>
      </w:r>
      <w:proofErr w:type="gramStart"/>
      <w:r>
        <w:rPr>
          <w:sz w:val="28"/>
          <w:szCs w:val="28"/>
        </w:rPr>
        <w:t>Она должна активизировать каждого из играющих, заставлять их действовать как в жизни, уметь подчинять интересы отдельных участников общей цели игры, дать объективную оценку личного вклада каждого в достижение игровой цели, добиваться общего результата деятельности игрового коллектива.</w:t>
      </w:r>
      <w:proofErr w:type="gramEnd"/>
    </w:p>
    <w:p w:rsidR="00927933" w:rsidRDefault="00927933" w:rsidP="0092793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конструировании игры необходимо также четко придумать ее адаптацию к конкретным участникам и условиям.</w:t>
      </w:r>
    </w:p>
    <w:p w:rsidR="00927933" w:rsidRDefault="00927933" w:rsidP="0092793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Методическое оснащение игры представляет собой совокупность всех необходимых материалов:</w:t>
      </w:r>
    </w:p>
    <w:p w:rsidR="00927933" w:rsidRDefault="00927933" w:rsidP="0092793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Структурные схемы: цели – задачи – содержание (предметная сфера) – этапы.</w:t>
      </w:r>
    </w:p>
    <w:p w:rsidR="00927933" w:rsidRDefault="00927933" w:rsidP="0092793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Сценарий – в виде «генерирование событий» – для определения динамики развития игрового действия, введения неожиданных ситуаций в ход игры.</w:t>
      </w:r>
    </w:p>
    <w:p w:rsidR="00927933" w:rsidRDefault="00927933" w:rsidP="0092793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Предметная сфера – важнейший элемент игры. Это могут быть: 1) сведения из различных учебных предметов; 2) факты из реального общего опыта;        3) сам процесс составления проекта и прогнозирование развития проблемных ситуаций, обсуждаемых в ходе игры.</w:t>
      </w:r>
    </w:p>
    <w:p w:rsidR="00927933" w:rsidRDefault="00927933" w:rsidP="0092793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Комплект ролей – описание функциональных прав и обязанностей (например, «защитник» - «оппонент»; «</w:t>
      </w:r>
      <w:proofErr w:type="spellStart"/>
      <w:r>
        <w:rPr>
          <w:sz w:val="28"/>
          <w:szCs w:val="28"/>
        </w:rPr>
        <w:t>негативист</w:t>
      </w:r>
      <w:proofErr w:type="spellEnd"/>
      <w:r>
        <w:rPr>
          <w:sz w:val="28"/>
          <w:szCs w:val="28"/>
        </w:rPr>
        <w:t>» - «</w:t>
      </w:r>
      <w:proofErr w:type="spellStart"/>
      <w:r>
        <w:rPr>
          <w:sz w:val="28"/>
          <w:szCs w:val="28"/>
        </w:rPr>
        <w:t>пизитивист</w:t>
      </w:r>
      <w:proofErr w:type="spellEnd"/>
      <w:r>
        <w:rPr>
          <w:sz w:val="28"/>
          <w:szCs w:val="28"/>
        </w:rPr>
        <w:t xml:space="preserve">»; </w:t>
      </w:r>
      <w:r>
        <w:rPr>
          <w:sz w:val="28"/>
          <w:szCs w:val="28"/>
        </w:rPr>
        <w:lastRenderedPageBreak/>
        <w:t>«философ» - «историк» - «политик» и др.),  а также подробное описание требований к каждой роли.</w:t>
      </w:r>
    </w:p>
    <w:p w:rsidR="00927933" w:rsidRDefault="00927933" w:rsidP="0092793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Правила игры – нормы поведения для всех ее участников, прописывающие ограничения (например, регламент), функции ведущего и участников, способы их взаимодействия, способы подведения итогов и оценивания и др.</w:t>
      </w:r>
    </w:p>
    <w:p w:rsidR="00927933" w:rsidRDefault="00927933" w:rsidP="0092793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Методическое обеспечение игры – те материалы, которые позволяют на практике реализовать поставленные цели: 1) проспект игры с краткой ее аннотацией; 2) конкретные рекомендации по проведению отдельных этапов; 3) описание методик оценивания результатов игры и др.</w:t>
      </w:r>
    </w:p>
    <w:p w:rsidR="00927933" w:rsidRDefault="00927933" w:rsidP="0092793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Система критериев оценивания: 1) уровень общительности; 2) культура диалога, развитие коммуникативных умений; 3) широта кругозора; 4) умение работать в группе; 5) проявление личностных свойств и т.д.</w:t>
      </w:r>
    </w:p>
    <w:p w:rsidR="00927933" w:rsidRDefault="00927933" w:rsidP="0092793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D706F6">
        <w:rPr>
          <w:b/>
          <w:sz w:val="28"/>
          <w:szCs w:val="28"/>
        </w:rPr>
        <w:t xml:space="preserve">игровые формы и методы активного обучения приносят удовольствие </w:t>
      </w:r>
      <w:proofErr w:type="gramStart"/>
      <w:r w:rsidRPr="00D706F6">
        <w:rPr>
          <w:b/>
          <w:sz w:val="28"/>
          <w:szCs w:val="28"/>
        </w:rPr>
        <w:t>о</w:t>
      </w:r>
      <w:proofErr w:type="gramEnd"/>
      <w:r w:rsidRPr="00D706F6">
        <w:rPr>
          <w:b/>
          <w:sz w:val="28"/>
          <w:szCs w:val="28"/>
        </w:rPr>
        <w:t xml:space="preserve"> </w:t>
      </w:r>
      <w:proofErr w:type="gramStart"/>
      <w:r w:rsidRPr="00D706F6">
        <w:rPr>
          <w:b/>
          <w:sz w:val="28"/>
          <w:szCs w:val="28"/>
        </w:rPr>
        <w:t>процесса</w:t>
      </w:r>
      <w:proofErr w:type="gramEnd"/>
      <w:r w:rsidRPr="00D706F6">
        <w:rPr>
          <w:b/>
          <w:sz w:val="28"/>
          <w:szCs w:val="28"/>
        </w:rPr>
        <w:t xml:space="preserve"> познания</w:t>
      </w:r>
      <w:r>
        <w:rPr>
          <w:sz w:val="28"/>
          <w:szCs w:val="28"/>
        </w:rPr>
        <w:t>, доказывая, что образование – не всегда нудное занятие. Более того, это путь к осмыслению рассматриваемой   проблемы.</w:t>
      </w:r>
    </w:p>
    <w:p w:rsidR="00927933" w:rsidRDefault="00927933" w:rsidP="00927933">
      <w:pPr>
        <w:spacing w:line="360" w:lineRule="auto"/>
        <w:ind w:firstLine="709"/>
        <w:rPr>
          <w:sz w:val="28"/>
          <w:szCs w:val="28"/>
        </w:rPr>
      </w:pPr>
    </w:p>
    <w:p w:rsidR="00927933" w:rsidRPr="00FB5D59" w:rsidRDefault="00927933" w:rsidP="00927933">
      <w:pPr>
        <w:spacing w:line="360" w:lineRule="auto"/>
        <w:ind w:firstLine="709"/>
        <w:rPr>
          <w:sz w:val="28"/>
          <w:szCs w:val="28"/>
        </w:rPr>
      </w:pPr>
    </w:p>
    <w:p w:rsidR="00927933" w:rsidRDefault="00927933" w:rsidP="0090528E"/>
    <w:sectPr w:rsidR="00927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79D2"/>
    <w:multiLevelType w:val="hybridMultilevel"/>
    <w:tmpl w:val="A878A596"/>
    <w:lvl w:ilvl="0" w:tplc="54968AF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CB97159"/>
    <w:multiLevelType w:val="hybridMultilevel"/>
    <w:tmpl w:val="731ECD72"/>
    <w:lvl w:ilvl="0" w:tplc="BA0E58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A0013EF"/>
    <w:multiLevelType w:val="hybridMultilevel"/>
    <w:tmpl w:val="EF7040B4"/>
    <w:lvl w:ilvl="0" w:tplc="3EA23B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8E"/>
    <w:rsid w:val="00173FBF"/>
    <w:rsid w:val="00524E04"/>
    <w:rsid w:val="0090528E"/>
    <w:rsid w:val="009164DE"/>
    <w:rsid w:val="00927933"/>
    <w:rsid w:val="00F6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2012-06-05T10:46:00Z</dcterms:created>
  <dcterms:modified xsi:type="dcterms:W3CDTF">2012-10-09T12:26:00Z</dcterms:modified>
</cp:coreProperties>
</file>