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CB" w:rsidRDefault="00BF1ACB" w:rsidP="003143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4C" w:rsidRPr="00F16366" w:rsidRDefault="00740C4C" w:rsidP="00740C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F16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школе – новый урок </w:t>
      </w:r>
    </w:p>
    <w:p w:rsidR="00712E86" w:rsidRPr="00F16366" w:rsidRDefault="00712E86" w:rsidP="00712E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И.В.Шахова, учитель </w:t>
      </w:r>
      <w:proofErr w:type="gramStart"/>
      <w:r w:rsidRPr="00F16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начальных</w:t>
      </w:r>
      <w:proofErr w:type="gramEnd"/>
    </w:p>
    <w:p w:rsidR="00D36871" w:rsidRPr="00F16366" w:rsidRDefault="00712E86" w:rsidP="00F16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классов МБОУ СОШ № 3</w:t>
      </w:r>
      <w:r w:rsidR="00E94A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</w:t>
      </w:r>
      <w:proofErr w:type="gramStart"/>
      <w:r w:rsidR="00E94A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proofErr w:type="gramEnd"/>
      <w:r w:rsidR="00E94A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язники</w:t>
      </w:r>
    </w:p>
    <w:p w:rsidR="00740C4C" w:rsidRPr="00740C4C" w:rsidRDefault="00740C4C" w:rsidP="00740C4C">
      <w:pPr>
        <w:pStyle w:val="c13"/>
      </w:pPr>
      <w:r w:rsidRPr="00740C4C">
        <w:t xml:space="preserve">          </w:t>
      </w:r>
      <w:r w:rsidRPr="00740C4C">
        <w:rPr>
          <w:rStyle w:val="c1"/>
        </w:rPr>
        <w:t xml:space="preserve">Современный человек живет в условиях постоянного обновления знаний, получая ежедневно большой объем информации. Телевидение, интернет, печатная продукция, предлагая огромный объем информации, требуют новых способов ее освоения. Уже в начальной школе ученик учится искать, фиксировать, понимать, преобразовывать, применять, представлять оценивать достоверность получаемой информации. В процессе работы с различной информацией учащиеся осознают необходимость учиться в течение всей жизни, потому что именно потребность в постоянном саморазвитии может обеспечить успешную социализацию в информационном обществе.    </w:t>
      </w:r>
      <w:r>
        <w:rPr>
          <w:rStyle w:val="c1"/>
        </w:rPr>
        <w:t xml:space="preserve">    </w:t>
      </w:r>
    </w:p>
    <w:p w:rsidR="00740C4C" w:rsidRDefault="00740C4C" w:rsidP="00740C4C">
      <w:pPr>
        <w:pStyle w:val="c2"/>
      </w:pPr>
      <w:r>
        <w:rPr>
          <w:rStyle w:val="c1"/>
        </w:rPr>
        <w:t xml:space="preserve">            </w:t>
      </w:r>
      <w:r w:rsidRPr="00740C4C">
        <w:rPr>
          <w:rStyle w:val="c1"/>
        </w:rPr>
        <w:t xml:space="preserve">Новый подход к пониманию образовательных результатов определяет необходимость отказа от привычной </w:t>
      </w:r>
      <w:proofErr w:type="spellStart"/>
      <w:r w:rsidRPr="00740C4C">
        <w:rPr>
          <w:rStyle w:val="c1"/>
        </w:rPr>
        <w:t>знаниевой</w:t>
      </w:r>
      <w:proofErr w:type="spellEnd"/>
      <w:r w:rsidRPr="00740C4C">
        <w:rPr>
          <w:rStyle w:val="c1"/>
        </w:rPr>
        <w:t xml:space="preserve"> парадигмы образования. </w:t>
      </w:r>
      <w:r w:rsidR="00F16366">
        <w:rPr>
          <w:rStyle w:val="c1"/>
        </w:rPr>
        <w:t>Простая передача новых знаний</w:t>
      </w:r>
      <w:r w:rsidRPr="00740C4C">
        <w:rPr>
          <w:rStyle w:val="c1"/>
        </w:rPr>
        <w:t xml:space="preserve">, показ новых предметных действий (которые должны превратиться в умения и навыки), упражнения, опрос и выставление учителем отметок не может обеспечить </w:t>
      </w:r>
      <w:r>
        <w:rPr>
          <w:rStyle w:val="c1"/>
        </w:rPr>
        <w:t xml:space="preserve">выполнения требований ФГОС второго поколения, </w:t>
      </w:r>
      <w:r w:rsidRPr="00740C4C">
        <w:rPr>
          <w:rStyle w:val="c1"/>
        </w:rPr>
        <w:t>не пробуждает потребность в самообразовании, сковывает инициативу и стремление детей к познанию нового, анализу получаемой информации.</w:t>
      </w:r>
    </w:p>
    <w:p w:rsidR="0016550B" w:rsidRPr="00AD4DD4" w:rsidRDefault="0016550B" w:rsidP="0016550B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чего начать учителю, переходящему на новые стандарты? Наверное, прежде всего с переосмысления самого главного – подготовки и проведения урока в </w:t>
      </w:r>
      <w:r w:rsidR="007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требований. Любой учитель-практик знает, что урок для него начинается не со звонком, а как минимум, за день, во время составления конспекта, что </w:t>
      </w:r>
      <w:r w:rsidR="003143A2" w:rsidRPr="00AD4DD4">
        <w:rPr>
          <w:rFonts w:ascii="Times New Roman" w:hAnsi="Times New Roman" w:cs="Times New Roman"/>
          <w:color w:val="231F20"/>
          <w:sz w:val="24"/>
          <w:szCs w:val="24"/>
        </w:rPr>
        <w:t>традиционно является необходимым этапом подготовки учителя к проведению урока.</w:t>
      </w:r>
      <w:r w:rsidRPr="00AD4DD4">
        <w:rPr>
          <w:rFonts w:ascii="Times New Roman" w:hAnsi="Times New Roman" w:cs="Times New Roman"/>
          <w:color w:val="231F20"/>
          <w:sz w:val="24"/>
          <w:szCs w:val="24"/>
        </w:rPr>
        <w:t xml:space="preserve">  В ходе написания консп</w:t>
      </w:r>
      <w:r w:rsidR="003143A2" w:rsidRPr="00AD4DD4">
        <w:rPr>
          <w:rFonts w:ascii="Times New Roman" w:hAnsi="Times New Roman" w:cs="Times New Roman"/>
          <w:color w:val="231F20"/>
          <w:sz w:val="24"/>
          <w:szCs w:val="24"/>
        </w:rPr>
        <w:t>екта осмысливается то,</w:t>
      </w:r>
      <w:r w:rsidR="00AD4DD4" w:rsidRPr="00AD4D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43A2" w:rsidRPr="00AD4DD4">
        <w:rPr>
          <w:rFonts w:ascii="Times New Roman" w:hAnsi="Times New Roman" w:cs="Times New Roman"/>
          <w:color w:val="231F20"/>
          <w:sz w:val="24"/>
          <w:szCs w:val="24"/>
        </w:rPr>
        <w:t xml:space="preserve">что будет происходить на занятии, определяются цели, содержание, методы, условия образовательного процесса. </w:t>
      </w:r>
    </w:p>
    <w:p w:rsidR="003143A2" w:rsidRPr="00AD4DD4" w:rsidRDefault="0016550B" w:rsidP="00AD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D4DD4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="003143A2" w:rsidRPr="00AD4DD4">
        <w:rPr>
          <w:rFonts w:ascii="Times New Roman" w:hAnsi="Times New Roman" w:cs="Times New Roman"/>
          <w:color w:val="231F20"/>
          <w:sz w:val="24"/>
          <w:szCs w:val="24"/>
        </w:rPr>
        <w:t>В настоящее время внимание к составлению проекта урока повышается в связи с тем, что, согласно новом</w:t>
      </w:r>
      <w:r w:rsidR="00957E6D" w:rsidRPr="00AD4DD4">
        <w:rPr>
          <w:rFonts w:ascii="Times New Roman" w:hAnsi="Times New Roman" w:cs="Times New Roman"/>
          <w:color w:val="231F20"/>
          <w:sz w:val="24"/>
          <w:szCs w:val="24"/>
        </w:rPr>
        <w:t xml:space="preserve">у </w:t>
      </w:r>
      <w:r w:rsidRPr="00AD4DD4">
        <w:rPr>
          <w:rFonts w:ascii="Times New Roman" w:hAnsi="Times New Roman" w:cs="Times New Roman"/>
          <w:color w:val="231F20"/>
          <w:sz w:val="24"/>
          <w:szCs w:val="24"/>
        </w:rPr>
        <w:t>порядку аттестации учителей</w:t>
      </w:r>
      <w:r w:rsidR="003143A2" w:rsidRPr="00AD4DD4">
        <w:rPr>
          <w:rFonts w:ascii="Times New Roman" w:hAnsi="Times New Roman" w:cs="Times New Roman"/>
          <w:color w:val="231F20"/>
          <w:sz w:val="24"/>
          <w:szCs w:val="24"/>
        </w:rPr>
        <w:t xml:space="preserve"> и принятой методике диагностики профессиональной компетенции </w:t>
      </w:r>
      <w:r w:rsidR="00AD4DD4" w:rsidRPr="00AD4DD4">
        <w:rPr>
          <w:rFonts w:ascii="Times New Roman" w:hAnsi="Times New Roman" w:cs="Times New Roman"/>
          <w:color w:val="231F20"/>
          <w:sz w:val="24"/>
          <w:szCs w:val="24"/>
        </w:rPr>
        <w:t xml:space="preserve">учителя </w:t>
      </w:r>
      <w:r w:rsidR="003143A2" w:rsidRPr="00AD4D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43A2" w:rsidRPr="00AD4DD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объектом оценки становится</w:t>
      </w:r>
      <w:r w:rsidR="003143A2" w:rsidRPr="00AD4D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43A2" w:rsidRPr="00AD4DD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именно проект урока</w:t>
      </w:r>
      <w:r w:rsidR="003143A2" w:rsidRPr="00AD4DD4">
        <w:rPr>
          <w:rFonts w:ascii="Times New Roman" w:hAnsi="Times New Roman" w:cs="Times New Roman"/>
          <w:color w:val="231F20"/>
          <w:sz w:val="24"/>
          <w:szCs w:val="24"/>
        </w:rPr>
        <w:t>. Ознакомление</w:t>
      </w:r>
      <w:r w:rsidR="00AD4DD4" w:rsidRPr="00AD4D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3A2" w:rsidRPr="00AD4DD4">
        <w:rPr>
          <w:rFonts w:ascii="Times New Roman" w:hAnsi="Times New Roman" w:cs="Times New Roman"/>
          <w:color w:val="231F20"/>
          <w:sz w:val="24"/>
          <w:szCs w:val="24"/>
        </w:rPr>
        <w:t>с ним позволяет выявить не только само умение учителя составлять конспект, но и представления педагога о современном уроке, о понимании путей реализации требований нового образовательного стандарта.</w:t>
      </w:r>
      <w:r w:rsidR="00AD4DD4">
        <w:rPr>
          <w:rFonts w:ascii="Times New Roman" w:hAnsi="Times New Roman" w:cs="Times New Roman"/>
          <w:color w:val="231F20"/>
          <w:sz w:val="24"/>
          <w:szCs w:val="24"/>
        </w:rPr>
        <w:t xml:space="preserve"> В конечном </w:t>
      </w:r>
      <w:proofErr w:type="gramStart"/>
      <w:r w:rsidR="00AD4DD4">
        <w:rPr>
          <w:rFonts w:ascii="Times New Roman" w:hAnsi="Times New Roman" w:cs="Times New Roman"/>
          <w:color w:val="231F20"/>
          <w:sz w:val="24"/>
          <w:szCs w:val="24"/>
        </w:rPr>
        <w:t>счете</w:t>
      </w:r>
      <w:proofErr w:type="gramEnd"/>
      <w:r w:rsidR="00AD4DD4">
        <w:rPr>
          <w:rFonts w:ascii="Times New Roman" w:hAnsi="Times New Roman" w:cs="Times New Roman"/>
          <w:color w:val="231F20"/>
          <w:sz w:val="24"/>
          <w:szCs w:val="24"/>
        </w:rPr>
        <w:t xml:space="preserve"> проект урока </w:t>
      </w:r>
      <w:r w:rsidR="00AD4DD4" w:rsidRPr="00AD4DD4">
        <w:rPr>
          <w:rFonts w:ascii="Times New Roman" w:hAnsi="Times New Roman" w:cs="Times New Roman"/>
          <w:color w:val="231F20"/>
          <w:sz w:val="24"/>
          <w:szCs w:val="24"/>
        </w:rPr>
        <w:t>должен отражать  готовность учителя работать по-новому.</w:t>
      </w:r>
    </w:p>
    <w:p w:rsidR="00AD4DD4" w:rsidRDefault="00AD4DD4" w:rsidP="00AD4DD4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0"/>
          <w:szCs w:val="20"/>
        </w:rPr>
      </w:pPr>
    </w:p>
    <w:p w:rsidR="00AD4DD4" w:rsidRPr="00AD4DD4" w:rsidRDefault="00AD4DD4" w:rsidP="00AD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SchoolBookC" w:hAnsi="SchoolBookC" w:cs="SchoolBookC"/>
          <w:color w:val="231F20"/>
          <w:sz w:val="20"/>
          <w:szCs w:val="20"/>
        </w:rPr>
        <w:t xml:space="preserve">          </w:t>
      </w:r>
      <w:r w:rsidRPr="00AD4DD4">
        <w:rPr>
          <w:rFonts w:ascii="Times New Roman" w:hAnsi="Times New Roman" w:cs="Times New Roman"/>
          <w:b/>
          <w:color w:val="231F20"/>
          <w:sz w:val="24"/>
          <w:szCs w:val="24"/>
        </w:rPr>
        <w:t>Какими же характеристиками должен обладать урок и, соответственно, его проект, чтобы удовлетворять современным требованиям?</w:t>
      </w:r>
    </w:p>
    <w:p w:rsidR="00DB7E0B" w:rsidRPr="00D36871" w:rsidRDefault="00AD4DD4" w:rsidP="00DB7E0B">
      <w:pPr>
        <w:pStyle w:val="c28"/>
        <w:rPr>
          <w:b/>
        </w:rPr>
      </w:pPr>
      <w:r w:rsidRPr="00AD4DD4">
        <w:rPr>
          <w:color w:val="231F20"/>
        </w:rPr>
        <w:t xml:space="preserve">          Первое, о чём не следует забывать:</w:t>
      </w:r>
      <w:r>
        <w:rPr>
          <w:color w:val="231F20"/>
        </w:rPr>
        <w:t xml:space="preserve"> </w:t>
      </w:r>
      <w:r w:rsidRPr="00AD4DD4">
        <w:rPr>
          <w:b/>
          <w:bCs/>
          <w:color w:val="231F20"/>
        </w:rPr>
        <w:t xml:space="preserve">в проекте должна быть отражена реализация </w:t>
      </w:r>
      <w:proofErr w:type="spellStart"/>
      <w:r w:rsidRPr="00AD4DD4">
        <w:rPr>
          <w:b/>
          <w:bCs/>
          <w:color w:val="231F20"/>
        </w:rPr>
        <w:t>деятельностного</w:t>
      </w:r>
      <w:proofErr w:type="spellEnd"/>
      <w:r w:rsidRPr="00AD4DD4">
        <w:rPr>
          <w:b/>
          <w:bCs/>
          <w:color w:val="231F20"/>
        </w:rPr>
        <w:t xml:space="preserve"> подхода к</w:t>
      </w:r>
      <w:r w:rsidRPr="00AD4DD4">
        <w:rPr>
          <w:color w:val="231F20"/>
        </w:rPr>
        <w:t xml:space="preserve"> </w:t>
      </w:r>
      <w:r w:rsidRPr="00AD4DD4">
        <w:rPr>
          <w:b/>
          <w:bCs/>
          <w:color w:val="231F20"/>
        </w:rPr>
        <w:t>организации образовательного процесса</w:t>
      </w:r>
      <w:r w:rsidRPr="00AD4DD4">
        <w:rPr>
          <w:color w:val="231F20"/>
        </w:rPr>
        <w:t xml:space="preserve">. Как известно, </w:t>
      </w:r>
      <w:proofErr w:type="spellStart"/>
      <w:r w:rsidRPr="00AD4DD4">
        <w:rPr>
          <w:color w:val="231F20"/>
        </w:rPr>
        <w:t>системно-деятельностный</w:t>
      </w:r>
      <w:proofErr w:type="spellEnd"/>
      <w:r w:rsidRPr="00AD4DD4">
        <w:rPr>
          <w:color w:val="231F20"/>
        </w:rPr>
        <w:t xml:space="preserve"> подход выступает в качестве методологической основы стандарта</w:t>
      </w:r>
      <w:r w:rsidR="00DB7E0B">
        <w:rPr>
          <w:color w:val="231F20"/>
        </w:rPr>
        <w:t xml:space="preserve">. </w:t>
      </w:r>
      <w:r w:rsidR="00DB7E0B" w:rsidRPr="00D36871">
        <w:rPr>
          <w:rStyle w:val="c1"/>
          <w:b/>
        </w:rPr>
        <w:t xml:space="preserve">Построение урока в логике </w:t>
      </w:r>
      <w:proofErr w:type="spellStart"/>
      <w:r w:rsidR="00DB7E0B" w:rsidRPr="00D36871">
        <w:rPr>
          <w:rStyle w:val="c1"/>
          <w:b/>
        </w:rPr>
        <w:t>системно-деятельностного</w:t>
      </w:r>
      <w:proofErr w:type="spellEnd"/>
      <w:r w:rsidR="00DB7E0B" w:rsidRPr="00D36871">
        <w:rPr>
          <w:rStyle w:val="c1"/>
          <w:b/>
        </w:rPr>
        <w:t xml:space="preserve"> подхода значительно отличается от классического представления о типологии и структуре урока. </w:t>
      </w:r>
    </w:p>
    <w:p w:rsidR="00AD4DD4" w:rsidRPr="00AD4DD4" w:rsidRDefault="006B0AEE" w:rsidP="00AD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="00AD4DD4" w:rsidRPr="00AD4DD4">
        <w:rPr>
          <w:rFonts w:ascii="Times New Roman" w:hAnsi="Times New Roman" w:cs="Times New Roman"/>
          <w:color w:val="231F20"/>
          <w:sz w:val="24"/>
          <w:szCs w:val="24"/>
        </w:rPr>
        <w:t xml:space="preserve">Традиционная структура урока, включающая проверку домашнего задания, изучение нового материала, закрепление пройденного, никак не нацеливает учителя работать в рамках </w:t>
      </w:r>
      <w:proofErr w:type="spellStart"/>
      <w:r w:rsidR="00AD4DD4" w:rsidRPr="00AD4DD4">
        <w:rPr>
          <w:rFonts w:ascii="Times New Roman" w:hAnsi="Times New Roman" w:cs="Times New Roman"/>
          <w:color w:val="231F20"/>
          <w:sz w:val="24"/>
          <w:szCs w:val="24"/>
        </w:rPr>
        <w:t>деятельностного</w:t>
      </w:r>
      <w:proofErr w:type="spellEnd"/>
      <w:r w:rsidR="00AD4DD4" w:rsidRPr="00AD4DD4">
        <w:rPr>
          <w:rFonts w:ascii="Times New Roman" w:hAnsi="Times New Roman" w:cs="Times New Roman"/>
          <w:color w:val="231F20"/>
          <w:sz w:val="24"/>
          <w:szCs w:val="24"/>
        </w:rPr>
        <w:t xml:space="preserve"> метода. Это становится возможным, если этапы урока </w:t>
      </w:r>
      <w:r w:rsidR="00AD4DD4" w:rsidRPr="00AD4DD4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отражают </w:t>
      </w:r>
      <w:r w:rsidR="00AD4DD4" w:rsidRPr="00F465ED">
        <w:rPr>
          <w:rFonts w:ascii="Times New Roman" w:hAnsi="Times New Roman" w:cs="Times New Roman"/>
          <w:i/>
          <w:color w:val="231F20"/>
          <w:sz w:val="24"/>
          <w:szCs w:val="24"/>
        </w:rPr>
        <w:t>структурные элементы «деятельности»:</w:t>
      </w:r>
      <w:r w:rsidR="00AD4DD4" w:rsidRPr="00AD4DD4">
        <w:rPr>
          <w:rFonts w:ascii="Times New Roman" w:hAnsi="Times New Roman" w:cs="Times New Roman"/>
          <w:color w:val="231F20"/>
          <w:sz w:val="24"/>
          <w:szCs w:val="24"/>
        </w:rPr>
        <w:t xml:space="preserve"> мотив, цель, действия для её достижения, результат. Перечисленные элементы в структуре урока могут проявить себя по-разному.</w:t>
      </w:r>
    </w:p>
    <w:p w:rsidR="00AD4DD4" w:rsidRPr="00F16366" w:rsidRDefault="00F465ED" w:rsidP="00AD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sz w:val="24"/>
          <w:szCs w:val="24"/>
        </w:rPr>
        <w:t>Например, «проблемно-</w:t>
      </w:r>
      <w:r w:rsidR="00AD4DD4" w:rsidRPr="00F16366">
        <w:rPr>
          <w:rFonts w:ascii="Times New Roman" w:hAnsi="Times New Roman" w:cs="Times New Roman"/>
          <w:sz w:val="24"/>
          <w:szCs w:val="24"/>
        </w:rPr>
        <w:t>диалоговый»</w:t>
      </w:r>
      <w:r w:rsidRPr="00F16366">
        <w:rPr>
          <w:rFonts w:ascii="Times New Roman" w:hAnsi="Times New Roman" w:cs="Times New Roman"/>
          <w:sz w:val="24"/>
          <w:szCs w:val="24"/>
        </w:rPr>
        <w:t xml:space="preserve"> урок в </w:t>
      </w:r>
      <w:r w:rsidR="00AD4DD4" w:rsidRPr="00F16366">
        <w:rPr>
          <w:rFonts w:ascii="Times New Roman" w:hAnsi="Times New Roman" w:cs="Times New Roman"/>
          <w:sz w:val="24"/>
          <w:szCs w:val="24"/>
        </w:rPr>
        <w:t xml:space="preserve"> Образовательной системе «Школа 2100»</w:t>
      </w:r>
      <w:r w:rsidRPr="00F16366">
        <w:rPr>
          <w:rFonts w:ascii="Times New Roman" w:hAnsi="Times New Roman" w:cs="Times New Roman"/>
          <w:sz w:val="24"/>
          <w:szCs w:val="24"/>
        </w:rPr>
        <w:t xml:space="preserve">, по которой работают учителя нашей школы, </w:t>
      </w:r>
      <w:r w:rsidR="00AD4DD4" w:rsidRPr="00F16366">
        <w:rPr>
          <w:rFonts w:ascii="Times New Roman" w:hAnsi="Times New Roman" w:cs="Times New Roman"/>
          <w:sz w:val="24"/>
          <w:szCs w:val="24"/>
        </w:rPr>
        <w:t xml:space="preserve"> включает следующие этапы:</w:t>
      </w:r>
    </w:p>
    <w:p w:rsidR="00AD4DD4" w:rsidRPr="00F16366" w:rsidRDefault="00AD4DD4" w:rsidP="00F465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sz w:val="24"/>
          <w:szCs w:val="24"/>
        </w:rPr>
        <w:t>создание учителем проблемной</w:t>
      </w:r>
      <w:r w:rsidR="00F465ED" w:rsidRPr="00F16366">
        <w:rPr>
          <w:rFonts w:ascii="Times New Roman" w:hAnsi="Times New Roman" w:cs="Times New Roman"/>
          <w:sz w:val="24"/>
          <w:szCs w:val="24"/>
        </w:rPr>
        <w:t xml:space="preserve"> </w:t>
      </w:r>
      <w:r w:rsidRPr="00F16366">
        <w:rPr>
          <w:rFonts w:ascii="Times New Roman" w:hAnsi="Times New Roman" w:cs="Times New Roman"/>
          <w:sz w:val="24"/>
          <w:szCs w:val="24"/>
        </w:rPr>
        <w:t>ситуации</w:t>
      </w:r>
      <w:r w:rsidR="00F465ED" w:rsidRPr="00F16366">
        <w:rPr>
          <w:rFonts w:ascii="Times New Roman" w:hAnsi="Times New Roman" w:cs="Times New Roman"/>
          <w:sz w:val="24"/>
          <w:szCs w:val="24"/>
        </w:rPr>
        <w:t xml:space="preserve"> </w:t>
      </w:r>
      <w:r w:rsidRPr="00F16366">
        <w:rPr>
          <w:rFonts w:ascii="Times New Roman" w:hAnsi="Times New Roman" w:cs="Times New Roman"/>
          <w:sz w:val="24"/>
          <w:szCs w:val="24"/>
        </w:rPr>
        <w:t>и формулировка учебной</w:t>
      </w:r>
      <w:r w:rsidR="00F465ED" w:rsidRPr="00F16366">
        <w:rPr>
          <w:rFonts w:ascii="Times New Roman" w:hAnsi="Times New Roman" w:cs="Times New Roman"/>
          <w:sz w:val="24"/>
          <w:szCs w:val="24"/>
        </w:rPr>
        <w:t xml:space="preserve"> </w:t>
      </w:r>
      <w:r w:rsidRPr="00F16366">
        <w:rPr>
          <w:rFonts w:ascii="Times New Roman" w:hAnsi="Times New Roman" w:cs="Times New Roman"/>
          <w:sz w:val="24"/>
          <w:szCs w:val="24"/>
        </w:rPr>
        <w:t>проблемы</w:t>
      </w:r>
      <w:r w:rsidR="00F465ED" w:rsidRPr="00F16366">
        <w:rPr>
          <w:rFonts w:ascii="Times New Roman" w:hAnsi="Times New Roman" w:cs="Times New Roman"/>
          <w:sz w:val="24"/>
          <w:szCs w:val="24"/>
        </w:rPr>
        <w:t xml:space="preserve"> (затруднения)</w:t>
      </w:r>
      <w:r w:rsidRPr="00F16366">
        <w:rPr>
          <w:rFonts w:ascii="Times New Roman" w:hAnsi="Times New Roman" w:cs="Times New Roman"/>
          <w:sz w:val="24"/>
          <w:szCs w:val="24"/>
        </w:rPr>
        <w:t>;</w:t>
      </w:r>
    </w:p>
    <w:p w:rsidR="00AD4DD4" w:rsidRPr="00F16366" w:rsidRDefault="00AD4DD4" w:rsidP="00F465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sz w:val="24"/>
          <w:szCs w:val="24"/>
        </w:rPr>
        <w:t>выдвижение версий</w:t>
      </w:r>
      <w:r w:rsidR="00F465ED" w:rsidRPr="00F16366">
        <w:rPr>
          <w:rFonts w:ascii="Times New Roman" w:hAnsi="Times New Roman" w:cs="Times New Roman"/>
          <w:sz w:val="24"/>
          <w:szCs w:val="24"/>
        </w:rPr>
        <w:t>, гипотез</w:t>
      </w:r>
      <w:r w:rsidRPr="00F16366">
        <w:rPr>
          <w:rFonts w:ascii="Times New Roman" w:hAnsi="Times New Roman" w:cs="Times New Roman"/>
          <w:sz w:val="24"/>
          <w:szCs w:val="24"/>
        </w:rPr>
        <w:t>;</w:t>
      </w:r>
    </w:p>
    <w:p w:rsidR="00F465ED" w:rsidRPr="00F16366" w:rsidRDefault="00AD4DD4" w:rsidP="00F465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sz w:val="24"/>
          <w:szCs w:val="24"/>
        </w:rPr>
        <w:t>актуализация имеющихся знаний;</w:t>
      </w:r>
    </w:p>
    <w:p w:rsidR="00AD4DD4" w:rsidRPr="00F16366" w:rsidRDefault="00AD4DD4" w:rsidP="00F465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sz w:val="24"/>
          <w:szCs w:val="24"/>
        </w:rPr>
        <w:t>составление плана решения</w:t>
      </w:r>
      <w:r w:rsidR="00F465ED" w:rsidRPr="00F16366">
        <w:rPr>
          <w:rFonts w:ascii="Times New Roman" w:hAnsi="Times New Roman" w:cs="Times New Roman"/>
          <w:sz w:val="24"/>
          <w:szCs w:val="24"/>
        </w:rPr>
        <w:t xml:space="preserve"> </w:t>
      </w:r>
      <w:r w:rsidRPr="00F16366">
        <w:rPr>
          <w:rFonts w:ascii="Times New Roman" w:hAnsi="Times New Roman" w:cs="Times New Roman"/>
          <w:sz w:val="24"/>
          <w:szCs w:val="24"/>
        </w:rPr>
        <w:t>проблемы;</w:t>
      </w:r>
    </w:p>
    <w:p w:rsidR="00AD4DD4" w:rsidRPr="00F16366" w:rsidRDefault="00AD4DD4" w:rsidP="00F465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sz w:val="24"/>
          <w:szCs w:val="24"/>
        </w:rPr>
        <w:t>поиск решения проблемы – открытие нового знания;</w:t>
      </w:r>
    </w:p>
    <w:p w:rsidR="00AD4DD4" w:rsidRPr="00F16366" w:rsidRDefault="00AD4DD4" w:rsidP="00F465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sz w:val="24"/>
          <w:szCs w:val="24"/>
        </w:rPr>
        <w:t>формулировка решения проблемы и применение нового знания на</w:t>
      </w:r>
      <w:r w:rsidR="00F465ED" w:rsidRPr="00F16366">
        <w:rPr>
          <w:rFonts w:ascii="Times New Roman" w:hAnsi="Times New Roman" w:cs="Times New Roman"/>
          <w:sz w:val="24"/>
          <w:szCs w:val="24"/>
        </w:rPr>
        <w:t xml:space="preserve"> </w:t>
      </w:r>
      <w:r w:rsidRPr="00F16366">
        <w:rPr>
          <w:rFonts w:ascii="Times New Roman" w:hAnsi="Times New Roman" w:cs="Times New Roman"/>
          <w:sz w:val="24"/>
          <w:szCs w:val="24"/>
        </w:rPr>
        <w:t>практике.</w:t>
      </w:r>
    </w:p>
    <w:p w:rsidR="00F465ED" w:rsidRPr="00F16366" w:rsidRDefault="00F465ED" w:rsidP="00AD4DD4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</w:p>
    <w:p w:rsidR="00AD4DD4" w:rsidRPr="00F16366" w:rsidRDefault="00F465ED" w:rsidP="00AD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66">
        <w:rPr>
          <w:rFonts w:ascii="Times New Roman" w:hAnsi="Times New Roman" w:cs="Times New Roman"/>
          <w:sz w:val="24"/>
          <w:szCs w:val="24"/>
        </w:rPr>
        <w:t xml:space="preserve">        </w:t>
      </w:r>
      <w:r w:rsidR="00AD4DD4" w:rsidRPr="00F16366">
        <w:rPr>
          <w:rFonts w:ascii="Times New Roman" w:hAnsi="Times New Roman" w:cs="Times New Roman"/>
          <w:sz w:val="24"/>
          <w:szCs w:val="24"/>
        </w:rPr>
        <w:t>Здесь чётко прослеживается мотивационная и целевая составляющие</w:t>
      </w:r>
      <w:r w:rsidRPr="00F16366">
        <w:rPr>
          <w:rFonts w:ascii="Times New Roman" w:hAnsi="Times New Roman" w:cs="Times New Roman"/>
          <w:sz w:val="24"/>
          <w:szCs w:val="24"/>
        </w:rPr>
        <w:t xml:space="preserve"> </w:t>
      </w:r>
      <w:r w:rsidR="00AD4DD4" w:rsidRPr="00F16366">
        <w:rPr>
          <w:rFonts w:ascii="Times New Roman" w:hAnsi="Times New Roman" w:cs="Times New Roman"/>
          <w:sz w:val="24"/>
          <w:szCs w:val="24"/>
        </w:rPr>
        <w:t>урока (создание проблемной ситуации); действия, направленные на достижение цели (выдвижение гипотез,</w:t>
      </w:r>
      <w:r w:rsidR="00DB7E0B" w:rsidRPr="00F16366">
        <w:rPr>
          <w:rFonts w:ascii="Times New Roman" w:hAnsi="Times New Roman" w:cs="Times New Roman"/>
          <w:sz w:val="24"/>
          <w:szCs w:val="24"/>
        </w:rPr>
        <w:t xml:space="preserve"> </w:t>
      </w:r>
      <w:r w:rsidR="00AD4DD4" w:rsidRPr="00F16366">
        <w:rPr>
          <w:rFonts w:ascii="Times New Roman" w:hAnsi="Times New Roman" w:cs="Times New Roman"/>
          <w:sz w:val="24"/>
          <w:szCs w:val="24"/>
        </w:rPr>
        <w:t>составление плана решения проблемы, открытие нового знания); работа</w:t>
      </w:r>
      <w:r w:rsidRPr="00F16366">
        <w:rPr>
          <w:rFonts w:ascii="Times New Roman" w:hAnsi="Times New Roman" w:cs="Times New Roman"/>
          <w:sz w:val="24"/>
          <w:szCs w:val="24"/>
        </w:rPr>
        <w:t xml:space="preserve"> </w:t>
      </w:r>
      <w:r w:rsidR="00AD4DD4" w:rsidRPr="00F16366">
        <w:rPr>
          <w:rFonts w:ascii="Times New Roman" w:hAnsi="Times New Roman" w:cs="Times New Roman"/>
          <w:sz w:val="24"/>
          <w:szCs w:val="24"/>
        </w:rPr>
        <w:t>с «результатом» (применение нового</w:t>
      </w:r>
      <w:r w:rsidRPr="00F16366">
        <w:rPr>
          <w:rFonts w:ascii="Times New Roman" w:hAnsi="Times New Roman" w:cs="Times New Roman"/>
          <w:sz w:val="24"/>
          <w:szCs w:val="24"/>
        </w:rPr>
        <w:t xml:space="preserve"> </w:t>
      </w:r>
      <w:r w:rsidR="00AD4DD4" w:rsidRPr="00F16366">
        <w:rPr>
          <w:rFonts w:ascii="Times New Roman" w:hAnsi="Times New Roman" w:cs="Times New Roman"/>
          <w:sz w:val="24"/>
          <w:szCs w:val="24"/>
        </w:rPr>
        <w:t>знания на практике).</w:t>
      </w:r>
    </w:p>
    <w:p w:rsidR="00F465ED" w:rsidRPr="006B0AEE" w:rsidRDefault="00F465ED" w:rsidP="00AD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B0AEE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6B0AEE" w:rsidRPr="006B0AEE" w:rsidRDefault="006B0AEE" w:rsidP="006B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       </w:t>
      </w:r>
      <w:r w:rsidR="00A037DE"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 уроков введения нового знания </w:t>
      </w:r>
      <w:proofErr w:type="spellStart"/>
      <w:r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037DE"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еятельностный</w:t>
      </w:r>
      <w:proofErr w:type="spellEnd"/>
      <w:r w:rsidR="00A037DE"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предполагает следующую структуру</w:t>
      </w:r>
      <w:r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7DE" w:rsidRPr="006B0AEE" w:rsidRDefault="00A037DE" w:rsidP="006B0AE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к учебной деятельности.</w:t>
      </w:r>
    </w:p>
    <w:p w:rsidR="00A037DE" w:rsidRPr="006B0AEE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процесса обучения предполагает осознанное вхождение учащегося в  пространство учебной деятельности на уроке.</w:t>
      </w:r>
    </w:p>
    <w:p w:rsidR="00A037DE" w:rsidRPr="006B0AEE" w:rsidRDefault="00A037DE" w:rsidP="00A037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«Открытие» нового знания.</w:t>
      </w:r>
    </w:p>
    <w:p w:rsidR="00A037DE" w:rsidRPr="006B0AEE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учащимся систему вопросов и заданий, подводящих их к самостоятельному открытию нового. В результате обсуждения он подводит итог.</w:t>
      </w:r>
    </w:p>
    <w:p w:rsidR="00A037DE" w:rsidRPr="006B0AEE" w:rsidRDefault="00A037DE" w:rsidP="00A037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закрепление.</w:t>
      </w:r>
    </w:p>
    <w:p w:rsidR="00A037DE" w:rsidRPr="006B0AEE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тренировочные задания с обязательным комментированием, проговариванием вслух изученных алгоритмов действий.</w:t>
      </w:r>
    </w:p>
    <w:p w:rsidR="00A037DE" w:rsidRPr="006B0AEE" w:rsidRDefault="00A037DE" w:rsidP="00A037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самопроверкой по эталону.</w:t>
      </w:r>
    </w:p>
    <w:p w:rsidR="00A037DE" w:rsidRPr="006B0AEE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</w:t>
      </w:r>
    </w:p>
    <w:p w:rsidR="00A037DE" w:rsidRPr="006B0AEE" w:rsidRDefault="00A037DE" w:rsidP="00A037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систему знаний и повторение.</w:t>
      </w:r>
    </w:p>
    <w:p w:rsidR="00A037DE" w:rsidRPr="006B0AEE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выявляются границы применимости новых знаний. Таким образом, в процесс обучения эффективно включаются все компоненты учебной деятельности: учебные задачи, способы действий, операции самоконтроля и самооценки.</w:t>
      </w:r>
    </w:p>
    <w:p w:rsidR="00A037DE" w:rsidRPr="006B0AEE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>6.   Рефлексия учебной деятельности на уроке (итог).</w:t>
      </w:r>
    </w:p>
    <w:p w:rsidR="00A037DE" w:rsidRPr="006B0AEE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новое содержание, изученное на уроке, и организуется рефлексия и самооценка учениками собственной учебной деятельности</w:t>
      </w:r>
    </w:p>
    <w:p w:rsidR="00A037DE" w:rsidRPr="00C81293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D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lastRenderedPageBreak/>
        <w:t xml:space="preserve">      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</w:t>
      </w:r>
      <w:proofErr w:type="gramStart"/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приемов, видов и форм учебных заданий </w:t>
      </w:r>
      <w:proofErr w:type="spellStart"/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обучения.</w:t>
      </w:r>
    </w:p>
    <w:p w:rsidR="00A037DE" w:rsidRPr="00C81293" w:rsidRDefault="00AB7499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Остановлюсь</w:t>
      </w:r>
      <w:r w:rsidR="006B0AE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7D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некоторых из них.</w:t>
      </w:r>
    </w:p>
    <w:p w:rsidR="00A037DE" w:rsidRPr="00C81293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Побуждающей силой деятельности является </w:t>
      </w:r>
      <w:r w:rsidRPr="00C81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мотив,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чтобы обеспечить мотивацию учащихся на уроке я использую:</w:t>
      </w:r>
    </w:p>
    <w:p w:rsidR="006B0AEE" w:rsidRPr="00C81293" w:rsidRDefault="00A037DE" w:rsidP="006B0AE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друг другу</w:t>
      </w:r>
    </w:p>
    <w:p w:rsidR="00A037DE" w:rsidRPr="00C81293" w:rsidRDefault="006B0AEE" w:rsidP="006B0AE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фрагменты </w:t>
      </w:r>
    </w:p>
    <w:p w:rsidR="00A037DE" w:rsidRPr="00C81293" w:rsidRDefault="00A037DE" w:rsidP="006B0AE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девиз, эпиграф</w:t>
      </w:r>
    </w:p>
    <w:p w:rsidR="006B0AEE" w:rsidRPr="00C81293" w:rsidRDefault="006B0AEE" w:rsidP="006B0AE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деформированный план</w:t>
      </w:r>
      <w:r w:rsidR="00A037D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</w:p>
    <w:p w:rsidR="00A037DE" w:rsidRPr="00C81293" w:rsidRDefault="00A037DE" w:rsidP="006B0AE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притчу</w:t>
      </w:r>
    </w:p>
    <w:p w:rsidR="006B0AEE" w:rsidRPr="00C81293" w:rsidRDefault="00A037DE" w:rsidP="006B0AE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вопрос</w:t>
      </w:r>
    </w:p>
    <w:p w:rsidR="00A037DE" w:rsidRPr="00C81293" w:rsidRDefault="00A037DE" w:rsidP="006B0AE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реальных событиях</w:t>
      </w:r>
    </w:p>
    <w:p w:rsidR="00A037DE" w:rsidRPr="00C81293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 </w:t>
      </w:r>
      <w:proofErr w:type="spellStart"/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актуализации:</w:t>
      </w:r>
    </w:p>
    <w:p w:rsidR="00A037DE" w:rsidRPr="00C81293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целей и задач урока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выражается в дидактических категориях «знать», «уметь»,</w:t>
      </w:r>
    </w:p>
    <w:p w:rsidR="00A037DE" w:rsidRPr="00C81293" w:rsidRDefault="00A037DE" w:rsidP="00C81293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Приемы, ис</w:t>
      </w:r>
      <w:r w:rsidR="006B0AE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пользуемые на стадии вызова 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«Я уже зна</w:t>
      </w:r>
      <w:r w:rsidR="00EC446A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ю», «Ключевые слова»</w:t>
      </w:r>
      <w:r w:rsidR="006B0AE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«Сброс идей в</w:t>
      </w:r>
      <w:r w:rsidR="006B0AE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корзину», «Лови ошибку».</w:t>
      </w:r>
    </w:p>
    <w:p w:rsidR="00A037DE" w:rsidRPr="00C81293" w:rsidRDefault="00A037DE" w:rsidP="00C81293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«Ассоциативный ряд».                                      </w:t>
      </w:r>
    </w:p>
    <w:p w:rsidR="006B0AEE" w:rsidRPr="00C81293" w:rsidRDefault="00A037DE" w:rsidP="00C81293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«Атака мыслей».</w:t>
      </w:r>
    </w:p>
    <w:p w:rsidR="00A037DE" w:rsidRPr="00C81293" w:rsidRDefault="00C81293" w:rsidP="00C81293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="00A037D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«Верю - не верю»</w:t>
      </w:r>
    </w:p>
    <w:p w:rsidR="00A037DE" w:rsidRPr="00C81293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этапах формирования и </w:t>
      </w:r>
      <w:r w:rsidRPr="00C81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закрепления полученного опыта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ученика не должна сводиться к запоминанию и воспроизведению информации, сообщаемой учителем, так как при этом мало развиваются  способности и умения учащихся, такие как: </w:t>
      </w:r>
    </w:p>
    <w:p w:rsidR="00A037DE" w:rsidRPr="00C81293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-умения видеть проблемы, </w:t>
      </w:r>
    </w:p>
    <w:p w:rsidR="00A037DE" w:rsidRPr="00C81293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-ставить вопросы, </w:t>
      </w:r>
    </w:p>
    <w:p w:rsidR="00A037DE" w:rsidRPr="00C81293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-анализировать и сопоставлять факты, </w:t>
      </w:r>
    </w:p>
    <w:p w:rsidR="00A037DE" w:rsidRPr="00C81293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элементы целого и творческое мышление.</w:t>
      </w:r>
    </w:p>
    <w:p w:rsidR="006B0AEE" w:rsidRPr="00C81293" w:rsidRDefault="006B0AEE" w:rsidP="006B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C446A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A037D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ситуации, игровые те</w:t>
      </w:r>
      <w:r w:rsidR="00EC446A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хнологии, практические задания, работу в парах и группах (статичных и сменного состава).</w:t>
      </w:r>
    </w:p>
    <w:p w:rsidR="00A037DE" w:rsidRPr="00C81293" w:rsidRDefault="00EC446A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играх (ролевых, маршрутных, конкурсных</w:t>
      </w:r>
      <w:r w:rsidR="00A037D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модел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ируется ситуация. </w:t>
      </w:r>
      <w:r w:rsidR="00A037D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ролевых ситуациях (их можно придумать бесконечное множество) ученики, становясь родителями и детьми, врачами и пациентами, друзьями и врагами, соседями, разрешают жизненно важные проблемы взрослых.  </w:t>
      </w:r>
    </w:p>
    <w:p w:rsidR="00A037DE" w:rsidRPr="00C81293" w:rsidRDefault="00AB7499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 Одной из ведущих в  своей педагогической деятельности</w:t>
      </w:r>
      <w:r w:rsidR="00A037D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 задачу </w:t>
      </w:r>
      <w:r w:rsidR="00A037D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мыслительную деятельность учащихся, заложить основы для формирования ключевых компетенций. Главное в </w:t>
      </w:r>
      <w:proofErr w:type="spellStart"/>
      <w:r w:rsidR="00A037D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="00A037D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методе – это деятельность самих учащихся. Попадая в проблемную ситуацию, дети сами ищут из нее выход. Функция учителя носит лишь направляющий и корректирующий характер. Ребенок должен доказать право существования своей гипотезы, отстоять свою точку зрения.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</w:t>
      </w:r>
      <w:r w:rsidR="00A037D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ключевыми  словами  в  характеристике  </w:t>
      </w:r>
      <w:proofErr w:type="spellStart"/>
      <w:r w:rsidR="00A037D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A037D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 применительно  к  системе </w:t>
      </w:r>
      <w:r w:rsidR="00A037D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начального  образования,  являются  слова:  искать,  думать,  сотрудничать,  приниматься  за  дело,  адаптироваться.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Расшифрую</w:t>
      </w:r>
      <w:r w:rsidR="00A037DE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так:</w:t>
      </w:r>
    </w:p>
    <w:p w:rsidR="00A037DE" w:rsidRPr="00C81293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</w:t>
      </w:r>
      <w:r w:rsidR="00AB7499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опрашивать  окружающих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,  консультироваться  у  учителя,  получать  информацию;</w:t>
      </w:r>
    </w:p>
    <w:p w:rsidR="00A037DE" w:rsidRPr="00C81293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 – устанавливать  взаимосвязи  между  прошлыми  и  настоящими  событиями,  критически  относиться  к  тому  или  иному  высказыванию,  предложению,  уметь  противостоять  неуверенности  и  сложности,  занимать  позицию  в  дискуссиях  и  вырабатывать  своё  собственное  мнение,  оценивать  социальные  привычки,  связанные  со  здоровьем,  а  так  же  с  окружающей  средой,  оценивать  произведения  искусства  и  литературы;</w:t>
      </w:r>
    </w:p>
    <w:p w:rsidR="00A037DE" w:rsidRPr="00C81293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 – уметь  работать  в  группе,  принимать  решения,  улаживать  разногласия  и  конфликты,  договариваться,  разрабатывать  и  выполнять  взятые  на  себя  обязанности;</w:t>
      </w:r>
    </w:p>
    <w:p w:rsidR="00A037DE" w:rsidRPr="00C81293" w:rsidRDefault="00A037DE" w:rsidP="00A0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ПРИНИМАТЬСЯ  ЗА  ДЕЛО – включаться  в  работу,  нести  ответственность,  войти  в  группу  или  коллектив  и  внести  свой  вклад,  доказать  солидарность,  организовывать  свою  работу,  пользоваться  вычислительными  и  моделирующими  приборами;</w:t>
      </w:r>
    </w:p>
    <w:p w:rsidR="00D36871" w:rsidRPr="00C81293" w:rsidRDefault="00A037DE" w:rsidP="00F16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– использовать  новые  технологии  информации  и коммуникации,  стойко  противостоять  трудностям,  находить  новые  решения.</w:t>
      </w:r>
    </w:p>
    <w:p w:rsidR="00DB7E0B" w:rsidRPr="00DB7E0B" w:rsidRDefault="00DB7E0B" w:rsidP="00AD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B7E0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      </w:t>
      </w:r>
      <w:r w:rsidR="00F16366" w:rsidRPr="00C8129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Учителю, работающему по новым стандартам </w:t>
      </w:r>
      <w:r w:rsidR="00C81293" w:rsidRPr="00C81293">
        <w:rPr>
          <w:rFonts w:ascii="Times New Roman" w:hAnsi="Times New Roman" w:cs="Times New Roman"/>
          <w:bCs/>
          <w:color w:val="231F20"/>
          <w:sz w:val="24"/>
          <w:szCs w:val="24"/>
        </w:rPr>
        <w:t>надо знать, что</w:t>
      </w:r>
      <w:r w:rsidR="00C8129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в</w:t>
      </w:r>
      <w:r w:rsidR="00AD4DD4" w:rsidRPr="00DB7E0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ажнейшим признаком урока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, ориентированного н</w:t>
      </w:r>
      <w:r w:rsidR="00C81293">
        <w:rPr>
          <w:rFonts w:ascii="Times New Roman" w:hAnsi="Times New Roman" w:cs="Times New Roman"/>
          <w:color w:val="231F20"/>
          <w:sz w:val="24"/>
          <w:szCs w:val="24"/>
        </w:rPr>
        <w:t>а ФГОС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, является также наличие в его содержании элементов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обучения школьников универсальным учебным действиям (УУД). Формирование УУД должно стать важнейшей целью если не каждого, то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большинства уроков. При этом структура целей (для учителя) отходит от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традиционной, когда учитель старался сформулировать три группы целей: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обучения, воспитания и развития.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И если цели обучения определялись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без особых затруднений, то цели, относящиеся к воспитанию и развитию,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часто формулировались настолько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формально или обобщённо, что теряли всякий организационный смысл.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Например, часто встречаемую в конспектах цель «формирование любви к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природе» можно соотнести практически с любым уроком естествознания.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Такого рода цели в стандарте отнесе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>ны к целям-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ориентирам; их уместнее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отражать в рабочих программах,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нежели в планах урока.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С учётом сказанного </w:t>
      </w:r>
      <w:r w:rsidR="00AD4DD4" w:rsidRPr="00DB7E0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цели урока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B7E0B">
        <w:rPr>
          <w:rFonts w:ascii="Times New Roman" w:hAnsi="Times New Roman" w:cs="Times New Roman"/>
          <w:color w:val="231F20"/>
          <w:sz w:val="24"/>
          <w:szCs w:val="24"/>
        </w:rPr>
        <w:t>можно классифицировать следующим образом:</w:t>
      </w:r>
    </w:p>
    <w:p w:rsidR="00DB7E0B" w:rsidRPr="00DB7E0B" w:rsidRDefault="00AD4DD4" w:rsidP="00AD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B7E0B">
        <w:rPr>
          <w:rFonts w:ascii="Times New Roman" w:hAnsi="Times New Roman" w:cs="Times New Roman"/>
          <w:color w:val="231F20"/>
          <w:sz w:val="24"/>
          <w:szCs w:val="24"/>
        </w:rPr>
        <w:t>а) непосредственно относящиеся к изучаемому предмету,</w:t>
      </w:r>
      <w:r w:rsid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отражающие </w:t>
      </w:r>
      <w:r w:rsidRPr="00DB7E0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>знания, умения;</w:t>
      </w:r>
    </w:p>
    <w:p w:rsidR="00AD4DD4" w:rsidRPr="00DB7E0B" w:rsidRDefault="00AD4DD4" w:rsidP="00AD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б) </w:t>
      </w:r>
      <w:proofErr w:type="spellStart"/>
      <w:r w:rsidRPr="00DB7E0B">
        <w:rPr>
          <w:rFonts w:ascii="Times New Roman" w:hAnsi="Times New Roman" w:cs="Times New Roman"/>
          <w:b/>
          <w:color w:val="231F20"/>
          <w:sz w:val="24"/>
          <w:szCs w:val="24"/>
        </w:rPr>
        <w:t>метапредметные</w:t>
      </w:r>
      <w:proofErr w:type="spellEnd"/>
      <w:r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gramStart"/>
      <w:r w:rsidRPr="00DB7E0B">
        <w:rPr>
          <w:rFonts w:ascii="Times New Roman" w:hAnsi="Times New Roman" w:cs="Times New Roman"/>
          <w:color w:val="231F20"/>
          <w:sz w:val="24"/>
          <w:szCs w:val="24"/>
        </w:rPr>
        <w:t>относящиеся</w:t>
      </w:r>
      <w:proofErr w:type="gramEnd"/>
      <w:r w:rsidR="00DB7E0B"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>к формированию тех или иных УУД.</w:t>
      </w:r>
    </w:p>
    <w:p w:rsidR="00AD4DD4" w:rsidRDefault="00AD4DD4" w:rsidP="00DA3417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0"/>
          <w:szCs w:val="20"/>
        </w:rPr>
      </w:pPr>
      <w:r w:rsidRPr="00DB7E0B">
        <w:rPr>
          <w:rFonts w:ascii="Times New Roman" w:hAnsi="Times New Roman" w:cs="Times New Roman"/>
          <w:color w:val="231F20"/>
          <w:sz w:val="24"/>
          <w:szCs w:val="24"/>
        </w:rPr>
        <w:t>При формулировании предметных</w:t>
      </w:r>
      <w:r w:rsidR="00DB7E0B"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>целей следует акцентировать внимание на умения, а не на знания. Именно умения будут главным объектом</w:t>
      </w:r>
      <w:r w:rsidR="00DB7E0B" w:rsidRPr="00DB7E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7E0B">
        <w:rPr>
          <w:rFonts w:ascii="Times New Roman" w:hAnsi="Times New Roman" w:cs="Times New Roman"/>
          <w:color w:val="231F20"/>
          <w:sz w:val="24"/>
          <w:szCs w:val="24"/>
        </w:rPr>
        <w:t>диагностики образованности школьников</w:t>
      </w:r>
      <w:r w:rsidR="00DB7E0B" w:rsidRPr="00DB7E0B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SchoolBookC" w:hAnsi="SchoolBookC" w:cs="SchoolBookC"/>
          <w:color w:val="231F20"/>
          <w:sz w:val="20"/>
          <w:szCs w:val="20"/>
        </w:rPr>
        <w:t xml:space="preserve"> </w:t>
      </w:r>
    </w:p>
    <w:p w:rsidR="00AD4DD4" w:rsidRPr="00DA3417" w:rsidRDefault="00DA3417" w:rsidP="00AD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В связи с ориентацией нового стандарта на результаты образования,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возможен и другой подход к определению целевых установок: в качестве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целей или задач урока отражаются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«планируемые результаты», которые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тоже можно классифицировать по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вышеназванному принципу.</w:t>
      </w:r>
    </w:p>
    <w:p w:rsidR="00DA3417" w:rsidRPr="00DA3417" w:rsidRDefault="00DA3417" w:rsidP="00AD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D4DD4" w:rsidRPr="00DA3417" w:rsidRDefault="00DA3417" w:rsidP="00AD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В стандарте УУД сформулированы в виде требований к </w:t>
      </w:r>
      <w:proofErr w:type="spellStart"/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метапредметным</w:t>
      </w:r>
      <w:proofErr w:type="spellEnd"/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результатам освоения основной образовательной программы. Так, в частности, называются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«овладение способностью принимать и сохранять цели учебной деятельности, формирование умения</w:t>
      </w:r>
    </w:p>
    <w:p w:rsidR="00AD4DD4" w:rsidRPr="00DA3417" w:rsidRDefault="00AD4DD4" w:rsidP="00AD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A3417">
        <w:rPr>
          <w:rFonts w:ascii="Times New Roman" w:hAnsi="Times New Roman" w:cs="Times New Roman"/>
          <w:color w:val="231F20"/>
          <w:sz w:val="24"/>
          <w:szCs w:val="24"/>
        </w:rPr>
        <w:t>планировать и оценивать учебные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>действия, использование знаково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>символического моделирования, овладение логическими действиями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сравнения, анализа, синтеза, классификации» и др. </w:t>
      </w:r>
      <w:r w:rsidR="00C812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>Общий подход к оценке здесь следующий: чем больше в конспекте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>урока можно обнаружить заданий,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>направленных на формирование,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УУД, тем 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lastRenderedPageBreak/>
        <w:t>выше его каче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ство.  Стоит отметить, 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что этот подход це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>лесообразен для 4-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>го и, возможно,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3-</w:t>
      </w:r>
      <w:r w:rsidR="00AB7499">
        <w:rPr>
          <w:rFonts w:ascii="Times New Roman" w:hAnsi="Times New Roman" w:cs="Times New Roman"/>
          <w:color w:val="231F20"/>
          <w:sz w:val="24"/>
          <w:szCs w:val="24"/>
        </w:rPr>
        <w:t>го классов. В 1-м и 2-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>м классах перечень УУД ограничен, и оценка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>должна ориентироваться на про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>грамму их формирования. При раз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>работке такой программы учителю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>следует привести названные в стандарте УУД в соответствие с той образовательной программой, по которой он работает, и распределить их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>по годам обучения.</w:t>
      </w:r>
    </w:p>
    <w:p w:rsidR="00AD4DD4" w:rsidRPr="00DA3417" w:rsidRDefault="00C81293" w:rsidP="00AD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Для учителей, работающих по программе «Школа 2100», это уже сде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>лано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. Например, формирование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такого регулятивного умения, как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определение цели учебной деятель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>ности, в 1-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м классе осуществляется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на уровне определения учеником цели учебной деятельности в готовом</w:t>
      </w:r>
      <w:r w:rsidR="00AB749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>виде. Во 2-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м классе становится возможным уже самостоятельное определение школьниками цели учебной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деятельности. В 3-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м классе ребёнок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учится обнаруживать и формулировать учебную проблему и определять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цель деятельности совместно с учите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лем, искать средства её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осуществле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>ния. В 4-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м классе предусматривается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самостоятельное обнаружение проблемы учеником и, исходя из этого,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с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амостоятельное определение цели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AD4DD4" w:rsidRPr="00DA3417" w:rsidRDefault="00C81293" w:rsidP="00AD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Как видим, в данном случае становится принципиальным соотношение действий учителя и ученика.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В одних случаях школьник действует с помощью педагога, в других –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самостоятельно. На практике же бывает, что цель деятельности просто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сообщается учителем, а ученики в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определении целей не участвуют.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Нередки также случаи, когда цель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учебной деятельности вообще не доводится до </w:t>
      </w:r>
      <w:proofErr w:type="gramStart"/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обучаемых</w:t>
      </w:r>
      <w:proofErr w:type="gramEnd"/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. Примерно та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же ситуация возникает и при оценивании достигнутых результатов.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Очевидно, что профессионализм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учителя проявляется более отчётливо в случае, когда в его конспекте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при формировании УУД отражена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деятельность школьников. Таким</w:t>
      </w:r>
      <w:r w:rsidR="00AB749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образом, ещё одним критерием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оценки урока и его проекта будет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степень вовлечения в работу с УУД</w:t>
      </w:r>
      <w:r w:rsidR="00DA3417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самих школьников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D4DD4" w:rsidRPr="00C81293" w:rsidRDefault="00DA3417" w:rsidP="00AB7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         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Безусловно, есть и другие позиции, по которым можно оценивать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качество проекта, степень его ориентированности на стандарт. Напри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мер, важны </w:t>
      </w:r>
      <w:r w:rsidRPr="00BE414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реализация </w:t>
      </w:r>
      <w:proofErr w:type="spellStart"/>
      <w:r w:rsidRPr="00BE4146">
        <w:rPr>
          <w:rFonts w:ascii="Times New Roman" w:hAnsi="Times New Roman" w:cs="Times New Roman"/>
          <w:b/>
          <w:color w:val="231F20"/>
          <w:sz w:val="24"/>
          <w:szCs w:val="24"/>
        </w:rPr>
        <w:t>межп</w:t>
      </w:r>
      <w:r w:rsidR="00AD4DD4" w:rsidRPr="00BE4146">
        <w:rPr>
          <w:rFonts w:ascii="Times New Roman" w:hAnsi="Times New Roman" w:cs="Times New Roman"/>
          <w:b/>
          <w:color w:val="231F20"/>
          <w:sz w:val="24"/>
          <w:szCs w:val="24"/>
        </w:rPr>
        <w:t>редметных</w:t>
      </w:r>
      <w:proofErr w:type="spellEnd"/>
      <w:r w:rsidR="00AD4DD4" w:rsidRPr="00BE414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связей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, поскольку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контрольные задания для школьников во многом будут носить интегрированный, </w:t>
      </w:r>
      <w:proofErr w:type="spellStart"/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межпредметный</w:t>
      </w:r>
      <w:proofErr w:type="spellEnd"/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 (интеграция на основе курса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«Окружающий мир»); </w:t>
      </w:r>
      <w:r w:rsidR="00AD4DD4" w:rsidRPr="00BE4146">
        <w:rPr>
          <w:rFonts w:ascii="Times New Roman" w:hAnsi="Times New Roman" w:cs="Times New Roman"/>
          <w:b/>
          <w:color w:val="231F20"/>
          <w:sz w:val="24"/>
          <w:szCs w:val="24"/>
        </w:rPr>
        <w:t>отражение</w:t>
      </w:r>
      <w:r w:rsidR="00BE4146" w:rsidRPr="00BE414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AD4DD4" w:rsidRPr="00BE4146">
        <w:rPr>
          <w:rFonts w:ascii="Times New Roman" w:hAnsi="Times New Roman" w:cs="Times New Roman"/>
          <w:b/>
          <w:color w:val="231F20"/>
          <w:sz w:val="24"/>
          <w:szCs w:val="24"/>
        </w:rPr>
        <w:t>дифференцированного подхода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DA34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4DD4" w:rsidRPr="00BE414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включение дополнительных приёмов мотивации обучения </w:t>
      </w:r>
      <w:r w:rsidR="00AD4DD4" w:rsidRPr="00DA3417">
        <w:rPr>
          <w:rFonts w:ascii="Times New Roman" w:hAnsi="Times New Roman" w:cs="Times New Roman"/>
          <w:color w:val="231F20"/>
          <w:sz w:val="24"/>
          <w:szCs w:val="24"/>
        </w:rPr>
        <w:t>и др.</w:t>
      </w:r>
      <w:r w:rsidR="00BE4146"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</w:p>
    <w:p w:rsidR="00BE4146" w:rsidRPr="00C81293" w:rsidRDefault="00BE4146" w:rsidP="00BE4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25DFB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последнее. У</w:t>
      </w:r>
      <w:r w:rsidR="00AB7499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чителям</w:t>
      </w:r>
      <w:r w:rsidR="00F25DFB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AB7499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ачинающим работать по новым стандар</w:t>
      </w:r>
      <w:r w:rsidR="00F25DFB"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понять, какими должны быть </w:t>
      </w:r>
      <w:r w:rsidRPr="00C81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результативности урока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 зависимости от того, ка</w:t>
      </w:r>
      <w:r w:rsid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типологии мы придерживаемся:</w:t>
      </w:r>
    </w:p>
    <w:p w:rsidR="00BE4146" w:rsidRPr="00C81293" w:rsidRDefault="00BE4146" w:rsidP="00BE4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 задаются с тенденцией передачи функции от учителя к ученику.</w:t>
      </w:r>
    </w:p>
    <w:p w:rsidR="00BE4146" w:rsidRPr="00C81293" w:rsidRDefault="00BE4146" w:rsidP="00BE4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BE4146" w:rsidRPr="00C81293" w:rsidRDefault="00BE4146" w:rsidP="00BE4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разнообразные формы, методы и приемы обучения, повышающие степень активности учащихся в учебном процессе.</w:t>
      </w:r>
    </w:p>
    <w:p w:rsidR="00BE4146" w:rsidRPr="00C81293" w:rsidRDefault="00BE4146" w:rsidP="00BE4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владеет технологией диалога, обучает учащихся ставить и адресовать вопросы.</w:t>
      </w:r>
    </w:p>
    <w:p w:rsidR="00BE4146" w:rsidRPr="00C81293" w:rsidRDefault="00BE4146" w:rsidP="00BE4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BE4146" w:rsidRPr="00C81293" w:rsidRDefault="00BE4146" w:rsidP="00BE4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4146" w:rsidRPr="00C81293" w:rsidRDefault="00BE4146" w:rsidP="00BE4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добивается осмысления учебного материала всеми учащимися, используя для этого специальные приемы.</w:t>
      </w:r>
    </w:p>
    <w:p w:rsidR="00BE4146" w:rsidRPr="00C81293" w:rsidRDefault="00BE4146" w:rsidP="00BE4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стремиться оценивать реальное продвижение каждого ученика, поощряет и поддерживает минимальные успехи.</w:t>
      </w:r>
    </w:p>
    <w:p w:rsidR="00BE4146" w:rsidRPr="00C81293" w:rsidRDefault="00BE4146" w:rsidP="00BE4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специально планирует коммуникативные задачи урока.</w:t>
      </w:r>
    </w:p>
    <w:p w:rsidR="00BE4146" w:rsidRPr="00C81293" w:rsidRDefault="00BE4146" w:rsidP="00BE4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BE4146" w:rsidRPr="00C81293" w:rsidRDefault="00BE4146" w:rsidP="00BE4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Стиль, тон отношений, задаваемый на уроке, создают атмосферу сотрудничества, сотворчества, психологического комфорта.</w:t>
      </w:r>
    </w:p>
    <w:p w:rsidR="00BE4146" w:rsidRPr="00C81293" w:rsidRDefault="00BE4146" w:rsidP="00BE4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AB7499" w:rsidRDefault="00F25DFB" w:rsidP="00F25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тем, кто изучил особенности ФГОС, сумел принять новые требования и перестроить свою педагогическую позицию, можно смело идти вперед, не боясь трудностей; потому что НОВАЯ школа начинается с НОВЫХ уроков. Будем продолжать учиться  учить по-новому, накапливать опыт и делиться с коллегами!</w:t>
      </w:r>
    </w:p>
    <w:p w:rsidR="00C81293" w:rsidRDefault="00C81293" w:rsidP="00F25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93" w:rsidRPr="00C81293" w:rsidRDefault="00C81293" w:rsidP="00F25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DE" w:rsidRPr="00A037DE" w:rsidRDefault="00AB7499" w:rsidP="00AB749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</w:t>
      </w:r>
      <w:r w:rsidR="00A037DE" w:rsidRPr="00A037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Использованные источники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037DE" w:rsidRPr="00A037DE" w:rsidRDefault="00A037DE" w:rsidP="00AB749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Дусавицкий</w:t>
      </w:r>
      <w:proofErr w:type="spellEnd"/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Кондратюк Е.М., Толмачева И.Н., </w:t>
      </w:r>
      <w:proofErr w:type="spellStart"/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Шилкунова</w:t>
      </w:r>
      <w:proofErr w:type="spellEnd"/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 Урок в развивающем обучении: Книга для</w:t>
      </w:r>
      <w:r w:rsidR="00AB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учителя. – М.:ВИТА-ПРЕСС, 2008г.</w:t>
      </w:r>
    </w:p>
    <w:p w:rsidR="00A037DE" w:rsidRPr="00A037DE" w:rsidRDefault="00A037DE" w:rsidP="00AB749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Матвеева Е.И., Патрикеева И.Е. </w:t>
      </w:r>
      <w:proofErr w:type="spellStart"/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обучению в начальной школе: урок литературного чтения (из опыта работы)//Серия «Новые образовательные ст</w:t>
      </w:r>
      <w:r w:rsidR="00AB74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андарты». – М.:ВИТА-ПРЕСС, 2011г.</w:t>
      </w:r>
    </w:p>
    <w:p w:rsidR="00A037DE" w:rsidRPr="00A037DE" w:rsidRDefault="00A037DE" w:rsidP="00AB749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</w:t>
      </w:r>
      <w:proofErr w:type="spellStart"/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Кубышева</w:t>
      </w:r>
      <w:proofErr w:type="spellEnd"/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Кудряшова Т.Г. Требование к составлению плана урока по дидактической системе </w:t>
      </w:r>
      <w:proofErr w:type="spellStart"/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метода. – Москва, 2006 г.</w:t>
      </w:r>
    </w:p>
    <w:p w:rsidR="00A037DE" w:rsidRPr="00A037DE" w:rsidRDefault="00A037DE" w:rsidP="00AB749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Шубина Т.И. </w:t>
      </w:r>
      <w:proofErr w:type="spellStart"/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0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в школе</w:t>
      </w:r>
      <w:r w:rsidR="00AB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Москва, 2010г.</w:t>
      </w:r>
    </w:p>
    <w:p w:rsidR="003143A2" w:rsidRPr="00A037DE" w:rsidRDefault="009E4281" w:rsidP="00AB7499">
      <w:pPr>
        <w:pStyle w:val="c2"/>
        <w:rPr>
          <w:sz w:val="28"/>
          <w:szCs w:val="28"/>
        </w:rPr>
      </w:pPr>
      <w:r w:rsidRPr="009E4281">
        <w:rPr>
          <w:rStyle w:val="c1"/>
        </w:rPr>
        <w:t xml:space="preserve"> </w:t>
      </w:r>
      <w:r w:rsidRPr="009E4281">
        <w:t xml:space="preserve">  </w:t>
      </w:r>
    </w:p>
    <w:sectPr w:rsidR="003143A2" w:rsidRPr="00A037DE" w:rsidSect="00AD4D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D8D"/>
    <w:multiLevelType w:val="multilevel"/>
    <w:tmpl w:val="D4042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F3028"/>
    <w:multiLevelType w:val="multilevel"/>
    <w:tmpl w:val="48D4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47635"/>
    <w:multiLevelType w:val="hybridMultilevel"/>
    <w:tmpl w:val="68306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8E3E20"/>
    <w:multiLevelType w:val="multilevel"/>
    <w:tmpl w:val="3C283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871CD"/>
    <w:multiLevelType w:val="multilevel"/>
    <w:tmpl w:val="4FDA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80AF7"/>
    <w:multiLevelType w:val="multilevel"/>
    <w:tmpl w:val="BF92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64D3D"/>
    <w:multiLevelType w:val="hybridMultilevel"/>
    <w:tmpl w:val="B308C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2636"/>
    <w:multiLevelType w:val="hybridMultilevel"/>
    <w:tmpl w:val="5E14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A73C9"/>
    <w:multiLevelType w:val="multilevel"/>
    <w:tmpl w:val="5FC6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425D1"/>
    <w:multiLevelType w:val="multilevel"/>
    <w:tmpl w:val="DE8E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5416A"/>
    <w:multiLevelType w:val="multilevel"/>
    <w:tmpl w:val="6C080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53491"/>
    <w:multiLevelType w:val="hybridMultilevel"/>
    <w:tmpl w:val="AC9EA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0209E"/>
    <w:multiLevelType w:val="hybridMultilevel"/>
    <w:tmpl w:val="2E2E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F0DC7"/>
    <w:multiLevelType w:val="multilevel"/>
    <w:tmpl w:val="8E1E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219B7"/>
    <w:multiLevelType w:val="multilevel"/>
    <w:tmpl w:val="7F848D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FB6632"/>
    <w:multiLevelType w:val="hybridMultilevel"/>
    <w:tmpl w:val="5298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2457E"/>
    <w:multiLevelType w:val="multilevel"/>
    <w:tmpl w:val="4B2AF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1546D"/>
    <w:multiLevelType w:val="multilevel"/>
    <w:tmpl w:val="50D6B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13"/>
  </w:num>
  <w:num w:numId="6">
    <w:abstractNumId w:val="17"/>
  </w:num>
  <w:num w:numId="7">
    <w:abstractNumId w:val="16"/>
  </w:num>
  <w:num w:numId="8">
    <w:abstractNumId w:val="3"/>
  </w:num>
  <w:num w:numId="9">
    <w:abstractNumId w:val="14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4"/>
  </w:num>
  <w:num w:numId="15">
    <w:abstractNumId w:val="1"/>
  </w:num>
  <w:num w:numId="16">
    <w:abstractNumId w:val="15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A2"/>
    <w:rsid w:val="0016550B"/>
    <w:rsid w:val="001A584C"/>
    <w:rsid w:val="003143A2"/>
    <w:rsid w:val="00407239"/>
    <w:rsid w:val="005B10C9"/>
    <w:rsid w:val="006B0AEE"/>
    <w:rsid w:val="006F63BF"/>
    <w:rsid w:val="00712E86"/>
    <w:rsid w:val="00740C4C"/>
    <w:rsid w:val="00957E6D"/>
    <w:rsid w:val="00961B3F"/>
    <w:rsid w:val="009D27EF"/>
    <w:rsid w:val="009E4281"/>
    <w:rsid w:val="00A037DE"/>
    <w:rsid w:val="00AB7499"/>
    <w:rsid w:val="00AD4DD4"/>
    <w:rsid w:val="00AE0467"/>
    <w:rsid w:val="00BE4146"/>
    <w:rsid w:val="00BF1ACB"/>
    <w:rsid w:val="00C81293"/>
    <w:rsid w:val="00D36871"/>
    <w:rsid w:val="00DA3417"/>
    <w:rsid w:val="00DB7E0B"/>
    <w:rsid w:val="00E94A7F"/>
    <w:rsid w:val="00EC446A"/>
    <w:rsid w:val="00F16366"/>
    <w:rsid w:val="00F25DFB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6871"/>
    <w:rPr>
      <w:b/>
      <w:bCs/>
    </w:rPr>
  </w:style>
  <w:style w:type="paragraph" w:customStyle="1" w:styleId="c2">
    <w:name w:val="c2"/>
    <w:basedOn w:val="a"/>
    <w:rsid w:val="00D3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6871"/>
  </w:style>
  <w:style w:type="paragraph" w:customStyle="1" w:styleId="c13">
    <w:name w:val="c13"/>
    <w:basedOn w:val="a"/>
    <w:rsid w:val="00D3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3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37D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7D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037DE"/>
  </w:style>
  <w:style w:type="character" w:customStyle="1" w:styleId="c3">
    <w:name w:val="c3"/>
    <w:basedOn w:val="a0"/>
    <w:rsid w:val="00A037DE"/>
  </w:style>
  <w:style w:type="paragraph" w:customStyle="1" w:styleId="c7">
    <w:name w:val="c7"/>
    <w:basedOn w:val="a"/>
    <w:rsid w:val="00A0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0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0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0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0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E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11</cp:revision>
  <dcterms:created xsi:type="dcterms:W3CDTF">2012-05-12T16:45:00Z</dcterms:created>
  <dcterms:modified xsi:type="dcterms:W3CDTF">2012-07-16T18:16:00Z</dcterms:modified>
</cp:coreProperties>
</file>