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5D" w:rsidRDefault="00147A5D" w:rsidP="001F6CAB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bookmarkStart w:id="0" w:name="_GoBack"/>
      <w:bookmarkEnd w:id="0"/>
      <w:r w:rsidRPr="00BD7382">
        <w:rPr>
          <w:rFonts w:ascii="Times New Roman" w:hAnsi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Тема урока:</w:t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Наречие как часть речи. Группы наречий по значению.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Цель урока:</w:t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 дать понятие о наречии как части речи; показать общее значение, 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морфологические признаки, синтаксическую роль; познакомить 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с группами наречий по значению.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Задачи урока:</w:t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 *формировать умение находить наречия и отличать их от других 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частей речи, определять значение наречий, использовать наречия в речи; 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*расширять словарный запас учащихся за счёт употребления в речи наречий, развивать творческие способности учащихся;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*воспитывать интерес к изучению предмета, стремление к получениюзнаний.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Тип урока:</w:t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 усвоение новых знаний.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Оборудование:</w:t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 дидактический материал, схема, таблицы, слайды, мультимедийный 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экран.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Ход урока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I.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Организационный момент.</w:t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 (Проверить готовность учащихся к уроку, обратить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внимание на осанку.)</w:t>
      </w:r>
      <w:r w:rsidRPr="001C58DE">
        <w:rPr>
          <w:rFonts w:ascii="Verdana" w:hAnsi="Verdana"/>
          <w:color w:val="000000"/>
          <w:sz w:val="24"/>
          <w:szCs w:val="24"/>
        </w:rPr>
        <w:t xml:space="preserve">Сегодняшний урок я хочу начать со слов </w:t>
      </w:r>
    </w:p>
    <w:p w:rsidR="00147A5D" w:rsidRDefault="00147A5D" w:rsidP="001F6CAB">
      <w:pPr>
        <w:spacing w:after="0" w:line="240" w:lineRule="auto"/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1C58DE">
        <w:rPr>
          <w:rFonts w:ascii="Verdana" w:hAnsi="Verdana"/>
          <w:color w:val="000000"/>
          <w:sz w:val="24"/>
          <w:szCs w:val="24"/>
        </w:rPr>
        <w:t>Конфуция: «Три пути у человека, чтобы поступить разумно: первый самый лёгкий, подражание,</w:t>
      </w:r>
      <w:r>
        <w:rPr>
          <w:rFonts w:ascii="Verdana" w:hAnsi="Verdana"/>
          <w:color w:val="000000"/>
          <w:sz w:val="24"/>
          <w:szCs w:val="24"/>
        </w:rPr>
        <w:t xml:space="preserve"> второй</w:t>
      </w:r>
      <w:r w:rsidRPr="001C58DE">
        <w:rPr>
          <w:rFonts w:ascii="Verdana" w:hAnsi="Verdana"/>
          <w:color w:val="000000"/>
          <w:sz w:val="24"/>
          <w:szCs w:val="24"/>
        </w:rPr>
        <w:t>,</w:t>
      </w:r>
      <w:r>
        <w:rPr>
          <w:rFonts w:ascii="Verdana" w:hAnsi="Verdana"/>
          <w:color w:val="000000"/>
          <w:sz w:val="24"/>
          <w:szCs w:val="24"/>
        </w:rPr>
        <w:t xml:space="preserve">самый горький, опыт и третий </w:t>
      </w:r>
      <w:r w:rsidRPr="001C58DE">
        <w:rPr>
          <w:rFonts w:ascii="Verdana" w:hAnsi="Verdana"/>
          <w:color w:val="000000"/>
          <w:sz w:val="24"/>
          <w:szCs w:val="24"/>
        </w:rPr>
        <w:t>самый благородный, размышление»</w:t>
      </w:r>
      <w:r w:rsidRPr="001C58DE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1C58DE">
        <w:rPr>
          <w:rFonts w:ascii="Times New Roman" w:hAnsi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br/>
      </w:r>
      <w:r w:rsidRPr="00BD7382">
        <w:rPr>
          <w:rFonts w:ascii="Times New Roman" w:hAnsi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II.Мотивация учебной деятельности.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Сейчас я предлагаю вам разминку для ума. Правильно выполнив тестовые задания,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вы сможете определить тему уроку.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Тесты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1.Деепричастие обозначает: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признак предмета</w:t>
      </w: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–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</w:t>
      </w: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 </w:t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добавочное действие при основном</w:t>
      </w: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–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</w:t>
      </w: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,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признак предмета по действию</w:t>
      </w: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–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</w:t>
      </w: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2.Укажите деепричастие: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смеясь</w:t>
      </w: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– 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</w:t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, смеющийся</w:t>
      </w: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– 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</w:t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, смеяться</w:t>
      </w: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– 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</w:t>
      </w: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3.Какая из категорий присуща деепричастию: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склонение</w:t>
      </w: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– 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</w:t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, число</w:t>
      </w: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–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К</w:t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, вид</w:t>
      </w: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– 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</w:t>
      </w: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?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4.С помощью каких суффиксов образуются деепричастия: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-нн-, -онн-, -енн-</w:t>
      </w: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- 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</w:t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, -в, -вши, -а, -я</w:t>
      </w: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– 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Е</w:t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, -ущ-, -ащ-, -ом-, -им- </w:t>
      </w: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Я</w:t>
      </w: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?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5.Укажите словосочетание, которое в предложении будет причастным оборотом: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поднимающееся из-за леса</w:t>
      </w: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– 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</w:t>
      </w: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, </w:t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шёл улыбаясь</w:t>
      </w: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– 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</w:t>
      </w: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, </w:t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гуляя под дождём</w:t>
      </w: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– 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</w:t>
      </w: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6.Укажите деепричастие, которое с 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не</w:t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пишется раздельно: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(не) глядя</w:t>
      </w: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– 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</w:t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, (не) взлюбив</w:t>
      </w: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– 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</w:t>
      </w: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, </w:t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(не) годуя</w:t>
      </w: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– 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</w:t>
      </w: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="00FD60F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-635</wp:posOffset>
            </wp:positionH>
            <wp:positionV relativeFrom="line">
              <wp:posOffset>114935</wp:posOffset>
            </wp:positionV>
            <wp:extent cx="2181225" cy="1419225"/>
            <wp:effectExtent l="0" t="0" r="9525" b="9525"/>
            <wp:wrapSquare wrapText="bothSides"/>
            <wp:docPr id="2" name="Рисунок 1" descr="http://lib.znaimo.com.ua/tw_files2/urls_4/962/d-961664/961664_html_644f1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ib.znaimo.com.ua/tw_files2/urls_4/962/d-961664/961664_html_644f116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7.Какова синтаксическая роль деепричастного оборота в предложении: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определение –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Ы</w:t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, сказуемое – 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</w:t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, обстоятельство – 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Е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(При правильном выполнении задания ответ: 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НАРЕЧИЕ</w:t>
      </w: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147A5D" w:rsidRDefault="00147A5D" w:rsidP="001F6CAB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BD7382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 экране проецируется слайд с темой урока.)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III.Постановка целей и задач урока.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-Итак, о какой же части речи поведём разговор? (О </w:t>
      </w:r>
      <w:r w:rsidR="00FD60F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-1270</wp:posOffset>
            </wp:positionH>
            <wp:positionV relativeFrom="line">
              <wp:posOffset>724535</wp:posOffset>
            </wp:positionV>
            <wp:extent cx="2171700" cy="1485900"/>
            <wp:effectExtent l="0" t="0" r="0" b="0"/>
            <wp:wrapSquare wrapText="bothSides"/>
            <wp:docPr id="3" name="Рисунок 2" descr="http://lib.znaimo.com.ua/tw_files2/urls_4/962/d-961664/961664_html_4623d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ib.znaimo.com.ua/tw_files2/urls_4/962/d-961664/961664_html_4623d9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наречии как части речи и его разрядах.) Сформулируйте задачи урока, опираясь на его тему с помощью вопросов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(на экране проецируется слайд с вопросами):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(Ответы учащихся</w:t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: узнаем, что такое наречие, чем отличается от других частей речи; научимся находить наречия, отличать их от других частей речи, определять разряд по значению и роль в предложении, использовать в речи; применим в нашей речи, чтобы она была богаче и разнообразнее.)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IV</w:t>
      </w:r>
      <w:r w:rsidRPr="00BD7382">
        <w:rPr>
          <w:rFonts w:ascii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Изучение нового материала.</w:t>
      </w:r>
    </w:p>
    <w:p w:rsidR="00147A5D" w:rsidRPr="00FB52B3" w:rsidRDefault="00147A5D" w:rsidP="001F6C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Наречие – это самостоятельная часть речи. Происходит из древнего знатного рода. Обратите внимание на величавый корень 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–реч-</w:t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. Он был известен ещё в древнерусском языке. Этот корень имел глагол со значением «говорить». От него произошли такие слова, как 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изречение, речистый, наречие </w:t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(говор),</w:t>
      </w: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нарекать, изрекать…</w:t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 (демонстрируется слайд). 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FB52B3">
        <w:rPr>
          <w:rFonts w:ascii="Times New Roman" w:hAnsi="Times New Roman"/>
          <w:color w:val="000000"/>
          <w:sz w:val="24"/>
          <w:szCs w:val="24"/>
          <w:lang w:eastAsia="ru-RU"/>
        </w:rPr>
        <w:t>       Но сегодня у меня нет готового правила по нашей теме. Вы самостоятельно должны прийти к  определению наречия как части речи.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ind w:left="36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каждой группы </w:t>
      </w:r>
      <w:r w:rsidRPr="00FB52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карта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которую будете заносить свои маленькие открытия</w:t>
      </w:r>
      <w:r w:rsidRPr="00326B05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ind w:left="360"/>
        <w:jc w:val="both"/>
        <w:rPr>
          <w:rFonts w:ascii="Verdana" w:hAnsi="Verdana"/>
          <w:color w:val="000000"/>
          <w:sz w:val="20"/>
          <w:szCs w:val="20"/>
          <w:lang w:eastAsia="ru-RU"/>
        </w:rPr>
      </w:pP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0"/>
        <w:gridCol w:w="4860"/>
      </w:tblGrid>
      <w:tr w:rsidR="00147A5D" w:rsidRPr="00584AD0" w:rsidTr="00403C0D">
        <w:trPr>
          <w:trHeight w:val="54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5D" w:rsidRPr="00326B05" w:rsidRDefault="00147A5D" w:rsidP="00403C0D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326B05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                        </w:t>
            </w:r>
            <w:r w:rsidRPr="00326B05">
              <w:rPr>
                <w:rFonts w:ascii="Verdana" w:hAnsi="Verdana"/>
                <w:sz w:val="20"/>
                <w:szCs w:val="20"/>
                <w:lang w:eastAsia="ru-RU"/>
              </w:rPr>
              <w:t>              </w:t>
            </w:r>
            <w:r w:rsidRPr="00326B05"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Что должен узнать?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5D" w:rsidRPr="00326B05" w:rsidRDefault="00147A5D" w:rsidP="00403C0D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326B05">
              <w:rPr>
                <w:rFonts w:ascii="Verdana" w:hAnsi="Verdana"/>
                <w:sz w:val="20"/>
                <w:szCs w:val="20"/>
                <w:lang w:eastAsia="ru-RU"/>
              </w:rPr>
              <w:t>                                  </w:t>
            </w:r>
            <w:r w:rsidRPr="00326B05"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Что узнал?</w:t>
            </w:r>
          </w:p>
        </w:tc>
      </w:tr>
      <w:tr w:rsidR="00147A5D" w:rsidRPr="00584AD0" w:rsidTr="00403C0D">
        <w:trPr>
          <w:trHeight w:val="142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5D" w:rsidRPr="00326B05" w:rsidRDefault="00147A5D" w:rsidP="00403C0D">
            <w:pPr>
              <w:spacing w:before="30" w:after="30" w:line="240" w:lineRule="auto"/>
              <w:ind w:left="360" w:hanging="36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326B05">
              <w:rPr>
                <w:rFonts w:ascii="Verdana" w:hAnsi="Verdana"/>
                <w:sz w:val="20"/>
                <w:szCs w:val="20"/>
                <w:lang w:eastAsia="ru-RU"/>
              </w:rPr>
              <w:t>1.</w:t>
            </w:r>
            <w:r w:rsidRPr="00326B05">
              <w:rPr>
                <w:rFonts w:ascii="Times New Roman" w:hAnsi="Times New Roman"/>
                <w:sz w:val="14"/>
                <w:szCs w:val="14"/>
                <w:lang w:eastAsia="ru-RU"/>
              </w:rPr>
              <w:t>      </w:t>
            </w:r>
            <w:r w:rsidRPr="00326B05">
              <w:rPr>
                <w:rFonts w:ascii="Verdana" w:hAnsi="Verdana"/>
                <w:sz w:val="20"/>
                <w:szCs w:val="20"/>
                <w:lang w:eastAsia="ru-RU"/>
              </w:rPr>
              <w:t> Какой признак обозначают наречия?</w:t>
            </w:r>
          </w:p>
          <w:p w:rsidR="00147A5D" w:rsidRPr="00326B05" w:rsidRDefault="00147A5D" w:rsidP="00403C0D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326B05">
              <w:rPr>
                <w:rFonts w:ascii="Verdana" w:hAnsi="Verdana"/>
                <w:sz w:val="20"/>
                <w:szCs w:val="20"/>
                <w:lang w:eastAsia="ru-RU"/>
              </w:rPr>
              <w:t>2.</w:t>
            </w:r>
            <w:r w:rsidRPr="00326B05">
              <w:rPr>
                <w:rFonts w:ascii="Times New Roman" w:hAnsi="Times New Roman"/>
                <w:sz w:val="14"/>
                <w:szCs w:val="14"/>
                <w:lang w:eastAsia="ru-RU"/>
              </w:rPr>
              <w:t>      </w:t>
            </w:r>
            <w:r w:rsidRPr="00326B05">
              <w:rPr>
                <w:rFonts w:ascii="Verdana" w:hAnsi="Verdana"/>
                <w:sz w:val="20"/>
                <w:szCs w:val="20"/>
                <w:lang w:eastAsia="ru-RU"/>
              </w:rPr>
              <w:t>На какие вопросы отвечают наречия?</w:t>
            </w:r>
          </w:p>
          <w:p w:rsidR="00147A5D" w:rsidRPr="00326B05" w:rsidRDefault="00147A5D" w:rsidP="00403C0D">
            <w:pPr>
              <w:spacing w:before="30" w:after="30" w:line="240" w:lineRule="auto"/>
              <w:ind w:left="360" w:hanging="36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326B05">
              <w:rPr>
                <w:rFonts w:ascii="Verdana" w:hAnsi="Verdana"/>
                <w:sz w:val="20"/>
                <w:szCs w:val="20"/>
                <w:lang w:eastAsia="ru-RU"/>
              </w:rPr>
              <w:t>3.</w:t>
            </w:r>
            <w:r w:rsidRPr="00326B05">
              <w:rPr>
                <w:rFonts w:ascii="Times New Roman" w:hAnsi="Times New Roman"/>
                <w:sz w:val="14"/>
                <w:szCs w:val="14"/>
                <w:lang w:eastAsia="ru-RU"/>
              </w:rPr>
              <w:t>      </w:t>
            </w:r>
            <w:r w:rsidRPr="00326B05">
              <w:rPr>
                <w:rFonts w:ascii="Verdana" w:hAnsi="Verdana"/>
                <w:sz w:val="20"/>
                <w:szCs w:val="20"/>
                <w:lang w:eastAsia="ru-RU"/>
              </w:rPr>
              <w:t>Изменяется ли наречие?</w:t>
            </w:r>
          </w:p>
          <w:p w:rsidR="00147A5D" w:rsidRPr="00326B05" w:rsidRDefault="00147A5D" w:rsidP="00403C0D">
            <w:pPr>
              <w:spacing w:before="30" w:after="30" w:line="240" w:lineRule="auto"/>
              <w:ind w:left="360" w:hanging="36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326B05">
              <w:rPr>
                <w:rFonts w:ascii="Verdana" w:hAnsi="Verdana"/>
                <w:sz w:val="20"/>
                <w:szCs w:val="20"/>
                <w:lang w:eastAsia="ru-RU"/>
              </w:rPr>
              <w:t>4.</w:t>
            </w:r>
            <w:r w:rsidRPr="00326B05">
              <w:rPr>
                <w:rFonts w:ascii="Times New Roman" w:hAnsi="Times New Roman"/>
                <w:sz w:val="14"/>
                <w:szCs w:val="14"/>
                <w:lang w:eastAsia="ru-RU"/>
              </w:rPr>
              <w:t>      </w:t>
            </w:r>
            <w:r w:rsidRPr="00326B05">
              <w:rPr>
                <w:rFonts w:ascii="Verdana" w:hAnsi="Verdana"/>
                <w:sz w:val="20"/>
                <w:szCs w:val="20"/>
                <w:lang w:eastAsia="ru-RU"/>
              </w:rPr>
              <w:t>Какова роль наречия в предложении?</w:t>
            </w:r>
          </w:p>
          <w:p w:rsidR="00147A5D" w:rsidRPr="00326B05" w:rsidRDefault="00147A5D" w:rsidP="00403C0D">
            <w:pPr>
              <w:spacing w:before="30" w:after="30" w:line="240" w:lineRule="auto"/>
              <w:ind w:left="36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326B05">
              <w:rPr>
                <w:rFonts w:ascii="Verdana" w:hAnsi="Verdan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A5D" w:rsidRPr="00326B05" w:rsidRDefault="00147A5D" w:rsidP="00403C0D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326B05">
              <w:rPr>
                <w:rFonts w:ascii="Verdana" w:hAnsi="Verdana"/>
                <w:sz w:val="20"/>
                <w:szCs w:val="20"/>
                <w:lang w:eastAsia="ru-RU"/>
              </w:rPr>
              <w:t> </w:t>
            </w:r>
          </w:p>
        </w:tc>
      </w:tr>
    </w:tbl>
    <w:p w:rsidR="00147A5D" w:rsidRPr="00326B05" w:rsidRDefault="00147A5D" w:rsidP="001F6CAB">
      <w:pPr>
        <w:shd w:val="clear" w:color="auto" w:fill="FFFFFF"/>
        <w:spacing w:before="30" w:after="30" w:line="240" w:lineRule="auto"/>
        <w:ind w:left="36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ind w:left="36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color w:val="000000"/>
          <w:sz w:val="20"/>
          <w:szCs w:val="20"/>
          <w:lang w:eastAsia="ru-RU"/>
        </w:rPr>
        <w:t>Вторая часть заполняется учеником после выступления каждой группы.(Ученик заполняет слайд на компьютере после каждого выступления)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ind w:left="360" w:hanging="36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b/>
          <w:bCs/>
          <w:color w:val="000000"/>
          <w:sz w:val="20"/>
          <w:szCs w:val="20"/>
          <w:lang w:eastAsia="ru-RU"/>
        </w:rPr>
        <w:t>5.</w:t>
      </w:r>
      <w:r w:rsidRPr="00326B05">
        <w:rPr>
          <w:rFonts w:ascii="Times New Roman" w:hAnsi="Times New Roman"/>
          <w:color w:val="000000"/>
          <w:sz w:val="14"/>
          <w:szCs w:val="14"/>
          <w:lang w:eastAsia="ru-RU"/>
        </w:rPr>
        <w:t>      </w:t>
      </w:r>
      <w:r w:rsidRPr="00326B05">
        <w:rPr>
          <w:rFonts w:ascii="Verdana" w:hAnsi="Verdana"/>
          <w:b/>
          <w:bCs/>
          <w:color w:val="000000"/>
          <w:sz w:val="20"/>
          <w:szCs w:val="20"/>
          <w:lang w:eastAsia="ru-RU"/>
        </w:rPr>
        <w:t>Работа в группах.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ind w:left="36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  <w:r w:rsidRPr="00326B05">
        <w:rPr>
          <w:rFonts w:ascii="Verdana" w:hAnsi="Verdana"/>
          <w:color w:val="000000"/>
          <w:sz w:val="20"/>
          <w:szCs w:val="20"/>
          <w:lang w:eastAsia="ru-RU"/>
        </w:rPr>
        <w:t> Каждая  группа получает задание и приступает к работе. Закончив, группы представляют отчёт о своей работе. Выводы записываются в карту учащегося.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ind w:left="36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color w:val="000000"/>
          <w:sz w:val="20"/>
          <w:szCs w:val="20"/>
          <w:lang w:eastAsia="ru-RU"/>
        </w:rPr>
        <w:t>  </w:t>
      </w:r>
      <w:r w:rsidRPr="00326B05">
        <w:rPr>
          <w:rFonts w:ascii="Verdana" w:hAnsi="Verdana"/>
          <w:b/>
          <w:bCs/>
          <w:color w:val="000000"/>
          <w:sz w:val="20"/>
          <w:szCs w:val="20"/>
          <w:u w:val="single"/>
          <w:lang w:eastAsia="ru-RU"/>
        </w:rPr>
        <w:t>1 группа. </w:t>
      </w:r>
      <w:r w:rsidRPr="00326B05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          Какой признак обозначают наречия?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color w:val="000000"/>
          <w:sz w:val="20"/>
          <w:szCs w:val="20"/>
          <w:lang w:eastAsia="ru-RU"/>
        </w:rPr>
        <w:t>Начиная изучение новой части речи, прежде всего, необходимо указать её общее грамматическое значение, т.е. что обозначает данная часть речи.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color w:val="000000"/>
          <w:sz w:val="20"/>
          <w:szCs w:val="20"/>
          <w:lang w:eastAsia="ru-RU"/>
        </w:rPr>
        <w:t>       Вы знаете, что существительные обозначают предметы( стол, тетрадь, земля),  имена прилагательные – признак предмета( красный, тяжёлый, большой), глаголы – действие(строить, думать, красить).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color w:val="000000"/>
          <w:sz w:val="20"/>
          <w:szCs w:val="20"/>
          <w:lang w:eastAsia="ru-RU"/>
        </w:rPr>
        <w:t>      Ваша задача – определить, какой признак обозначают наречия. Внимательно рассмотрите примеры. Наречия выделены.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color w:val="000000"/>
          <w:sz w:val="28"/>
          <w:szCs w:val="28"/>
          <w:lang w:eastAsia="ru-RU"/>
        </w:rPr>
        <w:t>  </w:t>
      </w:r>
      <w:r w:rsidRPr="00326B05">
        <w:rPr>
          <w:rFonts w:ascii="Verdana" w:hAnsi="Verdana"/>
          <w:b/>
          <w:bCs/>
          <w:color w:val="FF0000"/>
          <w:sz w:val="28"/>
          <w:szCs w:val="28"/>
          <w:lang w:eastAsia="ru-RU"/>
        </w:rPr>
        <w:t>ХОРОШО</w:t>
      </w:r>
      <w:r w:rsidRPr="00326B05">
        <w:rPr>
          <w:rFonts w:ascii="Verdana" w:hAnsi="Verdana"/>
          <w:b/>
          <w:bCs/>
          <w:color w:val="000000"/>
          <w:sz w:val="28"/>
          <w:szCs w:val="28"/>
          <w:lang w:eastAsia="ru-RU"/>
        </w:rPr>
        <w:t> </w:t>
      </w:r>
      <w:r w:rsidRPr="00326B05">
        <w:rPr>
          <w:rFonts w:ascii="Verdana" w:hAnsi="Verdana"/>
          <w:color w:val="000000"/>
          <w:sz w:val="28"/>
          <w:szCs w:val="28"/>
          <w:lang w:eastAsia="ru-RU"/>
        </w:rPr>
        <w:t>РАБОТАТЬ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color w:val="000000"/>
          <w:sz w:val="28"/>
          <w:szCs w:val="28"/>
          <w:lang w:eastAsia="ru-RU"/>
        </w:rPr>
        <w:t>  ДОМ </w:t>
      </w:r>
      <w:r w:rsidRPr="00326B05">
        <w:rPr>
          <w:rFonts w:ascii="Verdana" w:hAnsi="Verdana"/>
          <w:b/>
          <w:bCs/>
          <w:color w:val="FF0000"/>
          <w:sz w:val="28"/>
          <w:szCs w:val="28"/>
          <w:lang w:eastAsia="ru-RU"/>
        </w:rPr>
        <w:t>НАПРОТИВ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color w:val="000000"/>
          <w:sz w:val="28"/>
          <w:szCs w:val="28"/>
          <w:lang w:eastAsia="ru-RU"/>
        </w:rPr>
        <w:lastRenderedPageBreak/>
        <w:t> </w:t>
      </w:r>
      <w:r w:rsidRPr="00326B05">
        <w:rPr>
          <w:rFonts w:ascii="Verdana" w:hAnsi="Verdana"/>
          <w:b/>
          <w:bCs/>
          <w:color w:val="000000"/>
          <w:sz w:val="28"/>
          <w:szCs w:val="28"/>
          <w:lang w:eastAsia="ru-RU"/>
        </w:rPr>
        <w:t> </w:t>
      </w:r>
      <w:r w:rsidRPr="00326B05">
        <w:rPr>
          <w:rFonts w:ascii="Verdana" w:hAnsi="Verdana"/>
          <w:b/>
          <w:bCs/>
          <w:color w:val="FF0000"/>
          <w:sz w:val="28"/>
          <w:szCs w:val="28"/>
          <w:lang w:eastAsia="ru-RU"/>
        </w:rPr>
        <w:t>ОЧЕНЬ БЫСТРЫЙ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  <w:r w:rsidRPr="00326B05">
        <w:rPr>
          <w:rFonts w:ascii="Verdana" w:hAnsi="Verdana"/>
          <w:b/>
          <w:bCs/>
          <w:color w:val="000000"/>
          <w:sz w:val="20"/>
          <w:szCs w:val="20"/>
          <w:u w:val="single"/>
          <w:lang w:eastAsia="ru-RU"/>
        </w:rPr>
        <w:t>2 группа.</w:t>
      </w:r>
      <w:r w:rsidRPr="00326B05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                                  На какие вопросы отвечают наречия?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color w:val="000000"/>
          <w:sz w:val="20"/>
          <w:szCs w:val="20"/>
          <w:lang w:eastAsia="ru-RU"/>
        </w:rPr>
        <w:t>Внимательно рассмотрите  данные словосочетания. Поставьте  вопросы к наречиям. Обратите  внимание: от каких частей речи задаёте вопросы к наречиям. Наречия выделены.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147A5D" w:rsidRPr="00326B05" w:rsidRDefault="00147A5D" w:rsidP="001F6CAB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Прочитать </w:t>
      </w:r>
      <w:r w:rsidRPr="00326B05">
        <w:rPr>
          <w:rFonts w:ascii="Verdana" w:hAnsi="Verdana"/>
          <w:b/>
          <w:bCs/>
          <w:color w:val="FF0000"/>
          <w:sz w:val="20"/>
          <w:szCs w:val="20"/>
          <w:lang w:eastAsia="ru-RU"/>
        </w:rPr>
        <w:t>вслух</w:t>
      </w:r>
    </w:p>
    <w:p w:rsidR="00147A5D" w:rsidRPr="00326B05" w:rsidRDefault="00147A5D" w:rsidP="001F6CAB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Идти  </w:t>
      </w:r>
      <w:r w:rsidRPr="00326B05">
        <w:rPr>
          <w:rFonts w:ascii="Verdana" w:hAnsi="Verdana"/>
          <w:b/>
          <w:bCs/>
          <w:color w:val="FF0000"/>
          <w:sz w:val="20"/>
          <w:szCs w:val="20"/>
          <w:lang w:eastAsia="ru-RU"/>
        </w:rPr>
        <w:t>вперёд</w:t>
      </w:r>
    </w:p>
    <w:p w:rsidR="00147A5D" w:rsidRPr="00326B05" w:rsidRDefault="00147A5D" w:rsidP="001F6CAB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Пришёл </w:t>
      </w:r>
      <w:r w:rsidRPr="00326B05">
        <w:rPr>
          <w:rFonts w:ascii="Verdana" w:hAnsi="Verdana"/>
          <w:b/>
          <w:bCs/>
          <w:color w:val="FF0000"/>
          <w:sz w:val="20"/>
          <w:szCs w:val="20"/>
          <w:lang w:eastAsia="ru-RU"/>
        </w:rPr>
        <w:t>вчера</w:t>
      </w:r>
    </w:p>
    <w:p w:rsidR="00147A5D" w:rsidRPr="00326B05" w:rsidRDefault="00147A5D" w:rsidP="001F6CAB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Сказал </w:t>
      </w:r>
      <w:r w:rsidRPr="00326B05">
        <w:rPr>
          <w:rFonts w:ascii="Verdana" w:hAnsi="Verdana"/>
          <w:b/>
          <w:bCs/>
          <w:color w:val="FF0000"/>
          <w:sz w:val="20"/>
          <w:szCs w:val="20"/>
          <w:lang w:eastAsia="ru-RU"/>
        </w:rPr>
        <w:t>сгоряча</w:t>
      </w:r>
    </w:p>
    <w:p w:rsidR="00147A5D" w:rsidRPr="00326B05" w:rsidRDefault="00147A5D" w:rsidP="001F6CAB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b/>
          <w:bCs/>
          <w:color w:val="000000"/>
          <w:sz w:val="20"/>
          <w:szCs w:val="20"/>
          <w:lang w:eastAsia="ru-RU"/>
        </w:rPr>
        <w:t>Сделал </w:t>
      </w:r>
      <w:r w:rsidRPr="00326B05">
        <w:rPr>
          <w:rFonts w:ascii="Verdana" w:hAnsi="Verdana"/>
          <w:b/>
          <w:bCs/>
          <w:color w:val="FF0000"/>
          <w:sz w:val="20"/>
          <w:szCs w:val="20"/>
          <w:lang w:eastAsia="ru-RU"/>
        </w:rPr>
        <w:t>нарочно</w:t>
      </w:r>
    </w:p>
    <w:p w:rsidR="00147A5D" w:rsidRPr="00326B05" w:rsidRDefault="00147A5D" w:rsidP="001F6CAB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Отдал </w:t>
      </w:r>
      <w:r w:rsidRPr="00326B05">
        <w:rPr>
          <w:rFonts w:ascii="Verdana" w:hAnsi="Verdana"/>
          <w:b/>
          <w:bCs/>
          <w:color w:val="FF0000"/>
          <w:sz w:val="20"/>
          <w:szCs w:val="20"/>
          <w:lang w:eastAsia="ru-RU"/>
        </w:rPr>
        <w:t>много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Дом  </w:t>
      </w:r>
      <w:r w:rsidRPr="00326B05">
        <w:rPr>
          <w:rFonts w:ascii="Verdana" w:hAnsi="Verdana"/>
          <w:b/>
          <w:bCs/>
          <w:color w:val="FF0000"/>
          <w:sz w:val="20"/>
          <w:szCs w:val="20"/>
          <w:lang w:eastAsia="ru-RU"/>
        </w:rPr>
        <w:t>напротив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b/>
          <w:bCs/>
          <w:color w:val="FF0000"/>
          <w:sz w:val="20"/>
          <w:szCs w:val="20"/>
          <w:lang w:eastAsia="ru-RU"/>
        </w:rPr>
        <w:t>Крайне </w:t>
      </w:r>
      <w:r w:rsidRPr="00326B0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опасный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b/>
          <w:bCs/>
          <w:color w:val="000000"/>
          <w:sz w:val="20"/>
          <w:szCs w:val="20"/>
          <w:u w:val="single"/>
          <w:lang w:eastAsia="ru-RU"/>
        </w:rPr>
        <w:t>3 группа.</w:t>
      </w:r>
      <w:r w:rsidRPr="00326B05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                                   Изменяется ли наречие?              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    </w:t>
      </w:r>
      <w:r w:rsidRPr="00326B05">
        <w:rPr>
          <w:rFonts w:ascii="Verdana" w:hAnsi="Verdana"/>
          <w:color w:val="000000"/>
          <w:sz w:val="20"/>
          <w:szCs w:val="20"/>
          <w:lang w:eastAsia="ru-RU"/>
        </w:rPr>
        <w:t>В русском языке слова могут изменяться по падежам (склоняться) или по лицам (спрягаться), могут менять число, а некоторые род. А что же с наречиями? Спрягаются ли они? Склоняются ли?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color w:val="000000"/>
          <w:sz w:val="28"/>
          <w:szCs w:val="28"/>
          <w:lang w:eastAsia="ru-RU"/>
        </w:rPr>
        <w:t> </w:t>
      </w:r>
      <w:r w:rsidRPr="00326B0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Проведите эксперимент</w:t>
      </w:r>
      <w:r w:rsidRPr="00326B05">
        <w:rPr>
          <w:rFonts w:ascii="Verdana" w:hAnsi="Verdana"/>
          <w:color w:val="000000"/>
          <w:sz w:val="20"/>
          <w:szCs w:val="20"/>
          <w:lang w:eastAsia="ru-RU"/>
        </w:rPr>
        <w:t>, который докажет,  изменяются ли наречия.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color w:val="000000"/>
          <w:sz w:val="20"/>
          <w:szCs w:val="20"/>
          <w:lang w:eastAsia="ru-RU"/>
        </w:rPr>
        <w:t> Измените слова по указанным признакам.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color w:val="000000"/>
          <w:sz w:val="20"/>
          <w:szCs w:val="20"/>
          <w:lang w:eastAsia="ru-RU"/>
        </w:rPr>
        <w:t> Деревня ( мн.число,  род.падеж)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color w:val="000000"/>
          <w:sz w:val="20"/>
          <w:szCs w:val="20"/>
          <w:lang w:eastAsia="ru-RU"/>
        </w:rPr>
        <w:t> Большой ( мн.ч.,  женск.род, дат.п.)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color w:val="000000"/>
          <w:sz w:val="20"/>
          <w:szCs w:val="20"/>
          <w:lang w:eastAsia="ru-RU"/>
        </w:rPr>
        <w:t> Ходить ( наст.вр., 1 лицо ед.ч.)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color w:val="000000"/>
          <w:sz w:val="20"/>
          <w:szCs w:val="20"/>
          <w:lang w:eastAsia="ru-RU"/>
        </w:rPr>
        <w:t> А теперь попытайтесь изменить наречие </w:t>
      </w:r>
      <w:r w:rsidRPr="00326B05">
        <w:rPr>
          <w:rFonts w:ascii="Verdana" w:hAnsi="Verdana"/>
          <w:color w:val="FF0000"/>
          <w:sz w:val="20"/>
          <w:szCs w:val="20"/>
          <w:lang w:eastAsia="ru-RU"/>
        </w:rPr>
        <w:t>ВЧЕРА </w:t>
      </w:r>
      <w:r w:rsidRPr="00326B05">
        <w:rPr>
          <w:rFonts w:ascii="Verdana" w:hAnsi="Verdana"/>
          <w:color w:val="000000"/>
          <w:sz w:val="20"/>
          <w:szCs w:val="20"/>
          <w:lang w:eastAsia="ru-RU"/>
        </w:rPr>
        <w:t>по тем же признакам. Что у вас получилось? </w:t>
      </w:r>
      <w:r w:rsidRPr="00326B0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Имеет ли наречие окончание?</w:t>
      </w:r>
    </w:p>
    <w:p w:rsidR="00147A5D" w:rsidRDefault="00147A5D" w:rsidP="001F6CAB">
      <w:pPr>
        <w:shd w:val="clear" w:color="auto" w:fill="FFFFFF"/>
        <w:spacing w:before="30" w:after="3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147A5D" w:rsidRPr="00326B05" w:rsidRDefault="00147A5D" w:rsidP="001F6CAB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  <w:r w:rsidRPr="00326B05">
        <w:rPr>
          <w:rFonts w:ascii="Verdana" w:hAnsi="Verdana"/>
          <w:b/>
          <w:bCs/>
          <w:color w:val="000000"/>
          <w:sz w:val="20"/>
          <w:szCs w:val="20"/>
          <w:u w:val="single"/>
          <w:lang w:eastAsia="ru-RU"/>
        </w:rPr>
        <w:t>4 группа.</w:t>
      </w:r>
      <w:r w:rsidRPr="00326B05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                 Роль наречия в предложении.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</w:t>
      </w:r>
      <w:r w:rsidRPr="00326B05">
        <w:rPr>
          <w:rFonts w:ascii="Verdana" w:hAnsi="Verdana"/>
          <w:color w:val="000000"/>
          <w:sz w:val="20"/>
          <w:szCs w:val="20"/>
          <w:lang w:eastAsia="ru-RU"/>
        </w:rPr>
        <w:t>Рассмотрите два  предложения. В каждом из них есть наречие, но относятся эти наречия к разным словам и отвечают на разные вопросы. Определите, каким членом предложения являются данные наречия.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color w:val="000000"/>
          <w:sz w:val="20"/>
          <w:szCs w:val="20"/>
          <w:lang w:eastAsia="ru-RU"/>
        </w:rPr>
        <w:t> Этот разговор </w:t>
      </w:r>
      <w:r w:rsidRPr="00326B05">
        <w:rPr>
          <w:rFonts w:ascii="Verdana" w:hAnsi="Verdana"/>
          <w:color w:val="FF0000"/>
          <w:sz w:val="20"/>
          <w:szCs w:val="20"/>
          <w:lang w:eastAsia="ru-RU"/>
        </w:rPr>
        <w:t>вполголоса</w:t>
      </w:r>
      <w:r w:rsidRPr="00326B05">
        <w:rPr>
          <w:rFonts w:ascii="Verdana" w:hAnsi="Verdana"/>
          <w:color w:val="FF9900"/>
          <w:sz w:val="20"/>
          <w:szCs w:val="20"/>
          <w:lang w:eastAsia="ru-RU"/>
        </w:rPr>
        <w:t> </w:t>
      </w:r>
      <w:r w:rsidRPr="00326B05">
        <w:rPr>
          <w:rFonts w:ascii="Verdana" w:hAnsi="Verdana"/>
          <w:color w:val="000000"/>
          <w:sz w:val="20"/>
          <w:szCs w:val="20"/>
          <w:lang w:eastAsia="ru-RU"/>
        </w:rPr>
        <w:t>я не расслышал.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color w:val="000000"/>
          <w:sz w:val="20"/>
          <w:szCs w:val="20"/>
          <w:lang w:eastAsia="ru-RU"/>
        </w:rPr>
        <w:t> Мы обнаружили их </w:t>
      </w:r>
      <w:r w:rsidRPr="00326B05">
        <w:rPr>
          <w:rFonts w:ascii="Verdana" w:hAnsi="Verdana"/>
          <w:color w:val="FF0000"/>
          <w:sz w:val="20"/>
          <w:szCs w:val="20"/>
          <w:lang w:eastAsia="ru-RU"/>
        </w:rPr>
        <w:t>поблизости.</w:t>
      </w:r>
    </w:p>
    <w:p w:rsidR="00147A5D" w:rsidRDefault="00147A5D" w:rsidP="001F6CAB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47A5D" w:rsidRDefault="00147A5D" w:rsidP="001F6CAB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Итак, давайте сделаем вывод (слайд8) </w:t>
      </w:r>
    </w:p>
    <w:p w:rsidR="00147A5D" w:rsidRDefault="00147A5D" w:rsidP="001F6CAB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47A5D" w:rsidRDefault="00147A5D" w:rsidP="001F6CAB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47A5D" w:rsidRDefault="00147A5D" w:rsidP="001F6CAB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Самостоятельная работа ФРАЗЕОЛОГИЗМЫ</w:t>
      </w:r>
    </w:p>
    <w:p w:rsidR="00147A5D" w:rsidRDefault="00147A5D" w:rsidP="001F6CAB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47A5D" w:rsidRDefault="00147A5D" w:rsidP="001F6CAB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Работа по карточкам </w:t>
      </w:r>
    </w:p>
    <w:p w:rsidR="00147A5D" w:rsidRPr="00794FBF" w:rsidRDefault="00147A5D" w:rsidP="001F6CAB">
      <w:pPr>
        <w:pStyle w:val="a3"/>
        <w:spacing w:before="120" w:beforeAutospacing="0" w:after="216" w:afterAutospacing="0" w:line="249" w:lineRule="atLeast"/>
        <w:rPr>
          <w:rFonts w:ascii="Arial" w:hAnsi="Arial" w:cs="Arial"/>
          <w:sz w:val="20"/>
          <w:szCs w:val="20"/>
        </w:rPr>
      </w:pPr>
      <w:r w:rsidRPr="00794FBF">
        <w:rPr>
          <w:rFonts w:ascii="Arial" w:hAnsi="Arial" w:cs="Arial"/>
          <w:sz w:val="20"/>
          <w:szCs w:val="20"/>
        </w:rPr>
        <w:t>Расставьте пропущенные знаки препинания, вместо пропусков употребите подходящие по значению наречия, подчеркните их как члены предложения.</w:t>
      </w:r>
    </w:p>
    <w:p w:rsidR="00147A5D" w:rsidRPr="00794FBF" w:rsidRDefault="00147A5D" w:rsidP="001F6CAB">
      <w:pPr>
        <w:pStyle w:val="a3"/>
        <w:spacing w:before="120" w:beforeAutospacing="0" w:after="216" w:afterAutospacing="0" w:line="249" w:lineRule="atLeast"/>
        <w:rPr>
          <w:rFonts w:ascii="Arial" w:hAnsi="Arial" w:cs="Arial"/>
          <w:sz w:val="20"/>
          <w:szCs w:val="20"/>
        </w:rPr>
      </w:pPr>
      <w:r w:rsidRPr="00794FBF">
        <w:rPr>
          <w:rStyle w:val="a4"/>
          <w:rFonts w:ascii="Arial" w:hAnsi="Arial" w:cs="Arial"/>
          <w:sz w:val="20"/>
          <w:szCs w:val="20"/>
        </w:rPr>
        <w:t>Мальчик брел по тайге, почти падая от усталости.</w:t>
      </w:r>
      <w:r w:rsidRPr="00794FBF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794FBF">
        <w:rPr>
          <w:rStyle w:val="a4"/>
          <w:rFonts w:ascii="Arial" w:hAnsi="Arial" w:cs="Arial"/>
          <w:sz w:val="20"/>
          <w:szCs w:val="20"/>
          <w:u w:val="single"/>
        </w:rPr>
        <w:t>Неожиданно</w:t>
      </w:r>
      <w:r w:rsidRPr="00794FBF">
        <w:rPr>
          <w:rStyle w:val="apple-converted-space"/>
          <w:rFonts w:ascii="Arial" w:hAnsi="Arial" w:cs="Arial"/>
          <w:i/>
          <w:iCs/>
          <w:sz w:val="20"/>
          <w:szCs w:val="20"/>
          <w:u w:val="single"/>
        </w:rPr>
        <w:t> </w:t>
      </w:r>
      <w:r w:rsidRPr="00794FBF">
        <w:rPr>
          <w:rStyle w:val="a4"/>
          <w:rFonts w:ascii="Arial" w:hAnsi="Arial" w:cs="Arial"/>
          <w:sz w:val="20"/>
          <w:szCs w:val="20"/>
        </w:rPr>
        <w:t>лес ра</w:t>
      </w:r>
      <w:r w:rsidRPr="00794FBF">
        <w:rPr>
          <w:rStyle w:val="a4"/>
          <w:rFonts w:ascii="Arial" w:hAnsi="Arial" w:cs="Arial"/>
          <w:sz w:val="20"/>
          <w:szCs w:val="20"/>
          <w:u w:val="single"/>
        </w:rPr>
        <w:t>сс</w:t>
      </w:r>
      <w:r w:rsidRPr="00794FBF">
        <w:rPr>
          <w:rStyle w:val="a4"/>
          <w:rFonts w:ascii="Arial" w:hAnsi="Arial" w:cs="Arial"/>
          <w:sz w:val="20"/>
          <w:szCs w:val="20"/>
        </w:rPr>
        <w:t>тупился, открыв перед ним берег Енисея. У Васютки даже дух захватило — так красива и широка была его родная река. А </w:t>
      </w:r>
      <w:r w:rsidRPr="00794FBF">
        <w:rPr>
          <w:rStyle w:val="a4"/>
          <w:rFonts w:ascii="Arial" w:hAnsi="Arial" w:cs="Arial"/>
          <w:sz w:val="20"/>
          <w:szCs w:val="20"/>
          <w:u w:val="single"/>
        </w:rPr>
        <w:t>раньше</w:t>
      </w:r>
      <w:r w:rsidRPr="00794FBF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794FBF">
        <w:rPr>
          <w:rStyle w:val="a4"/>
          <w:rFonts w:ascii="Arial" w:hAnsi="Arial" w:cs="Arial"/>
          <w:sz w:val="20"/>
          <w:szCs w:val="20"/>
        </w:rPr>
        <w:t>она ему к</w:t>
      </w:r>
      <w:r w:rsidRPr="00794FBF">
        <w:rPr>
          <w:rStyle w:val="a4"/>
          <w:rFonts w:ascii="Arial" w:hAnsi="Arial" w:cs="Arial"/>
          <w:sz w:val="20"/>
          <w:szCs w:val="20"/>
          <w:u w:val="single"/>
        </w:rPr>
        <w:t>а</w:t>
      </w:r>
      <w:r w:rsidRPr="00794FBF">
        <w:rPr>
          <w:rStyle w:val="a4"/>
          <w:rFonts w:ascii="Arial" w:hAnsi="Arial" w:cs="Arial"/>
          <w:sz w:val="20"/>
          <w:szCs w:val="20"/>
        </w:rPr>
        <w:t>залась обыкнове</w:t>
      </w:r>
      <w:r w:rsidRPr="00794FBF">
        <w:rPr>
          <w:rStyle w:val="a4"/>
          <w:rFonts w:ascii="Arial" w:hAnsi="Arial" w:cs="Arial"/>
          <w:sz w:val="20"/>
          <w:szCs w:val="20"/>
          <w:u w:val="single"/>
        </w:rPr>
        <w:t>нн</w:t>
      </w:r>
      <w:r w:rsidRPr="00794FBF">
        <w:rPr>
          <w:rStyle w:val="a4"/>
          <w:rFonts w:ascii="Arial" w:hAnsi="Arial" w:cs="Arial"/>
          <w:sz w:val="20"/>
          <w:szCs w:val="20"/>
        </w:rPr>
        <w:t>ой.</w:t>
      </w:r>
    </w:p>
    <w:p w:rsidR="00147A5D" w:rsidRPr="00794FBF" w:rsidRDefault="00147A5D" w:rsidP="001F6CAB">
      <w:pPr>
        <w:pStyle w:val="a3"/>
        <w:spacing w:before="120" w:beforeAutospacing="0" w:after="216" w:afterAutospacing="0" w:line="249" w:lineRule="atLeast"/>
        <w:rPr>
          <w:rFonts w:ascii="Arial" w:hAnsi="Arial" w:cs="Arial"/>
          <w:sz w:val="20"/>
          <w:szCs w:val="20"/>
        </w:rPr>
      </w:pPr>
      <w:r w:rsidRPr="00794FBF">
        <w:rPr>
          <w:rStyle w:val="a4"/>
          <w:rFonts w:ascii="Arial" w:hAnsi="Arial" w:cs="Arial"/>
          <w:sz w:val="20"/>
          <w:szCs w:val="20"/>
        </w:rPr>
        <w:t>От радости Васютка очнулся и огляделся</w:t>
      </w:r>
      <w:r w:rsidRPr="00794FBF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794FBF">
        <w:rPr>
          <w:rStyle w:val="a4"/>
          <w:rFonts w:ascii="Arial" w:hAnsi="Arial" w:cs="Arial"/>
          <w:sz w:val="20"/>
          <w:szCs w:val="20"/>
          <w:u w:val="single"/>
        </w:rPr>
        <w:t>вокруг</w:t>
      </w:r>
      <w:r w:rsidRPr="00794FBF">
        <w:rPr>
          <w:rStyle w:val="a4"/>
          <w:rFonts w:ascii="Arial" w:hAnsi="Arial" w:cs="Arial"/>
          <w:sz w:val="20"/>
          <w:szCs w:val="20"/>
        </w:rPr>
        <w:t>. Но (н</w:t>
      </w:r>
      <w:r w:rsidRPr="00794FBF">
        <w:rPr>
          <w:rStyle w:val="a4"/>
          <w:rFonts w:ascii="Arial" w:hAnsi="Arial" w:cs="Arial"/>
          <w:sz w:val="20"/>
          <w:szCs w:val="20"/>
          <w:u w:val="single"/>
        </w:rPr>
        <w:t>и</w:t>
      </w:r>
      <w:r w:rsidRPr="00794FBF">
        <w:rPr>
          <w:rStyle w:val="a4"/>
          <w:rFonts w:ascii="Arial" w:hAnsi="Arial" w:cs="Arial"/>
          <w:sz w:val="20"/>
          <w:szCs w:val="20"/>
        </w:rPr>
        <w:t>)кого</w:t>
      </w:r>
      <w:r w:rsidRPr="00794FBF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794FBF">
        <w:rPr>
          <w:rStyle w:val="a4"/>
          <w:rFonts w:ascii="Arial" w:hAnsi="Arial" w:cs="Arial"/>
          <w:sz w:val="20"/>
          <w:szCs w:val="20"/>
          <w:u w:val="single"/>
        </w:rPr>
        <w:t>нигде</w:t>
      </w:r>
      <w:r w:rsidRPr="00794FBF">
        <w:rPr>
          <w:rStyle w:val="apple-converted-space"/>
          <w:rFonts w:ascii="Arial" w:hAnsi="Arial" w:cs="Arial"/>
          <w:i/>
          <w:iCs/>
          <w:sz w:val="20"/>
          <w:szCs w:val="20"/>
          <w:u w:val="single"/>
        </w:rPr>
        <w:t> </w:t>
      </w:r>
      <w:r w:rsidRPr="00794FBF">
        <w:rPr>
          <w:rStyle w:val="a4"/>
          <w:rFonts w:ascii="Arial" w:hAnsi="Arial" w:cs="Arial"/>
          <w:sz w:val="20"/>
          <w:szCs w:val="20"/>
        </w:rPr>
        <w:t>(не)было, и он стал решать,</w:t>
      </w:r>
      <w:r w:rsidRPr="00794FBF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794FBF">
        <w:rPr>
          <w:rStyle w:val="a4"/>
          <w:rFonts w:ascii="Arial" w:hAnsi="Arial" w:cs="Arial"/>
          <w:sz w:val="20"/>
          <w:szCs w:val="20"/>
          <w:u w:val="single"/>
        </w:rPr>
        <w:t>вверх</w:t>
      </w:r>
      <w:r w:rsidRPr="00794FBF">
        <w:rPr>
          <w:rStyle w:val="apple-converted-space"/>
          <w:rFonts w:ascii="Arial" w:hAnsi="Arial" w:cs="Arial"/>
          <w:i/>
          <w:iCs/>
          <w:sz w:val="20"/>
          <w:szCs w:val="20"/>
          <w:u w:val="single"/>
        </w:rPr>
        <w:t> </w:t>
      </w:r>
      <w:r w:rsidRPr="00794FBF">
        <w:rPr>
          <w:rStyle w:val="a4"/>
          <w:rFonts w:ascii="Arial" w:hAnsi="Arial" w:cs="Arial"/>
          <w:sz w:val="20"/>
          <w:szCs w:val="20"/>
        </w:rPr>
        <w:t>или</w:t>
      </w:r>
      <w:r w:rsidRPr="00794FBF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794FBF">
        <w:rPr>
          <w:rStyle w:val="a4"/>
          <w:rFonts w:ascii="Arial" w:hAnsi="Arial" w:cs="Arial"/>
          <w:sz w:val="20"/>
          <w:szCs w:val="20"/>
          <w:u w:val="single"/>
        </w:rPr>
        <w:t>вниз</w:t>
      </w:r>
      <w:r w:rsidRPr="00794FBF">
        <w:rPr>
          <w:rStyle w:val="apple-converted-space"/>
          <w:rFonts w:ascii="Arial" w:hAnsi="Arial" w:cs="Arial"/>
          <w:i/>
          <w:iCs/>
          <w:sz w:val="20"/>
          <w:szCs w:val="20"/>
          <w:u w:val="single"/>
        </w:rPr>
        <w:t> </w:t>
      </w:r>
      <w:r w:rsidRPr="00794FBF">
        <w:rPr>
          <w:rStyle w:val="a4"/>
          <w:rFonts w:ascii="Arial" w:hAnsi="Arial" w:cs="Arial"/>
          <w:sz w:val="20"/>
          <w:szCs w:val="20"/>
        </w:rPr>
        <w:t>идти по Енисею.</w:t>
      </w:r>
    </w:p>
    <w:p w:rsidR="00147A5D" w:rsidRPr="00794FBF" w:rsidRDefault="00147A5D" w:rsidP="001F6CAB">
      <w:pPr>
        <w:pStyle w:val="a3"/>
        <w:spacing w:before="120" w:beforeAutospacing="0" w:after="216" w:afterAutospacing="0" w:line="249" w:lineRule="atLeast"/>
        <w:rPr>
          <w:rStyle w:val="a4"/>
          <w:rFonts w:ascii="Arial" w:hAnsi="Arial" w:cs="Arial"/>
          <w:sz w:val="20"/>
          <w:szCs w:val="20"/>
        </w:rPr>
      </w:pPr>
      <w:r w:rsidRPr="00794FBF">
        <w:rPr>
          <w:rStyle w:val="a4"/>
          <w:rFonts w:ascii="Arial" w:hAnsi="Arial" w:cs="Arial"/>
          <w:sz w:val="20"/>
          <w:szCs w:val="20"/>
        </w:rPr>
        <w:t>Тяну</w:t>
      </w:r>
      <w:r w:rsidRPr="00794FBF">
        <w:rPr>
          <w:rStyle w:val="a4"/>
          <w:rFonts w:ascii="Arial" w:hAnsi="Arial" w:cs="Arial"/>
          <w:sz w:val="20"/>
          <w:szCs w:val="20"/>
          <w:u w:val="single"/>
        </w:rPr>
        <w:t>тся</w:t>
      </w:r>
      <w:r w:rsidRPr="00794FBF">
        <w:rPr>
          <w:rStyle w:val="apple-converted-space"/>
          <w:rFonts w:ascii="Arial" w:hAnsi="Arial" w:cs="Arial"/>
          <w:i/>
          <w:iCs/>
          <w:sz w:val="20"/>
          <w:szCs w:val="20"/>
          <w:u w:val="single"/>
        </w:rPr>
        <w:t> </w:t>
      </w:r>
      <w:r w:rsidRPr="00794FBF">
        <w:rPr>
          <w:rStyle w:val="a4"/>
          <w:rFonts w:ascii="Arial" w:hAnsi="Arial" w:cs="Arial"/>
          <w:sz w:val="20"/>
          <w:szCs w:val="20"/>
        </w:rPr>
        <w:t>берега</w:t>
      </w:r>
      <w:r w:rsidRPr="00794FBF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794FBF">
        <w:rPr>
          <w:rStyle w:val="a4"/>
          <w:rFonts w:ascii="Arial" w:hAnsi="Arial" w:cs="Arial"/>
          <w:sz w:val="20"/>
          <w:szCs w:val="20"/>
          <w:u w:val="single"/>
        </w:rPr>
        <w:t>навстречу</w:t>
      </w:r>
      <w:r w:rsidRPr="00794FBF">
        <w:rPr>
          <w:rStyle w:val="apple-converted-space"/>
          <w:rFonts w:ascii="Arial" w:hAnsi="Arial" w:cs="Arial"/>
          <w:i/>
          <w:iCs/>
          <w:sz w:val="20"/>
          <w:szCs w:val="20"/>
          <w:u w:val="single"/>
        </w:rPr>
        <w:t> </w:t>
      </w:r>
      <w:r w:rsidRPr="00794FBF">
        <w:rPr>
          <w:rStyle w:val="a4"/>
          <w:rFonts w:ascii="Arial" w:hAnsi="Arial" w:cs="Arial"/>
          <w:sz w:val="20"/>
          <w:szCs w:val="20"/>
        </w:rPr>
        <w:t>друг другу, хотят сомкну</w:t>
      </w:r>
      <w:r w:rsidRPr="00794FBF">
        <w:rPr>
          <w:rStyle w:val="a4"/>
          <w:rFonts w:ascii="Arial" w:hAnsi="Arial" w:cs="Arial"/>
          <w:sz w:val="20"/>
          <w:szCs w:val="20"/>
          <w:u w:val="single"/>
        </w:rPr>
        <w:t>ться</w:t>
      </w:r>
      <w:r w:rsidRPr="00794FBF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794FBF">
        <w:rPr>
          <w:rStyle w:val="a4"/>
          <w:rFonts w:ascii="Arial" w:hAnsi="Arial" w:cs="Arial"/>
          <w:sz w:val="20"/>
          <w:szCs w:val="20"/>
        </w:rPr>
        <w:t>и теряю</w:t>
      </w:r>
      <w:r w:rsidRPr="00794FBF">
        <w:rPr>
          <w:rStyle w:val="a4"/>
          <w:rFonts w:ascii="Arial" w:hAnsi="Arial" w:cs="Arial"/>
          <w:sz w:val="20"/>
          <w:szCs w:val="20"/>
          <w:u w:val="single"/>
        </w:rPr>
        <w:t>тся</w:t>
      </w:r>
      <w:r w:rsidRPr="00794FBF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794FBF">
        <w:rPr>
          <w:rStyle w:val="a4"/>
          <w:rFonts w:ascii="Arial" w:hAnsi="Arial" w:cs="Arial"/>
          <w:sz w:val="20"/>
          <w:szCs w:val="20"/>
        </w:rPr>
        <w:t>в просторе. Вот идет пароход.</w:t>
      </w:r>
      <w:r w:rsidRPr="00794FBF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794FBF">
        <w:rPr>
          <w:rStyle w:val="a4"/>
          <w:rFonts w:ascii="Arial" w:hAnsi="Arial" w:cs="Arial"/>
          <w:sz w:val="20"/>
          <w:szCs w:val="20"/>
          <w:u w:val="single"/>
        </w:rPr>
        <w:t>Долго</w:t>
      </w:r>
      <w:r w:rsidRPr="00794FBF">
        <w:rPr>
          <w:rStyle w:val="apple-converted-space"/>
          <w:rFonts w:ascii="Arial" w:hAnsi="Arial" w:cs="Arial"/>
          <w:i/>
          <w:iCs/>
          <w:sz w:val="20"/>
          <w:szCs w:val="20"/>
          <w:u w:val="single"/>
        </w:rPr>
        <w:t> </w:t>
      </w:r>
      <w:r w:rsidRPr="00794FBF">
        <w:rPr>
          <w:rStyle w:val="a4"/>
          <w:rFonts w:ascii="Arial" w:hAnsi="Arial" w:cs="Arial"/>
          <w:sz w:val="20"/>
          <w:szCs w:val="20"/>
        </w:rPr>
        <w:t>ждать его</w:t>
      </w:r>
    </w:p>
    <w:p w:rsidR="00147A5D" w:rsidRDefault="00147A5D" w:rsidP="001F6CAB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D738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VI.Итог урока.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(После выполнения всех заданий учителем проводится проверка, рефлексия и оценивание учащихся.)</w:t>
      </w:r>
      <w:r w:rsidRPr="00BD7382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147A5D" w:rsidRDefault="00147A5D" w:rsidP="001F6CAB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47A5D" w:rsidRDefault="00147A5D" w:rsidP="001F6CAB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47A5D" w:rsidRDefault="00147A5D" w:rsidP="001F6CAB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26B05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  <w:r w:rsidRPr="00326B05">
        <w:rPr>
          <w:rFonts w:ascii="Verdana" w:hAnsi="Verdana"/>
          <w:color w:val="000000"/>
          <w:sz w:val="20"/>
          <w:szCs w:val="20"/>
          <w:lang w:eastAsia="ru-RU"/>
        </w:rPr>
        <w:t xml:space="preserve">           Наш урок был посвящён определению наречия как части речи. </w:t>
      </w:r>
      <w:r w:rsidRPr="00BD738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Вспомните задачи, которые ставились перед вами в начале урока.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(Слайд)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ind w:left="360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color w:val="000000"/>
          <w:sz w:val="20"/>
          <w:szCs w:val="20"/>
          <w:lang w:eastAsia="ru-RU"/>
        </w:rPr>
        <w:t>Мы выяснили:</w:t>
      </w:r>
    </w:p>
    <w:p w:rsidR="00147A5D" w:rsidRDefault="00147A5D" w:rsidP="001F6CAB">
      <w:pPr>
        <w:shd w:val="clear" w:color="auto" w:fill="FFFFFF"/>
        <w:spacing w:before="30" w:after="30" w:line="240" w:lineRule="auto"/>
        <w:ind w:left="36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color w:val="000000"/>
          <w:sz w:val="20"/>
          <w:szCs w:val="20"/>
          <w:lang w:eastAsia="ru-RU"/>
        </w:rPr>
        <w:t>- наречие – неизменяемая часть речи, обозначающая признак действия, признак признака, признак предмета. Отвечают на вопросы где? куда? откуда? как? зачем? когда?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ind w:left="36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color w:val="000000"/>
          <w:sz w:val="20"/>
          <w:szCs w:val="20"/>
          <w:lang w:eastAsia="ru-RU"/>
        </w:rPr>
        <w:t> </w:t>
      </w:r>
      <w:r w:rsidRPr="00326B0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Мы с вами начали проект по теме «Наречие». Вам ещё многое предстоит изучить, многое открыть, узнать. 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Вы хорошо поработали, я желаю вам удачи в дальнейшем изучении русского языка.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147A5D" w:rsidRPr="00326B05" w:rsidRDefault="00147A5D" w:rsidP="001F6CAB">
      <w:pPr>
        <w:shd w:val="clear" w:color="auto" w:fill="FFFFFF"/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326B05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147A5D" w:rsidRDefault="00147A5D" w:rsidP="001F6CAB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47A5D" w:rsidRDefault="00147A5D"/>
    <w:sectPr w:rsidR="00147A5D" w:rsidSect="00D7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06"/>
    <w:rsid w:val="00147A5D"/>
    <w:rsid w:val="001A3161"/>
    <w:rsid w:val="001C58DE"/>
    <w:rsid w:val="001F6CAB"/>
    <w:rsid w:val="00326B05"/>
    <w:rsid w:val="00403C0D"/>
    <w:rsid w:val="00584AD0"/>
    <w:rsid w:val="00794B5F"/>
    <w:rsid w:val="00794FBF"/>
    <w:rsid w:val="00AA4906"/>
    <w:rsid w:val="00BD7382"/>
    <w:rsid w:val="00D72B22"/>
    <w:rsid w:val="00FA723B"/>
    <w:rsid w:val="00FB52B3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F6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1F6CAB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1F6C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F6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1F6CAB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1F6C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dcterms:created xsi:type="dcterms:W3CDTF">2015-03-16T06:56:00Z</dcterms:created>
  <dcterms:modified xsi:type="dcterms:W3CDTF">2015-03-16T06:56:00Z</dcterms:modified>
</cp:coreProperties>
</file>