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A1" w:rsidRPr="0063216E" w:rsidRDefault="00A76AA1" w:rsidP="0063216E">
      <w:pPr>
        <w:pStyle w:val="a4"/>
        <w:jc w:val="center"/>
        <w:rPr>
          <w:b/>
          <w:sz w:val="20"/>
          <w:szCs w:val="20"/>
        </w:rPr>
      </w:pPr>
      <w:r w:rsidRPr="0063216E">
        <w:rPr>
          <w:b/>
          <w:sz w:val="20"/>
          <w:szCs w:val="20"/>
        </w:rPr>
        <w:t>Стратегия и тактика учителя в общении с ребенком, демонстрирующем плохое поведение</w:t>
      </w:r>
      <w:proofErr w:type="gramStart"/>
      <w:r w:rsidRPr="0063216E">
        <w:rPr>
          <w:b/>
          <w:sz w:val="20"/>
          <w:szCs w:val="20"/>
        </w:rPr>
        <w:t>.</w:t>
      </w:r>
      <w:proofErr w:type="gramEnd"/>
      <w:r w:rsidRPr="0063216E">
        <w:rPr>
          <w:b/>
          <w:sz w:val="20"/>
          <w:szCs w:val="20"/>
        </w:rPr>
        <w:t xml:space="preserve"> </w:t>
      </w:r>
      <w:r w:rsidRPr="0063216E">
        <w:rPr>
          <w:i/>
          <w:sz w:val="20"/>
          <w:szCs w:val="20"/>
        </w:rPr>
        <w:t>(</w:t>
      </w:r>
      <w:proofErr w:type="gramStart"/>
      <w:r w:rsidRPr="0063216E">
        <w:rPr>
          <w:i/>
          <w:sz w:val="20"/>
          <w:szCs w:val="20"/>
        </w:rPr>
        <w:t>п</w:t>
      </w:r>
      <w:proofErr w:type="gramEnd"/>
      <w:r w:rsidRPr="0063216E">
        <w:rPr>
          <w:i/>
          <w:sz w:val="20"/>
          <w:szCs w:val="20"/>
        </w:rPr>
        <w:t>о материалам центра "Ген</w:t>
      </w:r>
      <w:r w:rsidRPr="0063216E">
        <w:rPr>
          <w:i/>
          <w:sz w:val="20"/>
          <w:szCs w:val="20"/>
        </w:rPr>
        <w:t>е</w:t>
      </w:r>
      <w:r w:rsidRPr="0063216E">
        <w:rPr>
          <w:i/>
          <w:sz w:val="20"/>
          <w:szCs w:val="20"/>
        </w:rPr>
        <w:t>зис")</w:t>
      </w:r>
    </w:p>
    <w:p w:rsidR="00A76AA1" w:rsidRPr="0063216E" w:rsidRDefault="00A76AA1" w:rsidP="0063216E">
      <w:pPr>
        <w:pStyle w:val="a4"/>
        <w:rPr>
          <w:b/>
          <w:sz w:val="20"/>
          <w:szCs w:val="20"/>
        </w:rPr>
      </w:pPr>
      <w:r w:rsidRPr="0063216E">
        <w:rPr>
          <w:rStyle w:val="spacer5"/>
          <w:color w:val="000000"/>
          <w:sz w:val="20"/>
          <w:szCs w:val="20"/>
        </w:rPr>
        <w:t> </w:t>
      </w:r>
      <w:r w:rsidRPr="0063216E">
        <w:rPr>
          <w:sz w:val="20"/>
          <w:szCs w:val="20"/>
        </w:rPr>
        <w:t xml:space="preserve"> </w:t>
      </w:r>
      <w:r w:rsidRPr="0063216E">
        <w:rPr>
          <w:b/>
          <w:i/>
          <w:sz w:val="20"/>
          <w:szCs w:val="20"/>
        </w:rPr>
        <w:t>1. Акцентируйте внимание на поступках (поведении), а не на личн</w:t>
      </w:r>
      <w:r w:rsidRPr="0063216E">
        <w:rPr>
          <w:b/>
          <w:i/>
          <w:sz w:val="20"/>
          <w:szCs w:val="20"/>
        </w:rPr>
        <w:t>о</w:t>
      </w:r>
      <w:r w:rsidRPr="0063216E">
        <w:rPr>
          <w:b/>
          <w:i/>
          <w:sz w:val="20"/>
          <w:szCs w:val="20"/>
        </w:rPr>
        <w:t>сти ученика.</w:t>
      </w:r>
      <w:r w:rsidRPr="0063216E">
        <w:rPr>
          <w:b/>
          <w:sz w:val="20"/>
          <w:szCs w:val="20"/>
        </w:rPr>
        <w:t xml:space="preserve"> </w:t>
      </w:r>
    </w:p>
    <w:p w:rsidR="00A76AA1" w:rsidRPr="0063216E" w:rsidRDefault="00A76AA1" w:rsidP="0063216E">
      <w:pPr>
        <w:pStyle w:val="a4"/>
        <w:rPr>
          <w:sz w:val="20"/>
          <w:szCs w:val="20"/>
        </w:rPr>
      </w:pPr>
      <w:r w:rsidRPr="0063216E">
        <w:rPr>
          <w:sz w:val="20"/>
          <w:szCs w:val="20"/>
        </w:rPr>
        <w:t>Ведя разговор об агрессивном поступке, ограничивайтесь обсуждением того, что случ</w:t>
      </w:r>
      <w:r w:rsidRPr="0063216E">
        <w:rPr>
          <w:sz w:val="20"/>
          <w:szCs w:val="20"/>
        </w:rPr>
        <w:t>и</w:t>
      </w:r>
      <w:r w:rsidRPr="0063216E">
        <w:rPr>
          <w:sz w:val="20"/>
          <w:szCs w:val="20"/>
        </w:rPr>
        <w:t>лось. Это - правило "здесь и сейчас". Обсуждая с учен</w:t>
      </w:r>
      <w:r w:rsidRPr="0063216E">
        <w:rPr>
          <w:sz w:val="20"/>
          <w:szCs w:val="20"/>
        </w:rPr>
        <w:t>и</w:t>
      </w:r>
      <w:r w:rsidRPr="0063216E">
        <w:rPr>
          <w:sz w:val="20"/>
          <w:szCs w:val="20"/>
        </w:rPr>
        <w:t>ком его поступок или выбирая способ вмешательства, говорите только о том, что произошло только что. Обращение к прошлому или будущему ученика, наведет его на мысль, что его агрессия - что-то неи</w:t>
      </w:r>
      <w:r w:rsidRPr="0063216E">
        <w:rPr>
          <w:sz w:val="20"/>
          <w:szCs w:val="20"/>
        </w:rPr>
        <w:t>з</w:t>
      </w:r>
      <w:r w:rsidRPr="0063216E">
        <w:rPr>
          <w:sz w:val="20"/>
          <w:szCs w:val="20"/>
        </w:rPr>
        <w:t>бежное и неисправимое. А тогда зачем пробовать вести себя по-другому? Взрослый должен быть твердым, но доброжелательным в отношении ученика. Если мы проявим недоброжелательность, у р</w:t>
      </w:r>
      <w:r w:rsidRPr="0063216E">
        <w:rPr>
          <w:sz w:val="20"/>
          <w:szCs w:val="20"/>
        </w:rPr>
        <w:t>е</w:t>
      </w:r>
      <w:r w:rsidRPr="0063216E">
        <w:rPr>
          <w:sz w:val="20"/>
          <w:szCs w:val="20"/>
        </w:rPr>
        <w:t>бенка может возникнуть желание защищаться и пропасть интерес к дальнейшему общению с нами. Это правило может быть выражено таким д</w:t>
      </w:r>
      <w:r w:rsidRPr="0063216E">
        <w:rPr>
          <w:sz w:val="20"/>
          <w:szCs w:val="20"/>
        </w:rPr>
        <w:t>е</w:t>
      </w:r>
      <w:r w:rsidRPr="0063216E">
        <w:rPr>
          <w:sz w:val="20"/>
          <w:szCs w:val="20"/>
        </w:rPr>
        <w:t>визом: "Твой агресси</w:t>
      </w:r>
      <w:r w:rsidRPr="0063216E">
        <w:rPr>
          <w:sz w:val="20"/>
          <w:szCs w:val="20"/>
        </w:rPr>
        <w:t>в</w:t>
      </w:r>
      <w:r w:rsidRPr="0063216E">
        <w:rPr>
          <w:sz w:val="20"/>
          <w:szCs w:val="20"/>
        </w:rPr>
        <w:t>ный поступок должен быть сейчас же прекращен, но я все еще с симпатией отн</w:t>
      </w:r>
      <w:r w:rsidRPr="0063216E">
        <w:rPr>
          <w:sz w:val="20"/>
          <w:szCs w:val="20"/>
        </w:rPr>
        <w:t>о</w:t>
      </w:r>
      <w:r w:rsidRPr="0063216E">
        <w:rPr>
          <w:sz w:val="20"/>
          <w:szCs w:val="20"/>
        </w:rPr>
        <w:t xml:space="preserve">шусь к тебе!" </w:t>
      </w:r>
      <w:r w:rsidRPr="0063216E">
        <w:rPr>
          <w:sz w:val="20"/>
          <w:szCs w:val="20"/>
        </w:rPr>
        <w:br/>
      </w:r>
      <w:r w:rsidRPr="0063216E">
        <w:rPr>
          <w:b/>
          <w:i/>
          <w:sz w:val="20"/>
          <w:szCs w:val="20"/>
        </w:rPr>
        <w:t>2. Обращайте внимание на свои негативные эмоции.</w:t>
      </w:r>
      <w:r w:rsidRPr="0063216E">
        <w:rPr>
          <w:sz w:val="20"/>
          <w:szCs w:val="20"/>
        </w:rPr>
        <w:t xml:space="preserve"> </w:t>
      </w:r>
    </w:p>
    <w:p w:rsidR="00A76AA1" w:rsidRPr="0063216E" w:rsidRDefault="00A76AA1" w:rsidP="0063216E">
      <w:pPr>
        <w:pStyle w:val="a4"/>
        <w:rPr>
          <w:sz w:val="20"/>
          <w:szCs w:val="20"/>
        </w:rPr>
      </w:pPr>
      <w:r w:rsidRPr="0063216E">
        <w:rPr>
          <w:sz w:val="20"/>
          <w:szCs w:val="20"/>
        </w:rPr>
        <w:t>Когда ученик демонстрирует агрессивное поведение, наши ответные эмоции очень н</w:t>
      </w:r>
      <w:r w:rsidRPr="0063216E">
        <w:rPr>
          <w:sz w:val="20"/>
          <w:szCs w:val="20"/>
        </w:rPr>
        <w:t>е</w:t>
      </w:r>
      <w:r w:rsidRPr="0063216E">
        <w:rPr>
          <w:sz w:val="20"/>
          <w:szCs w:val="20"/>
        </w:rPr>
        <w:t>гативны. Это может быть гнев, возмущение, страх, бе</w:t>
      </w:r>
      <w:r w:rsidRPr="0063216E">
        <w:rPr>
          <w:sz w:val="20"/>
          <w:szCs w:val="20"/>
        </w:rPr>
        <w:t>с</w:t>
      </w:r>
      <w:r w:rsidRPr="0063216E">
        <w:rPr>
          <w:sz w:val="20"/>
          <w:szCs w:val="20"/>
        </w:rPr>
        <w:t>помощность. Во власти таких эмоций мы не можем ни мыслить здраво, ни действовать логически. Хуже того, всем своим видом, тоном, мимикой мы подтверждаем решение ученика вести себя агресси</w:t>
      </w:r>
      <w:r w:rsidRPr="0063216E">
        <w:rPr>
          <w:sz w:val="20"/>
          <w:szCs w:val="20"/>
        </w:rPr>
        <w:t>в</w:t>
      </w:r>
      <w:r w:rsidRPr="0063216E">
        <w:rPr>
          <w:sz w:val="20"/>
          <w:szCs w:val="20"/>
        </w:rPr>
        <w:t>но, даем ему очевидное оправдание. Наш гнев - это то, чего доб</w:t>
      </w:r>
      <w:r w:rsidRPr="0063216E">
        <w:rPr>
          <w:sz w:val="20"/>
          <w:szCs w:val="20"/>
        </w:rPr>
        <w:t>и</w:t>
      </w:r>
      <w:r w:rsidRPr="0063216E">
        <w:rPr>
          <w:sz w:val="20"/>
          <w:szCs w:val="20"/>
        </w:rPr>
        <w:t xml:space="preserve">вается агрессивный ученик. </w:t>
      </w:r>
      <w:r w:rsidRPr="0063216E">
        <w:rPr>
          <w:sz w:val="20"/>
          <w:szCs w:val="20"/>
        </w:rPr>
        <w:br/>
      </w:r>
      <w:r w:rsidRPr="0063216E">
        <w:rPr>
          <w:b/>
          <w:i/>
          <w:sz w:val="20"/>
          <w:szCs w:val="20"/>
        </w:rPr>
        <w:t>3. Не усиливайте напряжение ситуации.</w:t>
      </w:r>
      <w:r w:rsidRPr="0063216E">
        <w:rPr>
          <w:sz w:val="20"/>
          <w:szCs w:val="20"/>
        </w:rPr>
        <w:t xml:space="preserve"> </w:t>
      </w:r>
    </w:p>
    <w:p w:rsidR="00A76AA1" w:rsidRPr="0063216E" w:rsidRDefault="00A76AA1" w:rsidP="0063216E">
      <w:pPr>
        <w:pStyle w:val="a4"/>
        <w:rPr>
          <w:sz w:val="20"/>
          <w:szCs w:val="20"/>
        </w:rPr>
      </w:pPr>
      <w:r w:rsidRPr="0063216E">
        <w:rPr>
          <w:sz w:val="20"/>
          <w:szCs w:val="20"/>
        </w:rPr>
        <w:t>Взрослому никогда не надо делать или говорить того, что может ус</w:t>
      </w:r>
      <w:r w:rsidRPr="0063216E">
        <w:rPr>
          <w:sz w:val="20"/>
          <w:szCs w:val="20"/>
        </w:rPr>
        <w:t>и</w:t>
      </w:r>
      <w:r w:rsidRPr="0063216E">
        <w:rPr>
          <w:sz w:val="20"/>
          <w:szCs w:val="20"/>
        </w:rPr>
        <w:t>лить напряжение ситуации как для ученика, так и для нас самих. Мы ошибаемся, когда в ответ на агре</w:t>
      </w:r>
      <w:r w:rsidRPr="0063216E">
        <w:rPr>
          <w:sz w:val="20"/>
          <w:szCs w:val="20"/>
        </w:rPr>
        <w:t>с</w:t>
      </w:r>
      <w:r w:rsidRPr="0063216E">
        <w:rPr>
          <w:sz w:val="20"/>
          <w:szCs w:val="20"/>
        </w:rPr>
        <w:t xml:space="preserve">сивную выходку ученика: </w:t>
      </w:r>
    </w:p>
    <w:p w:rsidR="00A76AA1" w:rsidRPr="0063216E" w:rsidRDefault="00A76AA1" w:rsidP="0063216E">
      <w:pPr>
        <w:pStyle w:val="a4"/>
        <w:numPr>
          <w:ilvl w:val="0"/>
          <w:numId w:val="9"/>
        </w:numPr>
        <w:rPr>
          <w:sz w:val="20"/>
          <w:szCs w:val="20"/>
        </w:rPr>
      </w:pPr>
      <w:proofErr w:type="gramStart"/>
      <w:r w:rsidRPr="0063216E">
        <w:rPr>
          <w:sz w:val="20"/>
          <w:szCs w:val="20"/>
        </w:rPr>
        <w:t>повышаем голос / начинаем</w:t>
      </w:r>
      <w:proofErr w:type="gramEnd"/>
      <w:r w:rsidRPr="0063216E">
        <w:rPr>
          <w:sz w:val="20"/>
          <w:szCs w:val="20"/>
        </w:rPr>
        <w:t xml:space="preserve"> кричать</w:t>
      </w:r>
    </w:p>
    <w:p w:rsidR="00A76AA1" w:rsidRPr="0063216E" w:rsidRDefault="00A76AA1" w:rsidP="0063216E">
      <w:pPr>
        <w:pStyle w:val="a4"/>
        <w:numPr>
          <w:ilvl w:val="0"/>
          <w:numId w:val="9"/>
        </w:numPr>
        <w:rPr>
          <w:sz w:val="20"/>
          <w:szCs w:val="20"/>
        </w:rPr>
      </w:pPr>
      <w:r w:rsidRPr="0063216E">
        <w:rPr>
          <w:sz w:val="20"/>
          <w:szCs w:val="20"/>
        </w:rPr>
        <w:t xml:space="preserve">произносим фразу типа: "Учитель здесь пока еще я" </w:t>
      </w:r>
    </w:p>
    <w:p w:rsidR="00A76AA1" w:rsidRPr="0063216E" w:rsidRDefault="00A76AA1" w:rsidP="0063216E">
      <w:pPr>
        <w:pStyle w:val="a4"/>
        <w:numPr>
          <w:ilvl w:val="0"/>
          <w:numId w:val="9"/>
        </w:numPr>
        <w:rPr>
          <w:sz w:val="20"/>
          <w:szCs w:val="20"/>
        </w:rPr>
      </w:pPr>
      <w:r w:rsidRPr="0063216E">
        <w:rPr>
          <w:sz w:val="20"/>
          <w:szCs w:val="20"/>
        </w:rPr>
        <w:t>используем такие позы и жесты, которые "давят": сжатые челюсти и сцепле</w:t>
      </w:r>
      <w:r w:rsidRPr="0063216E">
        <w:rPr>
          <w:sz w:val="20"/>
          <w:szCs w:val="20"/>
        </w:rPr>
        <w:t>н</w:t>
      </w:r>
      <w:r w:rsidRPr="0063216E">
        <w:rPr>
          <w:sz w:val="20"/>
          <w:szCs w:val="20"/>
        </w:rPr>
        <w:t xml:space="preserve">ные руки, разговор "сквозь зубы" </w:t>
      </w:r>
    </w:p>
    <w:p w:rsidR="00A76AA1" w:rsidRPr="0063216E" w:rsidRDefault="00A76AA1" w:rsidP="0063216E">
      <w:pPr>
        <w:pStyle w:val="a4"/>
        <w:numPr>
          <w:ilvl w:val="0"/>
          <w:numId w:val="9"/>
        </w:numPr>
        <w:rPr>
          <w:sz w:val="20"/>
          <w:szCs w:val="20"/>
        </w:rPr>
      </w:pPr>
      <w:r w:rsidRPr="0063216E">
        <w:rPr>
          <w:sz w:val="20"/>
          <w:szCs w:val="20"/>
        </w:rPr>
        <w:t xml:space="preserve">используем сарказм </w:t>
      </w:r>
    </w:p>
    <w:p w:rsidR="00A76AA1" w:rsidRPr="0063216E" w:rsidRDefault="00A76AA1" w:rsidP="0063216E">
      <w:pPr>
        <w:pStyle w:val="a4"/>
        <w:numPr>
          <w:ilvl w:val="0"/>
          <w:numId w:val="9"/>
        </w:numPr>
        <w:rPr>
          <w:sz w:val="20"/>
          <w:szCs w:val="20"/>
        </w:rPr>
      </w:pPr>
      <w:r w:rsidRPr="0063216E">
        <w:rPr>
          <w:sz w:val="20"/>
          <w:szCs w:val="20"/>
        </w:rPr>
        <w:t xml:space="preserve">обращаемся к оценке характера ученика </w:t>
      </w:r>
    </w:p>
    <w:p w:rsidR="00A76AA1" w:rsidRPr="0063216E" w:rsidRDefault="00A76AA1" w:rsidP="0063216E">
      <w:pPr>
        <w:pStyle w:val="a4"/>
        <w:numPr>
          <w:ilvl w:val="0"/>
          <w:numId w:val="9"/>
        </w:numPr>
        <w:rPr>
          <w:sz w:val="20"/>
          <w:szCs w:val="20"/>
        </w:rPr>
      </w:pPr>
      <w:r w:rsidRPr="0063216E">
        <w:rPr>
          <w:sz w:val="20"/>
          <w:szCs w:val="20"/>
        </w:rPr>
        <w:t xml:space="preserve">втягиваем в конфликт других учеников, не причастных к нему </w:t>
      </w:r>
    </w:p>
    <w:p w:rsidR="00A76AA1" w:rsidRPr="0063216E" w:rsidRDefault="00A76AA1" w:rsidP="0063216E">
      <w:pPr>
        <w:pStyle w:val="a4"/>
        <w:numPr>
          <w:ilvl w:val="0"/>
          <w:numId w:val="9"/>
        </w:numPr>
        <w:rPr>
          <w:sz w:val="20"/>
          <w:szCs w:val="20"/>
        </w:rPr>
      </w:pPr>
      <w:r w:rsidRPr="0063216E">
        <w:rPr>
          <w:sz w:val="20"/>
          <w:szCs w:val="20"/>
        </w:rPr>
        <w:t xml:space="preserve">настаиваем на своей правоте </w:t>
      </w:r>
    </w:p>
    <w:p w:rsidR="00A76AA1" w:rsidRPr="0063216E" w:rsidRDefault="00A76AA1" w:rsidP="0063216E">
      <w:pPr>
        <w:pStyle w:val="a4"/>
        <w:numPr>
          <w:ilvl w:val="0"/>
          <w:numId w:val="9"/>
        </w:numPr>
        <w:rPr>
          <w:sz w:val="20"/>
          <w:szCs w:val="20"/>
        </w:rPr>
      </w:pPr>
      <w:r w:rsidRPr="0063216E">
        <w:rPr>
          <w:sz w:val="20"/>
          <w:szCs w:val="20"/>
        </w:rPr>
        <w:t xml:space="preserve">читаем проповеди </w:t>
      </w:r>
    </w:p>
    <w:p w:rsidR="00A76AA1" w:rsidRPr="0063216E" w:rsidRDefault="00A76AA1" w:rsidP="0063216E">
      <w:pPr>
        <w:pStyle w:val="a4"/>
        <w:numPr>
          <w:ilvl w:val="0"/>
          <w:numId w:val="9"/>
        </w:numPr>
        <w:rPr>
          <w:sz w:val="20"/>
          <w:szCs w:val="20"/>
        </w:rPr>
      </w:pPr>
      <w:r w:rsidRPr="0063216E">
        <w:rPr>
          <w:sz w:val="20"/>
          <w:szCs w:val="20"/>
        </w:rPr>
        <w:t xml:space="preserve">оправдываемся, защищаемся или даем "взятку" </w:t>
      </w:r>
    </w:p>
    <w:p w:rsidR="00A76AA1" w:rsidRPr="0063216E" w:rsidRDefault="00A76AA1" w:rsidP="0063216E">
      <w:pPr>
        <w:pStyle w:val="a4"/>
        <w:numPr>
          <w:ilvl w:val="0"/>
          <w:numId w:val="9"/>
        </w:numPr>
        <w:rPr>
          <w:sz w:val="20"/>
          <w:szCs w:val="20"/>
        </w:rPr>
      </w:pPr>
      <w:r w:rsidRPr="0063216E">
        <w:rPr>
          <w:sz w:val="20"/>
          <w:szCs w:val="20"/>
        </w:rPr>
        <w:t xml:space="preserve">делаем обобщения типа "Вы все одинаковые" </w:t>
      </w:r>
    </w:p>
    <w:p w:rsidR="00A76AA1" w:rsidRPr="0063216E" w:rsidRDefault="00A76AA1" w:rsidP="0063216E">
      <w:pPr>
        <w:pStyle w:val="a4"/>
        <w:numPr>
          <w:ilvl w:val="0"/>
          <w:numId w:val="9"/>
        </w:numPr>
        <w:rPr>
          <w:sz w:val="20"/>
          <w:szCs w:val="20"/>
        </w:rPr>
      </w:pPr>
      <w:r w:rsidRPr="0063216E">
        <w:rPr>
          <w:sz w:val="20"/>
          <w:szCs w:val="20"/>
        </w:rPr>
        <w:t xml:space="preserve">делаем необоснованные изобличения </w:t>
      </w:r>
    </w:p>
    <w:p w:rsidR="00A76AA1" w:rsidRPr="0063216E" w:rsidRDefault="00A76AA1" w:rsidP="0063216E">
      <w:pPr>
        <w:pStyle w:val="a4"/>
        <w:numPr>
          <w:ilvl w:val="0"/>
          <w:numId w:val="9"/>
        </w:numPr>
        <w:rPr>
          <w:sz w:val="20"/>
          <w:szCs w:val="20"/>
        </w:rPr>
      </w:pPr>
      <w:r w:rsidRPr="0063216E">
        <w:rPr>
          <w:sz w:val="20"/>
          <w:szCs w:val="20"/>
        </w:rPr>
        <w:t xml:space="preserve">передразниваем учеников </w:t>
      </w:r>
    </w:p>
    <w:p w:rsidR="00A76AA1" w:rsidRPr="0063216E" w:rsidRDefault="00A76AA1" w:rsidP="0063216E">
      <w:pPr>
        <w:pStyle w:val="a4"/>
        <w:numPr>
          <w:ilvl w:val="0"/>
          <w:numId w:val="9"/>
        </w:numPr>
        <w:rPr>
          <w:sz w:val="20"/>
          <w:szCs w:val="20"/>
        </w:rPr>
      </w:pPr>
      <w:r w:rsidRPr="0063216E">
        <w:rPr>
          <w:sz w:val="20"/>
          <w:szCs w:val="20"/>
        </w:rPr>
        <w:t xml:space="preserve">командуем, требуем, давим </w:t>
      </w:r>
    </w:p>
    <w:p w:rsidR="0063216E" w:rsidRDefault="00A76AA1" w:rsidP="0063216E">
      <w:pPr>
        <w:pStyle w:val="a4"/>
        <w:numPr>
          <w:ilvl w:val="0"/>
          <w:numId w:val="9"/>
        </w:numPr>
        <w:rPr>
          <w:sz w:val="20"/>
          <w:szCs w:val="20"/>
        </w:rPr>
      </w:pPr>
      <w:r w:rsidRPr="0063216E">
        <w:rPr>
          <w:sz w:val="20"/>
          <w:szCs w:val="20"/>
        </w:rPr>
        <w:t xml:space="preserve">сравниваем одного ученика с другим </w:t>
      </w:r>
    </w:p>
    <w:p w:rsidR="00A76AA1" w:rsidRPr="0063216E" w:rsidRDefault="00A76AA1" w:rsidP="0063216E">
      <w:pPr>
        <w:pStyle w:val="a4"/>
        <w:rPr>
          <w:b/>
          <w:sz w:val="20"/>
          <w:szCs w:val="20"/>
        </w:rPr>
      </w:pPr>
      <w:r w:rsidRPr="0063216E">
        <w:rPr>
          <w:b/>
          <w:i/>
          <w:sz w:val="20"/>
          <w:szCs w:val="20"/>
        </w:rPr>
        <w:t>4. Обсудите агрессивный поступок учен</w:t>
      </w:r>
      <w:r w:rsidRPr="0063216E">
        <w:rPr>
          <w:b/>
          <w:i/>
          <w:sz w:val="20"/>
          <w:szCs w:val="20"/>
        </w:rPr>
        <w:t>и</w:t>
      </w:r>
      <w:r w:rsidRPr="0063216E">
        <w:rPr>
          <w:b/>
          <w:i/>
          <w:sz w:val="20"/>
          <w:szCs w:val="20"/>
        </w:rPr>
        <w:t>ка позже.</w:t>
      </w:r>
      <w:r w:rsidRPr="0063216E">
        <w:rPr>
          <w:b/>
          <w:sz w:val="20"/>
          <w:szCs w:val="20"/>
        </w:rPr>
        <w:t xml:space="preserve"> </w:t>
      </w:r>
    </w:p>
    <w:p w:rsidR="00A76AA1" w:rsidRPr="0063216E" w:rsidRDefault="00A76AA1" w:rsidP="0063216E">
      <w:pPr>
        <w:pStyle w:val="a4"/>
        <w:rPr>
          <w:sz w:val="20"/>
          <w:szCs w:val="20"/>
        </w:rPr>
      </w:pPr>
      <w:r w:rsidRPr="0063216E">
        <w:rPr>
          <w:sz w:val="20"/>
          <w:szCs w:val="20"/>
        </w:rPr>
        <w:t>В тот момент, когда оба - и учитель, и - ученик возбуждены едва ли взаимодействие будет конструктивным. Когда же производить обсуждение агрессивного поступка р</w:t>
      </w:r>
      <w:r w:rsidRPr="0063216E">
        <w:rPr>
          <w:sz w:val="20"/>
          <w:szCs w:val="20"/>
        </w:rPr>
        <w:t>е</w:t>
      </w:r>
      <w:r w:rsidRPr="0063216E">
        <w:rPr>
          <w:sz w:val="20"/>
          <w:szCs w:val="20"/>
        </w:rPr>
        <w:t>бенка? Может быть через час, а может быть и на следующий день, в зависимости от с</w:t>
      </w:r>
      <w:r w:rsidRPr="0063216E">
        <w:rPr>
          <w:sz w:val="20"/>
          <w:szCs w:val="20"/>
        </w:rPr>
        <w:t>а</w:t>
      </w:r>
      <w:r w:rsidRPr="0063216E">
        <w:rPr>
          <w:sz w:val="20"/>
          <w:szCs w:val="20"/>
        </w:rPr>
        <w:t>мочувствия ребенка и взросл</w:t>
      </w:r>
      <w:r w:rsidRPr="0063216E">
        <w:rPr>
          <w:sz w:val="20"/>
          <w:szCs w:val="20"/>
        </w:rPr>
        <w:t>о</w:t>
      </w:r>
      <w:r w:rsidRPr="0063216E">
        <w:rPr>
          <w:sz w:val="20"/>
          <w:szCs w:val="20"/>
        </w:rPr>
        <w:t xml:space="preserve">го. </w:t>
      </w:r>
    </w:p>
    <w:p w:rsidR="00A76AA1" w:rsidRPr="0063216E" w:rsidRDefault="00A76AA1" w:rsidP="0063216E">
      <w:pPr>
        <w:pStyle w:val="a4"/>
        <w:rPr>
          <w:b/>
          <w:sz w:val="20"/>
          <w:szCs w:val="20"/>
        </w:rPr>
      </w:pPr>
      <w:r w:rsidRPr="0063216E">
        <w:rPr>
          <w:b/>
          <w:i/>
          <w:sz w:val="20"/>
          <w:szCs w:val="20"/>
        </w:rPr>
        <w:t>5. Позвольте ученику "сохранить лицо".</w:t>
      </w:r>
      <w:r w:rsidRPr="0063216E">
        <w:rPr>
          <w:b/>
          <w:sz w:val="20"/>
          <w:szCs w:val="20"/>
        </w:rPr>
        <w:t xml:space="preserve"> </w:t>
      </w:r>
    </w:p>
    <w:p w:rsidR="00A76AA1" w:rsidRPr="0063216E" w:rsidRDefault="00A76AA1" w:rsidP="0063216E">
      <w:pPr>
        <w:pStyle w:val="a4"/>
        <w:rPr>
          <w:sz w:val="20"/>
          <w:szCs w:val="20"/>
        </w:rPr>
      </w:pPr>
      <w:r w:rsidRPr="0063216E">
        <w:rPr>
          <w:sz w:val="20"/>
          <w:szCs w:val="20"/>
        </w:rPr>
        <w:lastRenderedPageBreak/>
        <w:t>Настаивая на немедленном прекращении агрессии, мы, как правило, н</w:t>
      </w:r>
      <w:r w:rsidRPr="0063216E">
        <w:rPr>
          <w:sz w:val="20"/>
          <w:szCs w:val="20"/>
        </w:rPr>
        <w:t>а</w:t>
      </w:r>
      <w:r w:rsidRPr="0063216E">
        <w:rPr>
          <w:sz w:val="20"/>
          <w:szCs w:val="20"/>
        </w:rPr>
        <w:t>вязываем свой способ вых</w:t>
      </w:r>
      <w:r w:rsidRPr="0063216E">
        <w:rPr>
          <w:sz w:val="20"/>
          <w:szCs w:val="20"/>
        </w:rPr>
        <w:t>о</w:t>
      </w:r>
      <w:r w:rsidRPr="0063216E">
        <w:rPr>
          <w:sz w:val="20"/>
          <w:szCs w:val="20"/>
        </w:rPr>
        <w:t>да из негативной ситуации. Однако это может спровоцировать новый виток агрессии, еще худший, чем первый.</w:t>
      </w:r>
      <w:r w:rsidR="0063216E">
        <w:rPr>
          <w:sz w:val="20"/>
          <w:szCs w:val="20"/>
        </w:rPr>
        <w:t xml:space="preserve"> </w:t>
      </w:r>
      <w:r w:rsidRPr="0063216E">
        <w:rPr>
          <w:sz w:val="20"/>
          <w:szCs w:val="20"/>
        </w:rPr>
        <w:t>Учащиеся, прежде чем прекратить агрессивный п</w:t>
      </w:r>
      <w:r w:rsidRPr="0063216E">
        <w:rPr>
          <w:sz w:val="20"/>
          <w:szCs w:val="20"/>
        </w:rPr>
        <w:t>о</w:t>
      </w:r>
      <w:r w:rsidRPr="0063216E">
        <w:rPr>
          <w:sz w:val="20"/>
          <w:szCs w:val="20"/>
        </w:rPr>
        <w:t>ступок, могут использовать следу</w:t>
      </w:r>
      <w:r w:rsidRPr="0063216E">
        <w:rPr>
          <w:sz w:val="20"/>
          <w:szCs w:val="20"/>
        </w:rPr>
        <w:t>ю</w:t>
      </w:r>
      <w:r w:rsidRPr="0063216E">
        <w:rPr>
          <w:sz w:val="20"/>
          <w:szCs w:val="20"/>
        </w:rPr>
        <w:t xml:space="preserve">щие способы "сохранить сое лицо": </w:t>
      </w:r>
    </w:p>
    <w:p w:rsidR="00A76AA1" w:rsidRPr="0063216E" w:rsidRDefault="00A76AA1" w:rsidP="0063216E">
      <w:pPr>
        <w:pStyle w:val="a4"/>
        <w:numPr>
          <w:ilvl w:val="0"/>
          <w:numId w:val="10"/>
        </w:numPr>
        <w:rPr>
          <w:sz w:val="20"/>
          <w:szCs w:val="20"/>
        </w:rPr>
      </w:pPr>
      <w:r w:rsidRPr="0063216E">
        <w:rPr>
          <w:sz w:val="20"/>
          <w:szCs w:val="20"/>
        </w:rPr>
        <w:t xml:space="preserve">"тянут" несколько секунд, прежде чем согласиться </w:t>
      </w:r>
    </w:p>
    <w:p w:rsidR="00A76AA1" w:rsidRPr="0063216E" w:rsidRDefault="00A76AA1" w:rsidP="0063216E">
      <w:pPr>
        <w:pStyle w:val="a4"/>
        <w:numPr>
          <w:ilvl w:val="0"/>
          <w:numId w:val="10"/>
        </w:numPr>
        <w:rPr>
          <w:sz w:val="20"/>
          <w:szCs w:val="20"/>
        </w:rPr>
      </w:pPr>
      <w:r w:rsidRPr="0063216E">
        <w:rPr>
          <w:sz w:val="20"/>
          <w:szCs w:val="20"/>
        </w:rPr>
        <w:t xml:space="preserve">строят гримасы, выполняя нашу просьбу </w:t>
      </w:r>
    </w:p>
    <w:p w:rsidR="00A76AA1" w:rsidRPr="0063216E" w:rsidRDefault="00A76AA1" w:rsidP="0063216E">
      <w:pPr>
        <w:pStyle w:val="a4"/>
        <w:numPr>
          <w:ilvl w:val="0"/>
          <w:numId w:val="10"/>
        </w:numPr>
        <w:rPr>
          <w:sz w:val="20"/>
          <w:szCs w:val="20"/>
        </w:rPr>
      </w:pPr>
      <w:r w:rsidRPr="0063216E">
        <w:rPr>
          <w:sz w:val="20"/>
          <w:szCs w:val="20"/>
        </w:rPr>
        <w:t xml:space="preserve">исполняют какой-то жест, свидетельствующий о неуважении </w:t>
      </w:r>
    </w:p>
    <w:p w:rsidR="00A76AA1" w:rsidRPr="0063216E" w:rsidRDefault="00A76AA1" w:rsidP="0063216E">
      <w:pPr>
        <w:pStyle w:val="a4"/>
        <w:numPr>
          <w:ilvl w:val="0"/>
          <w:numId w:val="10"/>
        </w:numPr>
        <w:rPr>
          <w:sz w:val="20"/>
          <w:szCs w:val="20"/>
        </w:rPr>
      </w:pPr>
      <w:r w:rsidRPr="0063216E">
        <w:rPr>
          <w:sz w:val="20"/>
          <w:szCs w:val="20"/>
        </w:rPr>
        <w:t>еще раз-другой повторяют то, что мы просим прекратить делать, и только п</w:t>
      </w:r>
      <w:r w:rsidRPr="0063216E">
        <w:rPr>
          <w:sz w:val="20"/>
          <w:szCs w:val="20"/>
        </w:rPr>
        <w:t>о</w:t>
      </w:r>
      <w:r w:rsidRPr="0063216E">
        <w:rPr>
          <w:sz w:val="20"/>
          <w:szCs w:val="20"/>
        </w:rPr>
        <w:t>том пер</w:t>
      </w:r>
      <w:r w:rsidRPr="0063216E">
        <w:rPr>
          <w:sz w:val="20"/>
          <w:szCs w:val="20"/>
        </w:rPr>
        <w:t>е</w:t>
      </w:r>
      <w:r w:rsidRPr="0063216E">
        <w:rPr>
          <w:sz w:val="20"/>
          <w:szCs w:val="20"/>
        </w:rPr>
        <w:t xml:space="preserve">стают </w:t>
      </w:r>
    </w:p>
    <w:p w:rsidR="0063216E" w:rsidRDefault="00A76AA1" w:rsidP="0063216E">
      <w:pPr>
        <w:pStyle w:val="a4"/>
        <w:numPr>
          <w:ilvl w:val="0"/>
          <w:numId w:val="10"/>
        </w:numPr>
        <w:rPr>
          <w:sz w:val="20"/>
          <w:szCs w:val="20"/>
        </w:rPr>
      </w:pPr>
      <w:r w:rsidRPr="0063216E">
        <w:rPr>
          <w:sz w:val="20"/>
          <w:szCs w:val="20"/>
        </w:rPr>
        <w:t>перед тем, как подчиниться и прекратить агрессивное действие, гов</w:t>
      </w:r>
      <w:r w:rsidRPr="0063216E">
        <w:rPr>
          <w:sz w:val="20"/>
          <w:szCs w:val="20"/>
        </w:rPr>
        <w:t>о</w:t>
      </w:r>
      <w:r w:rsidRPr="0063216E">
        <w:rPr>
          <w:sz w:val="20"/>
          <w:szCs w:val="20"/>
        </w:rPr>
        <w:t xml:space="preserve">рят что-то типа "не буду, не хочу", чтобы последнее слово осталось за ними. </w:t>
      </w:r>
    </w:p>
    <w:p w:rsidR="0063216E" w:rsidRPr="0063216E" w:rsidRDefault="00A76AA1" w:rsidP="0063216E">
      <w:pPr>
        <w:pStyle w:val="a4"/>
        <w:numPr>
          <w:ilvl w:val="0"/>
          <w:numId w:val="10"/>
        </w:numPr>
        <w:rPr>
          <w:i/>
          <w:sz w:val="20"/>
          <w:szCs w:val="20"/>
        </w:rPr>
      </w:pPr>
      <w:r w:rsidRPr="0063216E">
        <w:rPr>
          <w:sz w:val="20"/>
          <w:szCs w:val="20"/>
        </w:rPr>
        <w:t>Однако, как правило, после демонстрации своей "независимости", они прекр</w:t>
      </w:r>
      <w:r w:rsidRPr="0063216E">
        <w:rPr>
          <w:sz w:val="20"/>
          <w:szCs w:val="20"/>
        </w:rPr>
        <w:t>а</w:t>
      </w:r>
      <w:r w:rsidRPr="0063216E">
        <w:rPr>
          <w:sz w:val="20"/>
          <w:szCs w:val="20"/>
        </w:rPr>
        <w:t xml:space="preserve">щают свои негативные действия. </w:t>
      </w:r>
    </w:p>
    <w:p w:rsidR="00A76AA1" w:rsidRPr="0063216E" w:rsidRDefault="00A76AA1" w:rsidP="0063216E">
      <w:pPr>
        <w:pStyle w:val="a4"/>
        <w:rPr>
          <w:i/>
          <w:sz w:val="20"/>
          <w:szCs w:val="20"/>
        </w:rPr>
      </w:pPr>
      <w:r w:rsidRPr="0063216E">
        <w:rPr>
          <w:b/>
          <w:i/>
          <w:sz w:val="20"/>
          <w:szCs w:val="20"/>
        </w:rPr>
        <w:t>6. Применяйте техники слушания.</w:t>
      </w:r>
      <w:r w:rsidRPr="0063216E">
        <w:rPr>
          <w:i/>
          <w:sz w:val="20"/>
          <w:szCs w:val="20"/>
        </w:rPr>
        <w:t xml:space="preserve"> </w:t>
      </w:r>
      <w:r w:rsidRPr="0063216E">
        <w:rPr>
          <w:sz w:val="20"/>
          <w:szCs w:val="20"/>
        </w:rPr>
        <w:br/>
        <w:t>В зависимости от ситуации может подойти как техника "активного сл</w:t>
      </w:r>
      <w:r w:rsidRPr="0063216E">
        <w:rPr>
          <w:sz w:val="20"/>
          <w:szCs w:val="20"/>
        </w:rPr>
        <w:t>у</w:t>
      </w:r>
      <w:r w:rsidRPr="0063216E">
        <w:rPr>
          <w:sz w:val="20"/>
          <w:szCs w:val="20"/>
        </w:rPr>
        <w:t>шания", так и техника "па</w:t>
      </w:r>
      <w:r w:rsidRPr="0063216E">
        <w:rPr>
          <w:sz w:val="20"/>
          <w:szCs w:val="20"/>
        </w:rPr>
        <w:t>с</w:t>
      </w:r>
      <w:r w:rsidRPr="0063216E">
        <w:rPr>
          <w:sz w:val="20"/>
          <w:szCs w:val="20"/>
        </w:rPr>
        <w:t>сивного слушания" ребенка.</w:t>
      </w:r>
      <w:r w:rsidRPr="0063216E">
        <w:rPr>
          <w:sz w:val="20"/>
          <w:szCs w:val="20"/>
        </w:rPr>
        <w:br/>
      </w:r>
      <w:r w:rsidRPr="0063216E">
        <w:rPr>
          <w:i/>
          <w:sz w:val="20"/>
          <w:szCs w:val="20"/>
        </w:rPr>
        <w:t xml:space="preserve">Техника активного слушания: </w:t>
      </w:r>
      <w:r w:rsidRPr="0063216E">
        <w:rPr>
          <w:sz w:val="20"/>
          <w:szCs w:val="20"/>
        </w:rPr>
        <w:t>заинтересованное отношение к ребенку</w:t>
      </w:r>
      <w:proofErr w:type="gramStart"/>
      <w:r w:rsidRPr="0063216E">
        <w:rPr>
          <w:sz w:val="20"/>
          <w:szCs w:val="20"/>
        </w:rPr>
        <w:t xml:space="preserve"> </w:t>
      </w:r>
      <w:r w:rsidR="0063216E">
        <w:rPr>
          <w:sz w:val="20"/>
          <w:szCs w:val="20"/>
        </w:rPr>
        <w:t>;</w:t>
      </w:r>
      <w:proofErr w:type="gramEnd"/>
      <w:r w:rsidR="0063216E">
        <w:rPr>
          <w:sz w:val="20"/>
          <w:szCs w:val="20"/>
        </w:rPr>
        <w:t xml:space="preserve"> </w:t>
      </w:r>
      <w:r w:rsidRPr="0063216E">
        <w:rPr>
          <w:sz w:val="20"/>
          <w:szCs w:val="20"/>
        </w:rPr>
        <w:t>уточняющие в</w:t>
      </w:r>
      <w:r w:rsidRPr="0063216E">
        <w:rPr>
          <w:sz w:val="20"/>
          <w:szCs w:val="20"/>
        </w:rPr>
        <w:t>о</w:t>
      </w:r>
      <w:r w:rsidRPr="0063216E">
        <w:rPr>
          <w:sz w:val="20"/>
          <w:szCs w:val="20"/>
        </w:rPr>
        <w:t>просы</w:t>
      </w:r>
      <w:r w:rsidR="0063216E">
        <w:rPr>
          <w:sz w:val="20"/>
          <w:szCs w:val="20"/>
        </w:rPr>
        <w:t xml:space="preserve">,  </w:t>
      </w:r>
      <w:r w:rsidRPr="0063216E">
        <w:rPr>
          <w:sz w:val="20"/>
          <w:szCs w:val="20"/>
        </w:rPr>
        <w:t>фразы: "Правильно ли я понял, что ……</w:t>
      </w:r>
      <w:proofErr w:type="gramStart"/>
      <w:r w:rsidRPr="0063216E">
        <w:rPr>
          <w:sz w:val="20"/>
          <w:szCs w:val="20"/>
        </w:rPr>
        <w:t xml:space="preserve"> ?</w:t>
      </w:r>
      <w:proofErr w:type="gramEnd"/>
      <w:r w:rsidRPr="0063216E">
        <w:rPr>
          <w:sz w:val="20"/>
          <w:szCs w:val="20"/>
        </w:rPr>
        <w:t xml:space="preserve">" </w:t>
      </w:r>
    </w:p>
    <w:p w:rsidR="00A76AA1" w:rsidRPr="0063216E" w:rsidRDefault="00A76AA1" w:rsidP="0063216E">
      <w:pPr>
        <w:pStyle w:val="a4"/>
        <w:rPr>
          <w:i/>
          <w:sz w:val="20"/>
          <w:szCs w:val="20"/>
        </w:rPr>
      </w:pPr>
      <w:r w:rsidRPr="0063216E">
        <w:rPr>
          <w:sz w:val="20"/>
          <w:szCs w:val="20"/>
        </w:rPr>
        <w:t>Однако если ребенок находится в с</w:t>
      </w:r>
      <w:r w:rsidRPr="0063216E">
        <w:rPr>
          <w:sz w:val="20"/>
          <w:szCs w:val="20"/>
        </w:rPr>
        <w:t>о</w:t>
      </w:r>
      <w:r w:rsidRPr="0063216E">
        <w:rPr>
          <w:sz w:val="20"/>
          <w:szCs w:val="20"/>
        </w:rPr>
        <w:t xml:space="preserve">стоянии </w:t>
      </w:r>
      <w:r w:rsidRPr="0063216E">
        <w:rPr>
          <w:i/>
          <w:sz w:val="20"/>
          <w:szCs w:val="20"/>
        </w:rPr>
        <w:t>сильного эмоционального возбуждения</w:t>
      </w:r>
      <w:r w:rsidRPr="0063216E">
        <w:rPr>
          <w:sz w:val="20"/>
          <w:szCs w:val="20"/>
        </w:rPr>
        <w:t>, аффекта, он не контролирует свои слова и не понимает, что он говорит. Поэтому отр</w:t>
      </w:r>
      <w:r w:rsidRPr="0063216E">
        <w:rPr>
          <w:sz w:val="20"/>
          <w:szCs w:val="20"/>
        </w:rPr>
        <w:t>а</w:t>
      </w:r>
      <w:r w:rsidRPr="0063216E">
        <w:rPr>
          <w:sz w:val="20"/>
          <w:szCs w:val="20"/>
        </w:rPr>
        <w:t xml:space="preserve">жать ему его чувства - дело совершенно бессмысленное, дайте ему </w:t>
      </w:r>
      <w:r w:rsidRPr="0063216E">
        <w:rPr>
          <w:i/>
          <w:sz w:val="20"/>
          <w:szCs w:val="20"/>
        </w:rPr>
        <w:t>просто высказат</w:t>
      </w:r>
      <w:r w:rsidRPr="0063216E">
        <w:rPr>
          <w:i/>
          <w:sz w:val="20"/>
          <w:szCs w:val="20"/>
        </w:rPr>
        <w:t>ь</w:t>
      </w:r>
      <w:r w:rsidRPr="0063216E">
        <w:rPr>
          <w:i/>
          <w:sz w:val="20"/>
          <w:szCs w:val="20"/>
        </w:rPr>
        <w:t>ся</w:t>
      </w:r>
      <w:r w:rsidRPr="0063216E">
        <w:rPr>
          <w:sz w:val="20"/>
          <w:szCs w:val="20"/>
        </w:rPr>
        <w:t xml:space="preserve">, применяя технику "пассивного слушания", </w:t>
      </w:r>
      <w:r w:rsidR="0063216E">
        <w:rPr>
          <w:sz w:val="20"/>
          <w:szCs w:val="20"/>
        </w:rPr>
        <w:t xml:space="preserve"> </w:t>
      </w:r>
      <w:r w:rsidRPr="0063216E">
        <w:rPr>
          <w:sz w:val="20"/>
          <w:szCs w:val="20"/>
        </w:rPr>
        <w:t>дойдя до высшей точки накала, негати</w:t>
      </w:r>
      <w:r w:rsidRPr="0063216E">
        <w:rPr>
          <w:sz w:val="20"/>
          <w:szCs w:val="20"/>
        </w:rPr>
        <w:t>в</w:t>
      </w:r>
      <w:r w:rsidRPr="0063216E">
        <w:rPr>
          <w:sz w:val="20"/>
          <w:szCs w:val="20"/>
        </w:rPr>
        <w:t>ные эмоции ребенка начнут сп</w:t>
      </w:r>
      <w:r w:rsidRPr="0063216E">
        <w:rPr>
          <w:sz w:val="20"/>
          <w:szCs w:val="20"/>
        </w:rPr>
        <w:t>а</w:t>
      </w:r>
      <w:r w:rsidRPr="0063216E">
        <w:rPr>
          <w:sz w:val="20"/>
          <w:szCs w:val="20"/>
        </w:rPr>
        <w:t xml:space="preserve">дать. </w:t>
      </w:r>
    </w:p>
    <w:p w:rsidR="00A76AA1" w:rsidRPr="0063216E" w:rsidRDefault="00A76AA1" w:rsidP="0063216E">
      <w:pPr>
        <w:pStyle w:val="a4"/>
        <w:rPr>
          <w:sz w:val="20"/>
          <w:szCs w:val="20"/>
        </w:rPr>
      </w:pPr>
      <w:r w:rsidRPr="0063216E">
        <w:rPr>
          <w:i/>
          <w:sz w:val="20"/>
          <w:szCs w:val="20"/>
        </w:rPr>
        <w:t xml:space="preserve">Техника пассивного слушания: </w:t>
      </w:r>
      <w:r w:rsidRPr="0063216E">
        <w:rPr>
          <w:sz w:val="20"/>
          <w:szCs w:val="20"/>
        </w:rPr>
        <w:t>«Угу - реакция»</w:t>
      </w:r>
      <w:r w:rsidR="0063216E">
        <w:rPr>
          <w:sz w:val="20"/>
          <w:szCs w:val="20"/>
        </w:rPr>
        <w:t xml:space="preserve">; </w:t>
      </w:r>
      <w:r w:rsidRPr="0063216E">
        <w:rPr>
          <w:sz w:val="20"/>
          <w:szCs w:val="20"/>
        </w:rPr>
        <w:t>Во время пауз задавайте уточняющие вопросы, чтобы разговор не прер</w:t>
      </w:r>
      <w:r w:rsidRPr="0063216E">
        <w:rPr>
          <w:sz w:val="20"/>
          <w:szCs w:val="20"/>
        </w:rPr>
        <w:t>ы</w:t>
      </w:r>
      <w:r w:rsidRPr="0063216E">
        <w:rPr>
          <w:sz w:val="20"/>
          <w:szCs w:val="20"/>
        </w:rPr>
        <w:t>вался</w:t>
      </w:r>
      <w:r w:rsidR="0063216E">
        <w:rPr>
          <w:sz w:val="20"/>
          <w:szCs w:val="20"/>
        </w:rPr>
        <w:t xml:space="preserve">, </w:t>
      </w:r>
      <w:r w:rsidRPr="0063216E">
        <w:rPr>
          <w:sz w:val="20"/>
          <w:szCs w:val="20"/>
        </w:rPr>
        <w:t xml:space="preserve">Эхо-реакция (повторение последнего слова речи ребенка) </w:t>
      </w:r>
      <w:r w:rsidRPr="0063216E">
        <w:rPr>
          <w:sz w:val="20"/>
          <w:szCs w:val="20"/>
        </w:rPr>
        <w:br/>
      </w:r>
      <w:r w:rsidRPr="0063216E">
        <w:rPr>
          <w:b/>
          <w:i/>
          <w:sz w:val="20"/>
          <w:szCs w:val="20"/>
        </w:rPr>
        <w:t>7. Применяйте технику "</w:t>
      </w:r>
      <w:proofErr w:type="gramStart"/>
      <w:r w:rsidRPr="0063216E">
        <w:rPr>
          <w:b/>
          <w:i/>
          <w:sz w:val="20"/>
          <w:szCs w:val="20"/>
        </w:rPr>
        <w:t>Я-высказывания</w:t>
      </w:r>
      <w:proofErr w:type="gramEnd"/>
      <w:r w:rsidRPr="0063216E">
        <w:rPr>
          <w:b/>
          <w:i/>
          <w:sz w:val="20"/>
          <w:szCs w:val="20"/>
        </w:rPr>
        <w:t>".</w:t>
      </w:r>
      <w:r w:rsidRPr="0063216E">
        <w:rPr>
          <w:sz w:val="20"/>
          <w:szCs w:val="20"/>
        </w:rPr>
        <w:t xml:space="preserve"> </w:t>
      </w:r>
      <w:r w:rsidRPr="0063216E">
        <w:rPr>
          <w:sz w:val="20"/>
          <w:szCs w:val="20"/>
        </w:rPr>
        <w:br/>
        <w:t>"</w:t>
      </w:r>
      <w:proofErr w:type="spellStart"/>
      <w:proofErr w:type="gramStart"/>
      <w:r w:rsidRPr="0063216E">
        <w:rPr>
          <w:sz w:val="20"/>
          <w:szCs w:val="20"/>
        </w:rPr>
        <w:t>Я-высказывание</w:t>
      </w:r>
      <w:proofErr w:type="spellEnd"/>
      <w:proofErr w:type="gramEnd"/>
      <w:r w:rsidRPr="0063216E">
        <w:rPr>
          <w:sz w:val="20"/>
          <w:szCs w:val="20"/>
        </w:rPr>
        <w:t>" - это способ вербального выражения чувств, возникающих в напр</w:t>
      </w:r>
      <w:r w:rsidRPr="0063216E">
        <w:rPr>
          <w:sz w:val="20"/>
          <w:szCs w:val="20"/>
        </w:rPr>
        <w:t>я</w:t>
      </w:r>
      <w:r w:rsidRPr="0063216E">
        <w:rPr>
          <w:sz w:val="20"/>
          <w:szCs w:val="20"/>
        </w:rPr>
        <w:t>женных ситуациях, это конструктивная альтернатива "ты-высказыванию", которое тр</w:t>
      </w:r>
      <w:r w:rsidRPr="0063216E">
        <w:rPr>
          <w:sz w:val="20"/>
          <w:szCs w:val="20"/>
        </w:rPr>
        <w:t>а</w:t>
      </w:r>
      <w:r w:rsidRPr="0063216E">
        <w:rPr>
          <w:sz w:val="20"/>
          <w:szCs w:val="20"/>
        </w:rPr>
        <w:t>диционно используется в конфликтах через выражение негативной оценки в адрес р</w:t>
      </w:r>
      <w:r w:rsidRPr="0063216E">
        <w:rPr>
          <w:sz w:val="20"/>
          <w:szCs w:val="20"/>
        </w:rPr>
        <w:t>е</w:t>
      </w:r>
      <w:r w:rsidRPr="0063216E">
        <w:rPr>
          <w:sz w:val="20"/>
          <w:szCs w:val="20"/>
        </w:rPr>
        <w:t xml:space="preserve">бенка. </w:t>
      </w:r>
      <w:r w:rsidRPr="0063216E">
        <w:rPr>
          <w:sz w:val="20"/>
          <w:szCs w:val="20"/>
        </w:rPr>
        <w:br/>
      </w:r>
      <w:r w:rsidRPr="0063216E">
        <w:rPr>
          <w:i/>
          <w:sz w:val="20"/>
          <w:szCs w:val="20"/>
        </w:rPr>
        <w:t>Схема “</w:t>
      </w:r>
      <w:proofErr w:type="gramStart"/>
      <w:r w:rsidRPr="0063216E">
        <w:rPr>
          <w:i/>
          <w:sz w:val="20"/>
          <w:szCs w:val="20"/>
        </w:rPr>
        <w:t>Я-высказывания</w:t>
      </w:r>
      <w:proofErr w:type="gramEnd"/>
      <w:r w:rsidRPr="0063216E">
        <w:rPr>
          <w:i/>
          <w:sz w:val="20"/>
          <w:szCs w:val="20"/>
        </w:rPr>
        <w:t>”:</w:t>
      </w:r>
      <w:r w:rsidRPr="0063216E">
        <w:rPr>
          <w:i/>
          <w:sz w:val="20"/>
          <w:szCs w:val="20"/>
        </w:rPr>
        <w:br/>
      </w:r>
      <w:r w:rsidRPr="0063216E">
        <w:rPr>
          <w:sz w:val="20"/>
          <w:szCs w:val="20"/>
        </w:rPr>
        <w:t>1. Описание ситуации, вызвавшей напряжение:</w:t>
      </w:r>
    </w:p>
    <w:p w:rsidR="00A76AA1" w:rsidRPr="0063216E" w:rsidRDefault="00A76AA1" w:rsidP="0063216E">
      <w:pPr>
        <w:pStyle w:val="a4"/>
        <w:rPr>
          <w:sz w:val="20"/>
          <w:szCs w:val="20"/>
        </w:rPr>
      </w:pPr>
      <w:r w:rsidRPr="0063216E">
        <w:rPr>
          <w:sz w:val="20"/>
          <w:szCs w:val="20"/>
        </w:rPr>
        <w:t xml:space="preserve">Когда я вижу, что ты ….. </w:t>
      </w:r>
    </w:p>
    <w:p w:rsidR="00A76AA1" w:rsidRPr="0063216E" w:rsidRDefault="00A76AA1" w:rsidP="0063216E">
      <w:pPr>
        <w:pStyle w:val="a4"/>
        <w:rPr>
          <w:sz w:val="20"/>
          <w:szCs w:val="20"/>
        </w:rPr>
      </w:pPr>
      <w:r w:rsidRPr="0063216E">
        <w:rPr>
          <w:sz w:val="20"/>
          <w:szCs w:val="20"/>
        </w:rPr>
        <w:t xml:space="preserve">Когда это происходит …. </w:t>
      </w:r>
    </w:p>
    <w:p w:rsidR="00A76AA1" w:rsidRPr="0063216E" w:rsidRDefault="00A76AA1" w:rsidP="0063216E">
      <w:pPr>
        <w:pStyle w:val="a4"/>
        <w:rPr>
          <w:sz w:val="20"/>
          <w:szCs w:val="20"/>
        </w:rPr>
      </w:pPr>
      <w:r w:rsidRPr="0063216E">
        <w:rPr>
          <w:sz w:val="20"/>
          <w:szCs w:val="20"/>
        </w:rPr>
        <w:t>Когда я сталкиваюсь с тем, что ….</w:t>
      </w:r>
    </w:p>
    <w:p w:rsidR="00A76AA1" w:rsidRPr="0063216E" w:rsidRDefault="00A76AA1" w:rsidP="0063216E">
      <w:pPr>
        <w:pStyle w:val="a4"/>
        <w:rPr>
          <w:sz w:val="20"/>
          <w:szCs w:val="20"/>
        </w:rPr>
      </w:pPr>
      <w:r w:rsidRPr="0063216E">
        <w:rPr>
          <w:sz w:val="20"/>
          <w:szCs w:val="20"/>
        </w:rPr>
        <w:t>2. Точное называние своего чувства в ситуации напряжения:</w:t>
      </w:r>
    </w:p>
    <w:p w:rsidR="00A76AA1" w:rsidRPr="0063216E" w:rsidRDefault="00A76AA1" w:rsidP="0063216E">
      <w:pPr>
        <w:pStyle w:val="a4"/>
        <w:rPr>
          <w:sz w:val="20"/>
          <w:szCs w:val="20"/>
        </w:rPr>
      </w:pPr>
      <w:r w:rsidRPr="0063216E">
        <w:rPr>
          <w:sz w:val="20"/>
          <w:szCs w:val="20"/>
        </w:rPr>
        <w:t xml:space="preserve">Я чувствую….(беспомощность, горечь, недоумение и т.д.) </w:t>
      </w:r>
    </w:p>
    <w:p w:rsidR="00A76AA1" w:rsidRPr="0063216E" w:rsidRDefault="00A76AA1" w:rsidP="0063216E">
      <w:pPr>
        <w:pStyle w:val="a4"/>
        <w:rPr>
          <w:sz w:val="20"/>
          <w:szCs w:val="20"/>
        </w:rPr>
      </w:pPr>
      <w:r w:rsidRPr="0063216E">
        <w:rPr>
          <w:sz w:val="20"/>
          <w:szCs w:val="20"/>
        </w:rPr>
        <w:t xml:space="preserve">Я не знаю, как реагировать …. </w:t>
      </w:r>
    </w:p>
    <w:p w:rsidR="00A76AA1" w:rsidRPr="0063216E" w:rsidRDefault="00A76AA1" w:rsidP="0063216E">
      <w:pPr>
        <w:pStyle w:val="a4"/>
        <w:rPr>
          <w:sz w:val="20"/>
          <w:szCs w:val="20"/>
        </w:rPr>
      </w:pPr>
      <w:r w:rsidRPr="0063216E">
        <w:rPr>
          <w:sz w:val="20"/>
          <w:szCs w:val="20"/>
        </w:rPr>
        <w:t>У меня возникает проблема ……</w:t>
      </w:r>
    </w:p>
    <w:p w:rsidR="00A76AA1" w:rsidRPr="0063216E" w:rsidRDefault="00A76AA1" w:rsidP="0063216E">
      <w:pPr>
        <w:pStyle w:val="a4"/>
        <w:rPr>
          <w:sz w:val="20"/>
          <w:szCs w:val="20"/>
        </w:rPr>
      </w:pPr>
      <w:r w:rsidRPr="0063216E">
        <w:rPr>
          <w:sz w:val="20"/>
          <w:szCs w:val="20"/>
        </w:rPr>
        <w:t>3. Называние причин:</w:t>
      </w:r>
    </w:p>
    <w:p w:rsidR="00A76AA1" w:rsidRPr="0063216E" w:rsidRDefault="00A76AA1" w:rsidP="0063216E">
      <w:pPr>
        <w:pStyle w:val="a4"/>
        <w:rPr>
          <w:sz w:val="20"/>
          <w:szCs w:val="20"/>
        </w:rPr>
      </w:pPr>
      <w:r w:rsidRPr="0063216E">
        <w:rPr>
          <w:sz w:val="20"/>
          <w:szCs w:val="20"/>
        </w:rPr>
        <w:t xml:space="preserve">Потому что ….. </w:t>
      </w:r>
    </w:p>
    <w:p w:rsidR="00A76AA1" w:rsidRPr="0063216E" w:rsidRDefault="00A76AA1" w:rsidP="0063216E">
      <w:pPr>
        <w:pStyle w:val="a4"/>
        <w:rPr>
          <w:sz w:val="20"/>
          <w:szCs w:val="20"/>
        </w:rPr>
      </w:pPr>
      <w:r w:rsidRPr="0063216E">
        <w:rPr>
          <w:sz w:val="20"/>
          <w:szCs w:val="20"/>
        </w:rPr>
        <w:t xml:space="preserve">В связи с тем, что ….. </w:t>
      </w:r>
    </w:p>
    <w:p w:rsidR="00A76AA1" w:rsidRPr="0063216E" w:rsidRDefault="00A76AA1" w:rsidP="0063216E">
      <w:pPr>
        <w:pStyle w:val="a4"/>
        <w:rPr>
          <w:b/>
          <w:sz w:val="20"/>
          <w:szCs w:val="20"/>
        </w:rPr>
      </w:pPr>
      <w:r w:rsidRPr="0063216E">
        <w:rPr>
          <w:b/>
          <w:i/>
          <w:sz w:val="20"/>
          <w:szCs w:val="20"/>
        </w:rPr>
        <w:t>8. Демонстрируйте модели неагрессивного поведения.</w:t>
      </w:r>
      <w:r w:rsidRPr="0063216E">
        <w:rPr>
          <w:b/>
          <w:sz w:val="20"/>
          <w:szCs w:val="20"/>
        </w:rPr>
        <w:t xml:space="preserve"> </w:t>
      </w:r>
    </w:p>
    <w:p w:rsidR="00A76AA1" w:rsidRPr="0063216E" w:rsidRDefault="00A76AA1" w:rsidP="0063216E">
      <w:pPr>
        <w:pStyle w:val="a4"/>
        <w:rPr>
          <w:sz w:val="20"/>
          <w:szCs w:val="20"/>
        </w:rPr>
      </w:pPr>
      <w:r w:rsidRPr="0063216E">
        <w:rPr>
          <w:sz w:val="20"/>
          <w:szCs w:val="20"/>
        </w:rPr>
        <w:t>Дети довольно быстро перенимают неагрессивную модель. Они д</w:t>
      </w:r>
      <w:r w:rsidRPr="0063216E">
        <w:rPr>
          <w:sz w:val="20"/>
          <w:szCs w:val="20"/>
        </w:rPr>
        <w:t>е</w:t>
      </w:r>
      <w:r w:rsidRPr="0063216E">
        <w:rPr>
          <w:sz w:val="20"/>
          <w:szCs w:val="20"/>
        </w:rPr>
        <w:t>лают то, что делаем мы, говорят так, как говорим мы. И если мы позволяем себе вести себя агрессивно, эм</w:t>
      </w:r>
      <w:r w:rsidRPr="0063216E">
        <w:rPr>
          <w:sz w:val="20"/>
          <w:szCs w:val="20"/>
        </w:rPr>
        <w:t>о</w:t>
      </w:r>
      <w:r w:rsidRPr="0063216E">
        <w:rPr>
          <w:sz w:val="20"/>
          <w:szCs w:val="20"/>
        </w:rPr>
        <w:t>циям брать верх над разумом, то они позв</w:t>
      </w:r>
      <w:r w:rsidRPr="0063216E">
        <w:rPr>
          <w:sz w:val="20"/>
          <w:szCs w:val="20"/>
        </w:rPr>
        <w:t>о</w:t>
      </w:r>
      <w:r w:rsidRPr="0063216E">
        <w:rPr>
          <w:sz w:val="20"/>
          <w:szCs w:val="20"/>
        </w:rPr>
        <w:t xml:space="preserve">ляют себе это. </w:t>
      </w:r>
    </w:p>
    <w:sectPr w:rsidR="00A76AA1" w:rsidRPr="0063216E" w:rsidSect="0063216E">
      <w:pgSz w:w="16838" w:h="11906" w:orient="landscape"/>
      <w:pgMar w:top="454" w:right="454" w:bottom="454" w:left="454" w:header="720" w:footer="72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051"/>
    <w:multiLevelType w:val="singleLevel"/>
    <w:tmpl w:val="6798B94A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">
    <w:nsid w:val="22804044"/>
    <w:multiLevelType w:val="singleLevel"/>
    <w:tmpl w:val="6798B94A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">
    <w:nsid w:val="3B0D1C29"/>
    <w:multiLevelType w:val="singleLevel"/>
    <w:tmpl w:val="6798B94A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3">
    <w:nsid w:val="3ECB238F"/>
    <w:multiLevelType w:val="singleLevel"/>
    <w:tmpl w:val="6798B94A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4">
    <w:nsid w:val="490502A7"/>
    <w:multiLevelType w:val="singleLevel"/>
    <w:tmpl w:val="6798B94A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5">
    <w:nsid w:val="5B865C37"/>
    <w:multiLevelType w:val="hybridMultilevel"/>
    <w:tmpl w:val="DE56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2752C"/>
    <w:multiLevelType w:val="singleLevel"/>
    <w:tmpl w:val="9F1091E0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7">
    <w:nsid w:val="6D786876"/>
    <w:multiLevelType w:val="singleLevel"/>
    <w:tmpl w:val="6798B94A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8">
    <w:nsid w:val="7407147A"/>
    <w:multiLevelType w:val="hybridMultilevel"/>
    <w:tmpl w:val="94E0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36740"/>
    <w:multiLevelType w:val="singleLevel"/>
    <w:tmpl w:val="6798B94A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950CC0"/>
    <w:rsid w:val="0063216E"/>
    <w:rsid w:val="00950CC0"/>
    <w:rsid w:val="00A7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pacer5">
    <w:name w:val="spacer5"/>
    <w:basedOn w:val="a0"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321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Стратегия и тактика учителя в общении с ребенком, </vt:lpstr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и тактика учителя в общении с ребенком, </dc:title>
  <dc:subject/>
  <dc:creator>Ученик</dc:creator>
  <cp:keywords/>
  <dc:description/>
  <cp:lastModifiedBy>123</cp:lastModifiedBy>
  <cp:revision>2</cp:revision>
  <cp:lastPrinted>2014-01-13T09:01:00Z</cp:lastPrinted>
  <dcterms:created xsi:type="dcterms:W3CDTF">2014-01-13T09:02:00Z</dcterms:created>
  <dcterms:modified xsi:type="dcterms:W3CDTF">2014-01-13T09:02:00Z</dcterms:modified>
</cp:coreProperties>
</file>