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5" w:rsidRPr="007D3FB6" w:rsidRDefault="00E751A5" w:rsidP="00E75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FB6">
        <w:rPr>
          <w:rFonts w:ascii="Times New Roman" w:hAnsi="Times New Roman" w:cs="Times New Roman"/>
          <w:sz w:val="28"/>
          <w:szCs w:val="28"/>
        </w:rPr>
        <w:t>Семинар - практикум для молодых специалистов, воспитателей</w:t>
      </w:r>
    </w:p>
    <w:p w:rsidR="00E751A5" w:rsidRPr="007D3FB6" w:rsidRDefault="00E751A5" w:rsidP="00E75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D3FB6">
        <w:rPr>
          <w:rFonts w:ascii="Times New Roman" w:hAnsi="Times New Roman" w:cs="Times New Roman"/>
          <w:sz w:val="28"/>
          <w:szCs w:val="28"/>
        </w:rPr>
        <w:t>групп.</w:t>
      </w:r>
    </w:p>
    <w:p w:rsidR="00E751A5" w:rsidRPr="007D3FB6" w:rsidRDefault="00E751A5" w:rsidP="00E751A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sz w:val="56"/>
          <w:szCs w:val="56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sz w:val="56"/>
          <w:szCs w:val="56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sz w:val="56"/>
          <w:szCs w:val="56"/>
        </w:rPr>
      </w:pPr>
    </w:p>
    <w:p w:rsidR="00E751A5" w:rsidRPr="007D3FB6" w:rsidRDefault="00E751A5" w:rsidP="00E751A5">
      <w:pPr>
        <w:pStyle w:val="a3"/>
        <w:jc w:val="center"/>
        <w:rPr>
          <w:b/>
          <w:sz w:val="36"/>
          <w:szCs w:val="36"/>
        </w:rPr>
      </w:pPr>
      <w:r w:rsidRPr="007D3FB6">
        <w:rPr>
          <w:b/>
          <w:sz w:val="36"/>
          <w:szCs w:val="36"/>
        </w:rPr>
        <w:t>Тема</w:t>
      </w:r>
      <w:r w:rsidRPr="007D3FB6">
        <w:rPr>
          <w:b/>
          <w:color w:val="000000"/>
          <w:sz w:val="36"/>
          <w:szCs w:val="36"/>
        </w:rPr>
        <w:t>:  «</w:t>
      </w:r>
      <w:r w:rsidRPr="007D3FB6">
        <w:rPr>
          <w:b/>
          <w:sz w:val="36"/>
          <w:szCs w:val="36"/>
        </w:rPr>
        <w:t xml:space="preserve">Использование техники </w:t>
      </w:r>
      <w:proofErr w:type="spellStart"/>
      <w:r w:rsidRPr="007D3FB6">
        <w:rPr>
          <w:b/>
          <w:sz w:val="36"/>
          <w:szCs w:val="36"/>
        </w:rPr>
        <w:t>квиллинг</w:t>
      </w:r>
      <w:proofErr w:type="spellEnd"/>
      <w:r w:rsidRPr="007D3FB6">
        <w:rPr>
          <w:b/>
          <w:sz w:val="36"/>
          <w:szCs w:val="36"/>
        </w:rPr>
        <w:t>, как средство развития мелкой моторики у детей дошкольного возраста».</w:t>
      </w:r>
    </w:p>
    <w:p w:rsidR="00E751A5" w:rsidRPr="007D3FB6" w:rsidRDefault="00E751A5" w:rsidP="00E751A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000000"/>
          <w:sz w:val="44"/>
          <w:szCs w:val="44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Default="00E751A5" w:rsidP="00E751A5">
      <w:pPr>
        <w:pStyle w:val="a3"/>
        <w:spacing w:before="75" w:beforeAutospacing="0" w:after="75" w:afterAutospacing="0" w:line="270" w:lineRule="atLeast"/>
        <w:ind w:firstLine="150"/>
        <w:rPr>
          <w:b/>
          <w:color w:val="000000"/>
          <w:sz w:val="32"/>
          <w:szCs w:val="32"/>
        </w:rPr>
      </w:pPr>
    </w:p>
    <w:p w:rsidR="00E751A5" w:rsidRPr="007D3FB6" w:rsidRDefault="00FE2BBA" w:rsidP="00FE2BBA">
      <w:pPr>
        <w:tabs>
          <w:tab w:val="left" w:pos="31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№519</w:t>
      </w:r>
    </w:p>
    <w:p w:rsidR="00E751A5" w:rsidRPr="007D3FB6" w:rsidRDefault="00E751A5" w:rsidP="00FE2B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3F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</w:t>
      </w:r>
      <w:r w:rsidR="00FE2BBA">
        <w:rPr>
          <w:rFonts w:ascii="Times New Roman" w:eastAsia="Calibri" w:hAnsi="Times New Roman" w:cs="Times New Roman"/>
          <w:sz w:val="28"/>
          <w:szCs w:val="28"/>
        </w:rPr>
        <w:t>Мухина С.И.</w:t>
      </w:r>
    </w:p>
    <w:p w:rsidR="00E751A5" w:rsidRPr="007D3FB6" w:rsidRDefault="00E751A5" w:rsidP="00E751A5">
      <w:pPr>
        <w:rPr>
          <w:rFonts w:ascii="Times New Roman" w:eastAsia="Calibri" w:hAnsi="Times New Roman" w:cs="Times New Roman"/>
          <w:sz w:val="28"/>
          <w:szCs w:val="28"/>
        </w:rPr>
      </w:pPr>
    </w:p>
    <w:p w:rsidR="00E751A5" w:rsidRPr="007D3FB6" w:rsidRDefault="00E751A5" w:rsidP="00E751A5">
      <w:pPr>
        <w:rPr>
          <w:rFonts w:ascii="Times New Roman" w:eastAsia="Calibri" w:hAnsi="Times New Roman" w:cs="Times New Roman"/>
          <w:sz w:val="28"/>
          <w:szCs w:val="28"/>
        </w:rPr>
      </w:pPr>
    </w:p>
    <w:p w:rsidR="00E751A5" w:rsidRDefault="00E751A5" w:rsidP="00E751A5">
      <w:pPr>
        <w:rPr>
          <w:rFonts w:ascii="Times New Roman" w:eastAsia="Calibri" w:hAnsi="Times New Roman" w:cs="Times New Roman"/>
          <w:sz w:val="28"/>
          <w:szCs w:val="28"/>
        </w:rPr>
      </w:pPr>
    </w:p>
    <w:p w:rsidR="00FE2BBA" w:rsidRDefault="00FE2BBA" w:rsidP="00E751A5">
      <w:pPr>
        <w:rPr>
          <w:rFonts w:ascii="Times New Roman" w:eastAsia="Calibri" w:hAnsi="Times New Roman" w:cs="Times New Roman"/>
          <w:sz w:val="28"/>
          <w:szCs w:val="28"/>
        </w:rPr>
      </w:pPr>
    </w:p>
    <w:p w:rsidR="00FE2BBA" w:rsidRPr="007D3FB6" w:rsidRDefault="00FE2BBA" w:rsidP="00E751A5">
      <w:pPr>
        <w:rPr>
          <w:rFonts w:ascii="Times New Roman" w:eastAsia="Calibri" w:hAnsi="Times New Roman" w:cs="Times New Roman"/>
          <w:sz w:val="28"/>
          <w:szCs w:val="28"/>
        </w:rPr>
      </w:pPr>
    </w:p>
    <w:p w:rsidR="00E751A5" w:rsidRPr="007D3FB6" w:rsidRDefault="00E751A5" w:rsidP="00E751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1A5" w:rsidRPr="003C7E23" w:rsidRDefault="00E751A5" w:rsidP="00E751A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7D3FB6">
        <w:rPr>
          <w:rFonts w:ascii="Times New Roman" w:eastAsia="Calibri" w:hAnsi="Times New Roman" w:cs="Times New Roman"/>
          <w:sz w:val="28"/>
          <w:szCs w:val="28"/>
        </w:rPr>
        <w:t>,2013</w:t>
      </w:r>
    </w:p>
    <w:p w:rsidR="00446D96" w:rsidRPr="00AE03EB" w:rsidRDefault="00446D96" w:rsidP="007D3FB6">
      <w:pPr>
        <w:pStyle w:val="a3"/>
        <w:jc w:val="center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План.</w:t>
      </w: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lastRenderedPageBreak/>
        <w:t xml:space="preserve">1. Теоретическая часть.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 xml:space="preserve">Влияние художественно-творческой деятельности на детей дошкольного возраста. </w:t>
      </w:r>
    </w:p>
    <w:p w:rsidR="002D7488" w:rsidRPr="00AE03EB" w:rsidRDefault="007D3FB6" w:rsidP="002D7488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2D7488" w:rsidRPr="00AE03EB">
        <w:rPr>
          <w:color w:val="1D1B11" w:themeColor="background2" w:themeShade="1A"/>
          <w:sz w:val="28"/>
          <w:szCs w:val="28"/>
        </w:rPr>
        <w:t xml:space="preserve">Знакомство с историей </w:t>
      </w:r>
      <w:proofErr w:type="spellStart"/>
      <w:r w:rsidR="002D7488"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="002D7488" w:rsidRPr="00AE03EB">
        <w:rPr>
          <w:color w:val="1D1B11" w:themeColor="background2" w:themeShade="1A"/>
          <w:sz w:val="28"/>
          <w:szCs w:val="28"/>
        </w:rPr>
        <w:t xml:space="preserve">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>Материалы и принадлежности для работы</w:t>
      </w: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2. Практическая часть.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 xml:space="preserve">Демонстрация иллюстрации итоговой работы.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 xml:space="preserve">Объяснение этапов работы.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 xml:space="preserve">Совместная работа с педагогами. </w:t>
      </w: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3. Заключительная часть. </w:t>
      </w:r>
    </w:p>
    <w:p w:rsidR="00446D96" w:rsidRPr="00AE03EB" w:rsidRDefault="007D3FB6" w:rsidP="00446D96">
      <w:pPr>
        <w:pStyle w:val="a3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- </w:t>
      </w:r>
      <w:r w:rsidR="00446D96" w:rsidRPr="00AE03EB">
        <w:rPr>
          <w:color w:val="1D1B11" w:themeColor="background2" w:themeShade="1A"/>
          <w:sz w:val="28"/>
          <w:szCs w:val="28"/>
        </w:rPr>
        <w:t xml:space="preserve">Итоги, выводы, предложения. </w:t>
      </w:r>
    </w:p>
    <w:p w:rsidR="002D7488" w:rsidRPr="00AE03EB" w:rsidRDefault="002D7488" w:rsidP="00446D96">
      <w:pPr>
        <w:pStyle w:val="a3"/>
        <w:rPr>
          <w:color w:val="1D1B11" w:themeColor="background2" w:themeShade="1A"/>
          <w:sz w:val="28"/>
          <w:szCs w:val="28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  <w:sz w:val="28"/>
          <w:szCs w:val="28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7D3FB6" w:rsidRPr="00AE03EB" w:rsidRDefault="007D3FB6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color w:val="1D1B11" w:themeColor="background2" w:themeShade="1A"/>
        </w:rPr>
      </w:pPr>
    </w:p>
    <w:p w:rsidR="00446D96" w:rsidRDefault="00446D96" w:rsidP="00446D96">
      <w:pPr>
        <w:pStyle w:val="a3"/>
        <w:rPr>
          <w:color w:val="1D1B11" w:themeColor="background2" w:themeShade="1A"/>
        </w:rPr>
      </w:pPr>
    </w:p>
    <w:p w:rsidR="00FE2BBA" w:rsidRPr="00AE03EB" w:rsidRDefault="00FE2BBA" w:rsidP="00446D96">
      <w:pPr>
        <w:pStyle w:val="a3"/>
        <w:rPr>
          <w:color w:val="1D1B11" w:themeColor="background2" w:themeShade="1A"/>
        </w:rPr>
      </w:pPr>
    </w:p>
    <w:p w:rsidR="00446D96" w:rsidRPr="00AE03EB" w:rsidRDefault="00446D96" w:rsidP="00446D96">
      <w:pPr>
        <w:pStyle w:val="a3"/>
        <w:rPr>
          <w:b/>
          <w:color w:val="1D1B11" w:themeColor="background2" w:themeShade="1A"/>
          <w:sz w:val="28"/>
          <w:szCs w:val="28"/>
        </w:rPr>
      </w:pPr>
      <w:r w:rsidRPr="00AE03EB">
        <w:rPr>
          <w:b/>
          <w:color w:val="1D1B11" w:themeColor="background2" w:themeShade="1A"/>
          <w:sz w:val="28"/>
          <w:szCs w:val="28"/>
        </w:rPr>
        <w:lastRenderedPageBreak/>
        <w:t>Теоретическая часть</w:t>
      </w:r>
    </w:p>
    <w:p w:rsidR="00446D96" w:rsidRPr="00AE03EB" w:rsidRDefault="00446D96" w:rsidP="00446D96">
      <w:pPr>
        <w:pStyle w:val="a3"/>
        <w:jc w:val="right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Наш практикум я хотела бы начать с китайской пословицы. </w:t>
      </w:r>
    </w:p>
    <w:p w:rsidR="00446D96" w:rsidRPr="00AE03EB" w:rsidRDefault="00446D96" w:rsidP="00446D96">
      <w:pPr>
        <w:pStyle w:val="a3"/>
        <w:jc w:val="right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“Скажи мне - я забуду, </w:t>
      </w:r>
    </w:p>
    <w:p w:rsidR="00446D96" w:rsidRPr="00AE03EB" w:rsidRDefault="00446D96" w:rsidP="00446D96">
      <w:pPr>
        <w:pStyle w:val="a3"/>
        <w:jc w:val="right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Покажи мне – я запомню, </w:t>
      </w:r>
    </w:p>
    <w:p w:rsidR="00446D96" w:rsidRPr="00AE03EB" w:rsidRDefault="00446D96" w:rsidP="00446D96">
      <w:pPr>
        <w:pStyle w:val="a3"/>
        <w:jc w:val="right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Дай мне сделать это, </w:t>
      </w:r>
    </w:p>
    <w:p w:rsidR="00446D96" w:rsidRPr="00AE03EB" w:rsidRDefault="00446D96" w:rsidP="00446D96">
      <w:pPr>
        <w:pStyle w:val="a3"/>
        <w:jc w:val="right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И это станет моим навсегда».</w:t>
      </w:r>
    </w:p>
    <w:p w:rsidR="00A302DB" w:rsidRPr="00DD2C26" w:rsidRDefault="00A302DB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Наверное, мало кто из родителей, а тем более из педагогов, работающих с дошкольниками, не слышал о необходимости развития у детей мелкой моторики рук, о взаимосвязи ее с речью детей. Что же такое мелкая моторика? </w:t>
      </w:r>
    </w:p>
    <w:p w:rsidR="00A302DB" w:rsidRPr="00AE03EB" w:rsidRDefault="00A302DB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Моторика - совокупность двигательных реакций, умений, навыков и сложных двигательных действий, свойственных человеку. В коррекционном плане выделяют: общую моторику, тонкую (или мелкую) ручную моторику и артикуляционную моторику. </w:t>
      </w:r>
    </w:p>
    <w:p w:rsidR="00A302DB" w:rsidRPr="00AE03EB" w:rsidRDefault="00A302DB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AE03EB">
        <w:rPr>
          <w:color w:val="1D1B11" w:themeColor="background2" w:themeShade="1A"/>
          <w:sz w:val="28"/>
          <w:szCs w:val="28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AE03EB">
        <w:rPr>
          <w:color w:val="1D1B11" w:themeColor="background2" w:themeShade="1A"/>
          <w:sz w:val="28"/>
          <w:szCs w:val="28"/>
        </w:rPr>
        <w:t xml:space="preserve"> 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человека. </w:t>
      </w:r>
    </w:p>
    <w:p w:rsidR="00A302DB" w:rsidRPr="00AE03EB" w:rsidRDefault="00A302DB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 </w:t>
      </w:r>
    </w:p>
    <w:p w:rsidR="00A302DB" w:rsidRPr="00AE03EB" w:rsidRDefault="00A302DB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Мелкая моторика развивается, естественным образом начиная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</w:t>
      </w:r>
      <w:r w:rsidRPr="00AE03EB">
        <w:rPr>
          <w:color w:val="1D1B11" w:themeColor="background2" w:themeShade="1A"/>
          <w:sz w:val="28"/>
          <w:szCs w:val="28"/>
        </w:rPr>
        <w:lastRenderedPageBreak/>
        <w:t>согласованных действий обеих рук. С возрастом у детей происходит совершенствование движений пальцев рук. Особое значение имеет период, когда начинается противопоставление большого пальца остальным. С этого момента ребёнку доступны тонкие движения пальцев. Когда движения пальцев достаточно точны, начинает развиваться словесная речь. Развитие движений пальцев рук как бы подготавливают почву для последующего формирования психической деятельности.</w:t>
      </w:r>
    </w:p>
    <w:p w:rsidR="004517D1" w:rsidRPr="00AE03EB" w:rsidRDefault="002D7488" w:rsidP="00A302DB">
      <w:pPr>
        <w:pStyle w:val="a3"/>
        <w:spacing w:line="360" w:lineRule="auto"/>
        <w:ind w:firstLine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Развитие мелкой моторики детей дошкольного возраста – это одна из актуальных проблем, потому что механическое развитие руки находится в тесной связи с развитием речи и мышлением ребёнка. Уровень развития мелкой моторики – один из показателей интеллектуальной готовности к школьному обучению. </w:t>
      </w:r>
      <w:r w:rsidR="004517D1" w:rsidRPr="00AE03EB">
        <w:rPr>
          <w:color w:val="1D1B11" w:themeColor="background2" w:themeShade="1A"/>
          <w:sz w:val="28"/>
          <w:szCs w:val="28"/>
        </w:rPr>
        <w:t>При помощи мелкой моторики развиваются такие высшие свойства сознания, как: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внимание;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мышление;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координация;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воображение;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наблюдательность;</w:t>
      </w:r>
    </w:p>
    <w:p w:rsidR="004517D1" w:rsidRPr="00AE03EB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зрительная и двигательная память;</w:t>
      </w:r>
    </w:p>
    <w:p w:rsidR="004517D1" w:rsidRPr="00DD2C26" w:rsidRDefault="004517D1" w:rsidP="00A302DB">
      <w:pPr>
        <w:pStyle w:val="dlg"/>
        <w:spacing w:before="0" w:beforeAutospacing="0" w:after="0" w:afterAutospacing="0" w:line="360" w:lineRule="auto"/>
        <w:ind w:left="180" w:right="180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- речь.</w:t>
      </w:r>
    </w:p>
    <w:p w:rsidR="00A302DB" w:rsidRPr="00AE03EB" w:rsidRDefault="00A302DB" w:rsidP="00A302DB">
      <w:pPr>
        <w:pStyle w:val="dlg"/>
        <w:spacing w:before="0" w:beforeAutospacing="0" w:after="0" w:afterAutospacing="0" w:line="360" w:lineRule="auto"/>
        <w:ind w:left="180" w:right="180" w:firstLine="52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Ребенку дошкольнику предстоит научиться </w:t>
      </w:r>
      <w:proofErr w:type="gramStart"/>
      <w:r w:rsidRPr="00AE03EB">
        <w:rPr>
          <w:color w:val="1D1B11" w:themeColor="background2" w:themeShade="1A"/>
          <w:sz w:val="28"/>
          <w:szCs w:val="28"/>
        </w:rPr>
        <w:t>правильно</w:t>
      </w:r>
      <w:proofErr w:type="gramEnd"/>
      <w:r w:rsidRPr="00AE03EB">
        <w:rPr>
          <w:color w:val="1D1B11" w:themeColor="background2" w:themeShade="1A"/>
          <w:sz w:val="28"/>
          <w:szCs w:val="28"/>
        </w:rPr>
        <w:t xml:space="preserve"> распределять мышечную нагрузку на руки, что подразумевает под собой быстрое чередование силового напряжения и расслабления.</w:t>
      </w:r>
    </w:p>
    <w:p w:rsidR="002D7488" w:rsidRPr="00AE03EB" w:rsidRDefault="002D7488" w:rsidP="00A302DB">
      <w:pPr>
        <w:pStyle w:val="dlg"/>
        <w:spacing w:before="0" w:beforeAutospacing="0" w:after="0" w:afterAutospacing="0" w:line="360" w:lineRule="auto"/>
        <w:ind w:left="180" w:right="180" w:firstLine="52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Обычно ребёнок, имеющий высокий уровень развития мелкой моторики, умеет логически рассуждать, у</w:t>
      </w:r>
      <w:r w:rsidR="004517D1" w:rsidRPr="00AE03EB">
        <w:rPr>
          <w:color w:val="1D1B11" w:themeColor="background2" w:themeShade="1A"/>
          <w:sz w:val="28"/>
          <w:szCs w:val="28"/>
        </w:rPr>
        <w:t xml:space="preserve"> </w:t>
      </w:r>
      <w:r w:rsidRPr="00AE03EB">
        <w:rPr>
          <w:color w:val="1D1B11" w:themeColor="background2" w:themeShade="1A"/>
          <w:sz w:val="28"/>
          <w:szCs w:val="28"/>
        </w:rPr>
        <w:t>него достаточно развиты память и внимание, связная речь</w:t>
      </w:r>
      <w:r w:rsidRPr="00AE03EB">
        <w:rPr>
          <w:color w:val="1D1B11" w:themeColor="background2" w:themeShade="1A"/>
        </w:rPr>
        <w:t>.</w:t>
      </w:r>
      <w:r w:rsidRPr="00AE03EB">
        <w:rPr>
          <w:color w:val="1D1B11" w:themeColor="background2" w:themeShade="1A"/>
          <w:sz w:val="28"/>
          <w:szCs w:val="28"/>
        </w:rPr>
        <w:t xml:space="preserve"> Учитывая важность этой проблемы, целесообразно вести работу в этом направлении. Для этого в работе  я использую – пальчиковые игры, игры с мелким конструктором, рисование по трафаретам, штриховки разной сложности, лепку, различные виды аппликации, графические диктанты, оригами и конечно,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. </w:t>
      </w:r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proofErr w:type="gramStart"/>
      <w:r w:rsidRPr="00AE03EB">
        <w:rPr>
          <w:color w:val="1D1B11" w:themeColor="background2" w:themeShade="1A"/>
          <w:sz w:val="28"/>
          <w:szCs w:val="28"/>
        </w:rPr>
        <w:t>Бумагокручение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(также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англ.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quilling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— от слова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quill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(птичье перо) - искусство изготовления плоских или объемных композиций из скрученных в спиральки длинных и узких полосок бумаги. </w:t>
      </w:r>
      <w:proofErr w:type="gramEnd"/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lastRenderedPageBreak/>
        <w:t>Считается, что искусство возникло в средневековой Европе (по другим сведениям на Ближнем Востоке и в Древнем Египте, где монахини создавали медальоны, обрамление для икон и обложки для книг, закручивая на кончике птичьего пера бумажные полоски с позолоченными краями, что создавало имитацию золотой миниатюры (особенно часто использовалось в бедных церквях)</w:t>
      </w:r>
      <w:proofErr w:type="gramStart"/>
      <w:r w:rsidRPr="00AE03EB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В XV-XVI веке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считался искусством, в XIX веке — дамским развлечением (и чуть ли не единственным рукоделием, достойным благородных дам). Корейская школа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(называют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бумагокручением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) несколько отличается </w:t>
      </w:r>
      <w:proofErr w:type="gramStart"/>
      <w:r w:rsidRPr="00AE03EB">
        <w:rPr>
          <w:color w:val="1D1B11" w:themeColor="background2" w:themeShade="1A"/>
          <w:sz w:val="28"/>
          <w:szCs w:val="28"/>
        </w:rPr>
        <w:t>от</w:t>
      </w:r>
      <w:proofErr w:type="gramEnd"/>
      <w:r w:rsidRPr="00AE03EB">
        <w:rPr>
          <w:color w:val="1D1B11" w:themeColor="background2" w:themeShade="1A"/>
          <w:sz w:val="28"/>
          <w:szCs w:val="28"/>
        </w:rPr>
        <w:t xml:space="preserve"> европейской.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</w:t>
      </w:r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</w:t>
      </w:r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способствует концентрации внимания, так как заставляет сосредоточиться на процессе изготовления, чтобы получить желаемый результат, совершенствует трудовые умения ребенка, формирует культуру труда. Дети совершают путешествие в удивительный мир природы (растений, животных, сказочных цветов)</w:t>
      </w:r>
      <w:proofErr w:type="gramStart"/>
      <w:r w:rsidRPr="00AE03EB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Это простой вид рукоделия, не требующий больших затрат, доступный каждому. Познакомившись на нашем </w:t>
      </w:r>
      <w:r w:rsidR="002D7488" w:rsidRPr="00AE03EB">
        <w:rPr>
          <w:color w:val="1D1B11" w:themeColor="background2" w:themeShade="1A"/>
          <w:sz w:val="28"/>
          <w:szCs w:val="28"/>
        </w:rPr>
        <w:t xml:space="preserve">семинаре – практикуме </w:t>
      </w:r>
      <w:r w:rsidRPr="00AE03EB">
        <w:rPr>
          <w:color w:val="1D1B11" w:themeColor="background2" w:themeShade="1A"/>
          <w:sz w:val="28"/>
          <w:szCs w:val="28"/>
        </w:rPr>
        <w:t xml:space="preserve"> с простейшими элементами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, вы сможете увлечь этим своих детей, и я уверяю Вас, это занятие им очень понравится. Доказательством тому служит наша выставка. </w:t>
      </w:r>
      <w:r w:rsidR="002D7488" w:rsidRPr="00AE03EB">
        <w:rPr>
          <w:color w:val="1D1B11" w:themeColor="background2" w:themeShade="1A"/>
          <w:sz w:val="28"/>
          <w:szCs w:val="28"/>
        </w:rPr>
        <w:t xml:space="preserve">(Обращаю внимание на выставку работ в технике </w:t>
      </w:r>
      <w:proofErr w:type="spellStart"/>
      <w:r w:rsidR="002D7488"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="002D7488" w:rsidRPr="00AE03EB">
        <w:rPr>
          <w:color w:val="1D1B11" w:themeColor="background2" w:themeShade="1A"/>
          <w:sz w:val="28"/>
          <w:szCs w:val="28"/>
        </w:rPr>
        <w:t>).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Материалы и принадлежности для работы: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Двухсторонняя цветная бумага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lastRenderedPageBreak/>
        <w:t xml:space="preserve">• Приспособление для закручивания бумажных лент. Это может быть </w:t>
      </w:r>
      <w:r w:rsidR="005C7549" w:rsidRPr="00AE03EB">
        <w:rPr>
          <w:color w:val="1D1B11" w:themeColor="background2" w:themeShade="1A"/>
          <w:sz w:val="28"/>
          <w:szCs w:val="28"/>
        </w:rPr>
        <w:t>шило, спица, зубочистка</w:t>
      </w:r>
      <w:r w:rsidRPr="00AE03EB">
        <w:rPr>
          <w:color w:val="1D1B11" w:themeColor="background2" w:themeShade="1A"/>
          <w:sz w:val="28"/>
          <w:szCs w:val="28"/>
        </w:rPr>
        <w:t xml:space="preserve">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Клей ПВА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Ножницы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Пинцет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Линейка с круглыми отверстиями различного диаметра (офицерская)</w:t>
      </w:r>
      <w:proofErr w:type="gramStart"/>
      <w:r w:rsidRPr="00AE03EB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Доска или коврик, на котором можно резать,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Любая подходящая бумага с красивой фактурой - для основы.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Канцелярский нож.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Основная техника выполнения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- сворачиваем и защипываем.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Всего существует 20 базовых элементов, но принцип остаётся тем же: сворачиваем и защипываем.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AE03EB">
        <w:rPr>
          <w:b/>
          <w:color w:val="1D1B11" w:themeColor="background2" w:themeShade="1A"/>
          <w:sz w:val="28"/>
          <w:szCs w:val="28"/>
        </w:rPr>
        <w:t xml:space="preserve">Практическая часть.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Основные формы: (показать изготовление элементов)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тугая спираль - скрутить ленту и приклеить кончик, не снимая спирали с иглы, чтобы лента не раскрутилась;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свободная спираль – скрутить ленту, снять спираль с иглы и, прежде чем приклеить конец, дать ей раскрутиться;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капля – сделать свободную спираль и сжать её с одной стороны, чтобы она приобрела форму капли;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изогнутая капля – сделать каплю и загнуть её уголок;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lastRenderedPageBreak/>
        <w:t>• глаз - сделать свободную спираль и сжать противоположные стороны, придать ей форму глаза: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лист - сделать свободную спираль и сжать её в виде глаза и загнуть уголки в разные стороны;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ромб - сделать глаз и сжать оба уголка, чтобы придать заготовке форму ромба;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треугольник – сделать свободную спираль и сжать её в трёх местах, чтобы получился треугольник. </w:t>
      </w:r>
    </w:p>
    <w:p w:rsidR="00446D96" w:rsidRPr="00AE03EB" w:rsidRDefault="00446D96" w:rsidP="00A302DB">
      <w:pPr>
        <w:pStyle w:val="a3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А сейчас мы с вами попробуем сделать цветок, используя формы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, с которыми Вы познакомились. </w:t>
      </w:r>
      <w:r w:rsidR="00726225" w:rsidRPr="00AE03EB">
        <w:rPr>
          <w:color w:val="1D1B11" w:themeColor="background2" w:themeShade="1A"/>
          <w:sz w:val="28"/>
          <w:szCs w:val="28"/>
        </w:rPr>
        <w:t>(Проводится совместная работа с педагогами).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Чтобы приступить к практической работе мне бы хотелось дать несколько полезных советов, которые пригодятся вам, и в последующей вашей работе в технике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>: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AE03EB">
        <w:rPr>
          <w:color w:val="1D1B11" w:themeColor="background2" w:themeShade="1A"/>
          <w:sz w:val="28"/>
          <w:szCs w:val="28"/>
        </w:rPr>
        <w:t>Чтобы получить спирали одинакового размера (например, для лепестков одного цветка, нужен шаблон с отверстиями разного диаметра.</w:t>
      </w:r>
      <w:proofErr w:type="gramEnd"/>
      <w:r w:rsidRPr="00AE03EB">
        <w:rPr>
          <w:color w:val="1D1B11" w:themeColor="background2" w:themeShade="1A"/>
          <w:sz w:val="28"/>
          <w:szCs w:val="28"/>
        </w:rPr>
        <w:t xml:space="preserve"> Можно использовать "офицерскую" линейку или сделать из толстого картона.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Спиральки из тонкой бумаги нельзя долго держать в руках, иначе они не будут разворачиваться.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Клея для закрепления спиралей нужно немного, его стоит наносить кончиком зубочистки или с помощью специальной тонкой насадки на бутылочку.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Чтобы сделать объемную фигуру, нужно скрутить спираль из очень длинной бумажной полоски, а потом придать ему объемную форму – купол, конус и т. д. А потом все тем же клеем закрепить на нем ручки-ножки и прочие элементы. Можно собрать объемную фигуру из плоских элементов, </w:t>
      </w:r>
      <w:proofErr w:type="gramStart"/>
      <w:r w:rsidRPr="00AE03EB">
        <w:rPr>
          <w:color w:val="1D1B11" w:themeColor="background2" w:themeShade="1A"/>
          <w:sz w:val="28"/>
          <w:szCs w:val="28"/>
        </w:rPr>
        <w:t>склеивая их друг с</w:t>
      </w:r>
      <w:proofErr w:type="gramEnd"/>
      <w:r w:rsidRPr="00AE03EB">
        <w:rPr>
          <w:color w:val="1D1B11" w:themeColor="background2" w:themeShade="1A"/>
          <w:sz w:val="28"/>
          <w:szCs w:val="28"/>
        </w:rPr>
        <w:t xml:space="preserve"> другом.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Не пытайтесь сделать что-то "по-быстрому",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этого не любит.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Техника скручивания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Возьмите полоску двумя пальцами.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lastRenderedPageBreak/>
        <w:t xml:space="preserve">• Оттяните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на шило или зубочистку.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Плотно накрутите несколько витков бумаги на шило.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Когда диаметр валика станет 3—4 мм, его уже можно снять с шила и дальше крутить вручную.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Скручивайте плотный диск двумя руками, всё время перехватывай его пальцами, чтобы бумажная лента не распустилась.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Свернуть всю полоску бумаги.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Когда бумага вся свернута, расслабьте пальцы и позвольте бумажной спирали немного распуститься.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• Конец полоски приклеить полоской ПВА.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Если сжать заготовку двумя пальцами, то получим заготовку «капля».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>• Если сжать заготовку двумя пальцами с двух сторон, то получается форма «лист».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С помощью этих приёмов Вы сможете создать необыкновенные композиции: от простого цветка, до самых изысканных проектов.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Давайте творить красоту!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Вот сейчас, мы и приступим к изготовлению цветочной композиции.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AE03EB">
        <w:rPr>
          <w:b/>
          <w:color w:val="1D1B11" w:themeColor="background2" w:themeShade="1A"/>
          <w:sz w:val="28"/>
          <w:szCs w:val="28"/>
        </w:rPr>
        <w:t xml:space="preserve">Заключительная часть. </w:t>
      </w:r>
    </w:p>
    <w:p w:rsidR="00446D96" w:rsidRPr="00AE03EB" w:rsidRDefault="00446D96" w:rsidP="00A302D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Изготовленные Вами цветы в технике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 необходимо разместить на листе А-4. Добавить в композицию различные формы элементов </w:t>
      </w:r>
      <w:proofErr w:type="spellStart"/>
      <w:r w:rsidRPr="00AE03EB">
        <w:rPr>
          <w:color w:val="1D1B11" w:themeColor="background2" w:themeShade="1A"/>
          <w:sz w:val="28"/>
          <w:szCs w:val="28"/>
        </w:rPr>
        <w:t>квиллинга</w:t>
      </w:r>
      <w:proofErr w:type="spellEnd"/>
      <w:r w:rsidRPr="00AE03EB">
        <w:rPr>
          <w:color w:val="1D1B11" w:themeColor="background2" w:themeShade="1A"/>
          <w:sz w:val="28"/>
          <w:szCs w:val="28"/>
        </w:rPr>
        <w:t xml:space="preserve">, с которыми познакомились, и придумать свои фантазийные элементы. Назвать композицию и прорекламировать. Объяснить, где и для чего вы могли бы её применить. </w:t>
      </w:r>
    </w:p>
    <w:p w:rsidR="007D3FB6" w:rsidRPr="00E751A5" w:rsidRDefault="002D7488" w:rsidP="00E751A5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AE03EB">
        <w:rPr>
          <w:color w:val="1D1B11" w:themeColor="background2" w:themeShade="1A"/>
          <w:sz w:val="28"/>
          <w:szCs w:val="28"/>
        </w:rPr>
        <w:t xml:space="preserve">Удачи Вам, вдохновения, полета фантазии. </w:t>
      </w:r>
    </w:p>
    <w:p w:rsidR="007D3FB6" w:rsidRPr="00AE03EB" w:rsidRDefault="007D3FB6" w:rsidP="00AE03EB">
      <w:pPr>
        <w:pStyle w:val="a3"/>
        <w:spacing w:before="75" w:beforeAutospacing="0" w:after="75" w:afterAutospacing="0" w:line="360" w:lineRule="auto"/>
        <w:jc w:val="center"/>
        <w:rPr>
          <w:color w:val="000000"/>
          <w:sz w:val="28"/>
          <w:szCs w:val="28"/>
        </w:rPr>
      </w:pPr>
      <w:bookmarkStart w:id="0" w:name="OLE_LINK1"/>
      <w:bookmarkStart w:id="1" w:name="OLE_LINK2"/>
      <w:r w:rsidRPr="00AE03EB">
        <w:rPr>
          <w:color w:val="000000"/>
          <w:sz w:val="28"/>
          <w:szCs w:val="28"/>
        </w:rPr>
        <w:lastRenderedPageBreak/>
        <w:t>Список литературы.</w:t>
      </w:r>
    </w:p>
    <w:p w:rsidR="00AE03EB" w:rsidRPr="00AE03EB" w:rsidRDefault="00AE03EB" w:rsidP="00AE03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E03EB">
        <w:rPr>
          <w:rFonts w:ascii="Times New Roman" w:eastAsia="Calibri" w:hAnsi="Times New Roman" w:cs="Times New Roman"/>
          <w:sz w:val="28"/>
          <w:szCs w:val="28"/>
        </w:rPr>
        <w:t>1. Жукова О. Развитие руки: просто, интересно, эффективно // Дошкольное воспитание, 2006. - №11</w:t>
      </w:r>
    </w:p>
    <w:p w:rsidR="00AE03EB" w:rsidRDefault="00AE03EB" w:rsidP="00AE03EB">
      <w:pPr>
        <w:pStyle w:val="a3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AE03EB">
        <w:rPr>
          <w:color w:val="000000"/>
          <w:sz w:val="28"/>
          <w:szCs w:val="28"/>
        </w:rPr>
        <w:t xml:space="preserve">2. </w:t>
      </w:r>
      <w:proofErr w:type="spellStart"/>
      <w:r w:rsidRPr="00AE03EB">
        <w:rPr>
          <w:color w:val="000000"/>
          <w:sz w:val="28"/>
          <w:szCs w:val="28"/>
        </w:rPr>
        <w:t>Квиллинг</w:t>
      </w:r>
      <w:proofErr w:type="spellEnd"/>
      <w:r w:rsidRPr="00AE03EB">
        <w:rPr>
          <w:color w:val="000000"/>
          <w:sz w:val="28"/>
          <w:szCs w:val="28"/>
        </w:rPr>
        <w:t xml:space="preserve"> программа для дошкольников. Амфора,2010.</w:t>
      </w:r>
    </w:p>
    <w:p w:rsidR="00AE03EB" w:rsidRPr="00AE03EB" w:rsidRDefault="00AE03EB" w:rsidP="00AE03EB">
      <w:pPr>
        <w:pStyle w:val="a3"/>
        <w:spacing w:before="75" w:beforeAutospacing="0" w:after="75" w:afterAutospacing="0" w:line="360" w:lineRule="auto"/>
        <w:rPr>
          <w:color w:val="000000"/>
          <w:sz w:val="28"/>
          <w:szCs w:val="28"/>
        </w:rPr>
      </w:pPr>
    </w:p>
    <w:p w:rsidR="007D3FB6" w:rsidRDefault="00AE03EB" w:rsidP="00AE03EB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  <w:r w:rsidRPr="00AE03EB">
        <w:rPr>
          <w:sz w:val="28"/>
          <w:szCs w:val="28"/>
        </w:rPr>
        <w:t>3.</w:t>
      </w:r>
      <w:r w:rsidR="007D3FB6" w:rsidRPr="00AE03EB">
        <w:rPr>
          <w:sz w:val="28"/>
          <w:szCs w:val="28"/>
        </w:rPr>
        <w:t xml:space="preserve"> Максимова Е., Рахматуллина О., Травкина О., Черных А. Готовим пальчики к письму. Развивающая программа по подготовке к школе. Москва, Обруч, 2011.</w:t>
      </w:r>
    </w:p>
    <w:p w:rsidR="00AE03EB" w:rsidRPr="00AE03EB" w:rsidRDefault="00AE03EB" w:rsidP="00AE03EB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</w:p>
    <w:p w:rsidR="00AE03EB" w:rsidRPr="00AE03EB" w:rsidRDefault="00AE03EB" w:rsidP="00AE03EB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  <w:r w:rsidRPr="00AE03EB">
        <w:rPr>
          <w:sz w:val="28"/>
          <w:szCs w:val="28"/>
        </w:rPr>
        <w:t xml:space="preserve">4. Новикова И.В. Бумажные поделки в детском саду. </w:t>
      </w:r>
      <w:proofErr w:type="spellStart"/>
      <w:r w:rsidRPr="00AE03EB">
        <w:rPr>
          <w:sz w:val="28"/>
          <w:szCs w:val="28"/>
        </w:rPr>
        <w:t>Квиллинг</w:t>
      </w:r>
      <w:proofErr w:type="gramStart"/>
      <w:r w:rsidRPr="00AE03EB">
        <w:rPr>
          <w:sz w:val="28"/>
          <w:szCs w:val="28"/>
        </w:rPr>
        <w:t>.У</w:t>
      </w:r>
      <w:proofErr w:type="gramEnd"/>
      <w:r w:rsidRPr="00AE03EB">
        <w:rPr>
          <w:sz w:val="28"/>
          <w:szCs w:val="28"/>
        </w:rPr>
        <w:t>дивительные</w:t>
      </w:r>
      <w:proofErr w:type="spellEnd"/>
      <w:r w:rsidRPr="00AE03EB">
        <w:rPr>
          <w:sz w:val="28"/>
          <w:szCs w:val="28"/>
        </w:rPr>
        <w:t xml:space="preserve"> вещи – своими руками. Москва,2012.</w:t>
      </w:r>
    </w:p>
    <w:p w:rsidR="00AE03EB" w:rsidRPr="00AE03EB" w:rsidRDefault="00AE03EB" w:rsidP="00AE03EB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</w:p>
    <w:p w:rsidR="007D3FB6" w:rsidRPr="00AE03EB" w:rsidRDefault="007D3FB6" w:rsidP="00AE03EB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  <w:r w:rsidRPr="00AE03EB">
        <w:rPr>
          <w:sz w:val="28"/>
          <w:szCs w:val="28"/>
        </w:rPr>
        <w:t xml:space="preserve">5. Прищепа, С. Мелкая моторика в психофизическом развитии детей [Текст] / С. Прищепа, Н. Попкова, Т. Коняхина // Дошкольное воспитание. – 2005. - №1. </w:t>
      </w:r>
    </w:p>
    <w:p w:rsidR="007D3FB6" w:rsidRPr="007D3FB6" w:rsidRDefault="007D3FB6" w:rsidP="007D3FB6">
      <w:pPr>
        <w:pStyle w:val="a3"/>
        <w:spacing w:before="75" w:beforeAutospacing="0" w:after="75" w:afterAutospacing="0" w:line="270" w:lineRule="atLeast"/>
        <w:rPr>
          <w:b/>
          <w:color w:val="000000"/>
          <w:sz w:val="32"/>
          <w:szCs w:val="32"/>
        </w:rPr>
      </w:pPr>
    </w:p>
    <w:p w:rsidR="007D3FB6" w:rsidRPr="007D3FB6" w:rsidRDefault="007D3FB6" w:rsidP="007D3FB6">
      <w:pPr>
        <w:pStyle w:val="a3"/>
        <w:ind w:left="4956"/>
        <w:rPr>
          <w:sz w:val="32"/>
          <w:szCs w:val="32"/>
        </w:rPr>
      </w:pPr>
    </w:p>
    <w:p w:rsidR="007D3FB6" w:rsidRDefault="007D3FB6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Default="00AE03EB" w:rsidP="007D3FB6">
      <w:pPr>
        <w:pStyle w:val="a3"/>
        <w:ind w:left="4956"/>
        <w:rPr>
          <w:sz w:val="32"/>
          <w:szCs w:val="32"/>
        </w:rPr>
      </w:pPr>
    </w:p>
    <w:p w:rsidR="00AE03EB" w:rsidRPr="003C7E23" w:rsidRDefault="00AE03EB" w:rsidP="00AE03EB">
      <w:pPr>
        <w:pStyle w:val="a3"/>
        <w:jc w:val="center"/>
        <w:rPr>
          <w:b/>
          <w:color w:val="1D1B11" w:themeColor="background2" w:themeShade="1A"/>
          <w:sz w:val="32"/>
          <w:szCs w:val="32"/>
        </w:rPr>
      </w:pPr>
      <w:r w:rsidRPr="003C7E23">
        <w:rPr>
          <w:b/>
          <w:color w:val="1D1B11" w:themeColor="background2" w:themeShade="1A"/>
          <w:sz w:val="32"/>
          <w:szCs w:val="32"/>
        </w:rPr>
        <w:lastRenderedPageBreak/>
        <w:t>В помощь воспитателю!</w:t>
      </w:r>
    </w:p>
    <w:p w:rsidR="00AE03EB" w:rsidRPr="003C7E23" w:rsidRDefault="00AE03EB" w:rsidP="00AE03EB">
      <w:pPr>
        <w:pStyle w:val="a3"/>
        <w:jc w:val="center"/>
        <w:rPr>
          <w:b/>
          <w:color w:val="1D1B11" w:themeColor="background2" w:themeShade="1A"/>
          <w:sz w:val="32"/>
          <w:szCs w:val="32"/>
        </w:rPr>
      </w:pPr>
      <w:r w:rsidRPr="003C7E23">
        <w:rPr>
          <w:b/>
          <w:color w:val="1D1B11" w:themeColor="background2" w:themeShade="1A"/>
          <w:sz w:val="32"/>
          <w:szCs w:val="32"/>
        </w:rPr>
        <w:t xml:space="preserve">(памятка по созданию узоров в технике </w:t>
      </w:r>
      <w:proofErr w:type="spellStart"/>
      <w:r w:rsidRPr="003C7E23">
        <w:rPr>
          <w:b/>
          <w:color w:val="1D1B11" w:themeColor="background2" w:themeShade="1A"/>
          <w:sz w:val="32"/>
          <w:szCs w:val="32"/>
        </w:rPr>
        <w:t>квиллинг</w:t>
      </w:r>
      <w:proofErr w:type="spellEnd"/>
      <w:r w:rsidRPr="003C7E23">
        <w:rPr>
          <w:b/>
          <w:color w:val="1D1B11" w:themeColor="background2" w:themeShade="1A"/>
          <w:sz w:val="32"/>
          <w:szCs w:val="32"/>
        </w:rPr>
        <w:t>)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</w:p>
    <w:p w:rsidR="00AE03EB" w:rsidRPr="003C7E23" w:rsidRDefault="00AE03EB" w:rsidP="00AE03EB">
      <w:pPr>
        <w:pStyle w:val="a3"/>
        <w:spacing w:line="360" w:lineRule="auto"/>
        <w:jc w:val="center"/>
        <w:rPr>
          <w:b/>
          <w:color w:val="1D1B11" w:themeColor="background2" w:themeShade="1A"/>
          <w:sz w:val="36"/>
          <w:szCs w:val="36"/>
        </w:rPr>
      </w:pPr>
      <w:r w:rsidRPr="003C7E23">
        <w:rPr>
          <w:b/>
          <w:color w:val="1D1B11" w:themeColor="background2" w:themeShade="1A"/>
          <w:sz w:val="36"/>
          <w:szCs w:val="36"/>
        </w:rPr>
        <w:t>Техника скручивания.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Возьмите полоску двумя пальцами.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Оттяните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на шило или зубочистку.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Плотно накрутите несколько витков бумаги на шило.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Когда диаметр валика станет 3—4 мм, его уже можно снять с шила и дальше крутить вручную.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Скручивайте плотный диск двумя руками, всё время перехватывай его пальцами, чтобы бумажная лента не распустилась.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Свернуть всю полоску бумаги.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Когда бумага вся свернута, расслабьте пальцы и позвольте бумажной спирали немного распуститься.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• Конец полоски приклеить полоской ПВА. 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>• Если сжать заготовку двумя пальцами, то получим заготовку «капля».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>• Если сжать заготовку двумя пальцами с двух сторон, то получается форма «лист».</w:t>
      </w:r>
    </w:p>
    <w:p w:rsidR="00AE03EB" w:rsidRPr="003C7E23" w:rsidRDefault="00AE03EB" w:rsidP="00AE03EB">
      <w:pPr>
        <w:pStyle w:val="a3"/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3C7E23">
        <w:rPr>
          <w:color w:val="1D1B11" w:themeColor="background2" w:themeShade="1A"/>
          <w:sz w:val="28"/>
          <w:szCs w:val="28"/>
        </w:rPr>
        <w:t xml:space="preserve">С помощью этих приёмов Вы сможете создать необыкновенные композиции: от простого цветка, до самых изысканных проектов. </w:t>
      </w:r>
    </w:p>
    <w:p w:rsidR="007D3FB6" w:rsidRPr="0066137C" w:rsidRDefault="007D3FB6" w:rsidP="00AE03EB">
      <w:pPr>
        <w:pStyle w:val="a3"/>
        <w:rPr>
          <w:color w:val="1D1B11" w:themeColor="background2" w:themeShade="1A"/>
          <w:sz w:val="32"/>
          <w:szCs w:val="32"/>
        </w:rPr>
      </w:pPr>
    </w:p>
    <w:p w:rsidR="0066137C" w:rsidRPr="00FE2BBA" w:rsidRDefault="0066137C" w:rsidP="00AE03EB">
      <w:pPr>
        <w:pStyle w:val="a3"/>
        <w:rPr>
          <w:color w:val="1D1B11" w:themeColor="background2" w:themeShade="1A"/>
          <w:sz w:val="32"/>
          <w:szCs w:val="32"/>
        </w:rPr>
      </w:pPr>
    </w:p>
    <w:p w:rsidR="0066137C" w:rsidRPr="00FE2BBA" w:rsidRDefault="0066137C" w:rsidP="00AE03EB">
      <w:pPr>
        <w:pStyle w:val="a3"/>
        <w:rPr>
          <w:color w:val="1D1B11" w:themeColor="background2" w:themeShade="1A"/>
          <w:sz w:val="32"/>
          <w:szCs w:val="32"/>
        </w:rPr>
      </w:pPr>
      <w:bookmarkStart w:id="2" w:name="_GoBack"/>
      <w:bookmarkEnd w:id="2"/>
      <w:r w:rsidRPr="00FE2BBA">
        <w:rPr>
          <w:color w:val="1D1B11" w:themeColor="background2" w:themeShade="1A"/>
          <w:sz w:val="32"/>
          <w:szCs w:val="32"/>
        </w:rPr>
        <w:lastRenderedPageBreak/>
        <w:br w:type="textWrapping" w:clear="all"/>
      </w:r>
    </w:p>
    <w:bookmarkEnd w:id="0"/>
    <w:bookmarkEnd w:id="1"/>
    <w:p w:rsidR="008720C6" w:rsidRPr="003C7E23" w:rsidRDefault="008720C6" w:rsidP="00446D96">
      <w:pPr>
        <w:spacing w:line="360" w:lineRule="auto"/>
        <w:rPr>
          <w:color w:val="1D1B11" w:themeColor="background2" w:themeShade="1A"/>
          <w:sz w:val="28"/>
          <w:szCs w:val="28"/>
        </w:rPr>
      </w:pPr>
    </w:p>
    <w:sectPr w:rsidR="008720C6" w:rsidRPr="003C7E23" w:rsidSect="0044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D96"/>
    <w:rsid w:val="0022510D"/>
    <w:rsid w:val="002D7488"/>
    <w:rsid w:val="003C7E23"/>
    <w:rsid w:val="00433100"/>
    <w:rsid w:val="00446D96"/>
    <w:rsid w:val="004517D1"/>
    <w:rsid w:val="00484D09"/>
    <w:rsid w:val="005C7549"/>
    <w:rsid w:val="0066137C"/>
    <w:rsid w:val="00713EAA"/>
    <w:rsid w:val="00726225"/>
    <w:rsid w:val="007D3FB6"/>
    <w:rsid w:val="008720C6"/>
    <w:rsid w:val="00A22AEA"/>
    <w:rsid w:val="00A302DB"/>
    <w:rsid w:val="00AE03EB"/>
    <w:rsid w:val="00AE6950"/>
    <w:rsid w:val="00DD2C26"/>
    <w:rsid w:val="00E04962"/>
    <w:rsid w:val="00E60CA9"/>
    <w:rsid w:val="00E60F93"/>
    <w:rsid w:val="00E751A5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00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E6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cp:lastPrinted>2013-11-28T17:32:00Z</cp:lastPrinted>
  <dcterms:created xsi:type="dcterms:W3CDTF">2013-11-11T06:26:00Z</dcterms:created>
  <dcterms:modified xsi:type="dcterms:W3CDTF">2014-12-21T16:05:00Z</dcterms:modified>
</cp:coreProperties>
</file>