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8A" w:rsidRPr="0071348A" w:rsidRDefault="0071348A" w:rsidP="0071348A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</w:pPr>
      <w:r w:rsidRPr="0071348A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Психологическое здоровье дошкольников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Одной из главных задач в воспитании детей является создание условий, гарантирующих формирование и укрепление их здоровья.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Традиционно выделяют следующие компоненты здоровья: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- психическое здоровье;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- социальное здоровье;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- физическое здоровье.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 качестве одной из составляющих здоровья человека в целом выделяют психологическое здоровье. Оно является необходимым условием полноценного функционирования и развития человека в процессе его жизнедеятельности. Таким образом, с одной стороны, психологическое здоровье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человека в социальной среде выделяют три уровня психологического здоровья: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1) креативный уровень;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2) адаптивный уровень;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Применительно к детям дошкольного возраста основными показателями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сформиров</w:t>
      </w:r>
      <w:bookmarkStart w:id="0" w:name="_GoBack"/>
      <w:bookmarkEnd w:id="0"/>
      <w:r w:rsidRPr="0071348A">
        <w:rPr>
          <w:rFonts w:ascii="Times New Roman" w:hAnsi="Times New Roman" w:cs="Times New Roman"/>
          <w:sz w:val="28"/>
          <w:szCs w:val="28"/>
        </w:rPr>
        <w:t>анности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психологического здоровья являются процесс адаптации при поступлении в ДОУ, уровень развития коммуникативных навыков, уровень положительной мотивации к социально важной для данного возраста деятельности, отсутствие отклонений в поведении.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Каковы же условия приобретения и сохранения психологического здоровья детьми?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Если в младенчестве основное влияние на развитие личности малыша осуществляется матерью, в раннем возрасте существенную роль играет эмоционально и физически доступный отец, то в дошкольном детстве на ребенка воздействует семейная система в целом. Для нормального развития </w:t>
      </w:r>
      <w:r w:rsidRPr="0071348A">
        <w:rPr>
          <w:rFonts w:ascii="Times New Roman" w:hAnsi="Times New Roman" w:cs="Times New Roman"/>
          <w:sz w:val="28"/>
          <w:szCs w:val="28"/>
        </w:rPr>
        <w:lastRenderedPageBreak/>
        <w:t>ему необходимо уже не только собственное общение с матерью и отцом, но и наличие теплых, доброжелательных отношений между родителями. Конфликтные взаимоотношения или их крайний вариант – развод нарушают процесс идентификации. Кроме того, важен и опыт общения с воспитателями детского сада, который ляжет в основу восприятия ребенком последующих чужих значимых фигур.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Важны также и следующие условия: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1. Содействие формированию активности ребенка, которая особо необходима ему для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. Очень важно, чтобы в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период активность ребенка получила возможность реализации в условиях позитивного общения и соответствующим образом организованного обучения. Неадекватная организация блокирует активность, снижает ее уровень или придает ей другую направленность.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2. Наличие опыта самостоятельного преодоления препятствий. Широко распространенное мнение о необходимости полного эмоционального комфорта абсолютно неверно.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3.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4. Наличие ценностных ориентаций в развитии ребенка, когда он получает возможность приобщиться к идеалам взрослых, их жизненным устремлениям и соответственно этому строить свое миропонимание.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Работа, связанная с сохранением психологического здоровья, включает в себя несколько этапов: диагностику, определение какому уровню психологического здоровья соответствует ребенок, групповую, психопрофилактическую или индивидуальную коррекционную работу и заключительную диагностику с целью оценки эффективности психолого-педагогических воздействий. При этом следует отметить, что положительный результат возможен только в том случае, если имеются определенные психолого-педагогические условия, обеспечить которые могут окружающие ребенка, взрослые – педагоги и родители.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Родители должны преследовать цель формировать у детей такие качества, как: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А) Умение любить себя и другого человека.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lastRenderedPageBreak/>
        <w:t>Б) Личностная рефлексия.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В) Потребность в саморазвитии.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Как можно научить любить себя и другого человека? Прежде всего, ребенок должен чувствовать доброжелательное отношение к себе. А для этого по возможности нужно акцентировать внимание на тех позитивных качествах, которые вы в нем замечаете. К сожалению, взрослые склонны акцентировать внимание преимущественно на недостатках детей, а не на их достоинствах. А поскольку в словаре взрослых преобладает негативная лексика. Ею активно пользуется и ребенок, он просто не умеет словами «погладить» другого. Здесь можно использовать такую игру: ребенку предлагается подойти к другому ребенку или члену своей семьи и, глядя ему в глаза, закончить фразу: «Мне в тебе нравится...»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Важно отметить, что общение в семье должно строиться не по типу «родитель - ребенок», а по типу «взрослый - взрослый». То есть похвала не должна быть высказана с позиции родителя. Приведем примеры воодушевляющих высказываний: «Я уверен, что ты сам в этом разберешься», «Я уверен, что ты сможешь сделать это», «Ты придумал, как сделать, чтобы у тебя получилось» и т.п.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Следующее важнейшее направление сохранения психологического здоровья детей – содействие развитию у них рефлексии. Старших дошкольников полезно побуждать к содержательному оцениванию результатов своих учебных действий, т.е.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рефлексированное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оценивание того, «кем я был» и «кем я стал», каких результатов добился и каким путем я шел к этим достижениям, какие трудности я испытывал и как их преодолевал. Необходимо учить ребенка определять границы своего незнания и вырабатывать у </w:t>
      </w:r>
      <w:r w:rsidR="00736A02" w:rsidRPr="0071348A">
        <w:rPr>
          <w:rFonts w:ascii="Times New Roman" w:hAnsi="Times New Roman" w:cs="Times New Roman"/>
          <w:sz w:val="28"/>
          <w:szCs w:val="28"/>
        </w:rPr>
        <w:t>него</w:t>
      </w:r>
      <w:r w:rsidRPr="0071348A">
        <w:rPr>
          <w:rFonts w:ascii="Times New Roman" w:hAnsi="Times New Roman" w:cs="Times New Roman"/>
          <w:sz w:val="28"/>
          <w:szCs w:val="28"/>
        </w:rPr>
        <w:t xml:space="preserve"> потребность обращаться к различным источникам информации (к взрослым, сверстникам, литературе). И, конечно же, самое главное привить детям потребность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>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Очень важно, если родитель понимает и может выразить словами чувства ребенка в той или иной ситуации. Так он помогает ребенку лучше понять самого себя и показывает, что понимает его состояние. Например, «Я понимаю, что ты расстроен, что у тебя не получилась работа, и тебе обидно, что это произошло именно с тобой». Чтобы увидеть, что происходит в душе ребенка, нужно отодвинуть в сторону собственные переживания и ожидания.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Полезно освоить так называемые «Я - высказывания», переносящие акцент в той или иной трудной ситуации с осуждения ее виновника на чувства, </w:t>
      </w:r>
      <w:r w:rsidRPr="0071348A">
        <w:rPr>
          <w:rFonts w:ascii="Times New Roman" w:hAnsi="Times New Roman" w:cs="Times New Roman"/>
          <w:sz w:val="28"/>
          <w:szCs w:val="28"/>
        </w:rPr>
        <w:lastRenderedPageBreak/>
        <w:t>которые вызвала данная ситуация у педагога. Например, реплики типа «Ты опять ударил Машу?» нужно заменять фразами: «Я огорчена, что ты не можешь поладить с Машей» или «Я беспокоюсь, что ты не можешь подружиться с детьми» и т.п.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Потребностно-мотивационное направление связано с сохранением психологического здоровья детей и предполагает формирование у них потребности в саморазвитии. Это, пожалуй, самое трудное, т.к. связано с собственным развитием родителей.</w:t>
      </w:r>
    </w:p>
    <w:p w:rsidR="00300023" w:rsidRPr="0071348A" w:rsidRDefault="000761A0" w:rsidP="00713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1348A" w:rsidRPr="0007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 детском саду должен работать психолог</w:t>
      </w:r>
      <w:r w:rsidR="00300023" w:rsidRPr="0071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00023"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это, прежде всего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 же и в индивидуальных вариациях этих особенностей. </w:t>
      </w:r>
    </w:p>
    <w:p w:rsidR="00300023" w:rsidRPr="0071348A" w:rsidRDefault="00300023" w:rsidP="00713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психолога  заключается в том, чтобы помочь воспитателям и родителям превратить свою программу обучения и воспитания ребенка </w:t>
      </w:r>
      <w:proofErr w:type="gramStart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300023" w:rsidRPr="0071348A" w:rsidRDefault="00300023" w:rsidP="00713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 </w:t>
      </w:r>
    </w:p>
    <w:p w:rsidR="00300023" w:rsidRPr="0071348A" w:rsidRDefault="00300023" w:rsidP="0071348A">
      <w:pPr>
        <w:rPr>
          <w:rFonts w:ascii="Times New Roman" w:hAnsi="Times New Roman" w:cs="Times New Roman"/>
          <w:sz w:val="28"/>
          <w:szCs w:val="28"/>
        </w:rPr>
      </w:pP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</w:p>
    <w:sectPr w:rsidR="00B64B82" w:rsidRPr="0071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82"/>
    <w:rsid w:val="000761A0"/>
    <w:rsid w:val="00300023"/>
    <w:rsid w:val="006C3CCB"/>
    <w:rsid w:val="0071348A"/>
    <w:rsid w:val="00736A02"/>
    <w:rsid w:val="00B64B82"/>
    <w:rsid w:val="00D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25"/>
  </w:style>
  <w:style w:type="paragraph" w:styleId="a3">
    <w:name w:val="No Spacing"/>
    <w:uiPriority w:val="1"/>
    <w:qFormat/>
    <w:rsid w:val="00713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25"/>
  </w:style>
  <w:style w:type="paragraph" w:styleId="a3">
    <w:name w:val="No Spacing"/>
    <w:uiPriority w:val="1"/>
    <w:qFormat/>
    <w:rsid w:val="00713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2013-12-16T05:48:00Z</dcterms:created>
  <dcterms:modified xsi:type="dcterms:W3CDTF">2014-02-09T17:34:00Z</dcterms:modified>
</cp:coreProperties>
</file>