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4" w:rsidRPr="00CF534E" w:rsidRDefault="005A0D64" w:rsidP="005A0D64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F534E">
        <w:rPr>
          <w:rFonts w:ascii="Times New Roman" w:hAnsi="Times New Roman"/>
          <w:b/>
          <w:sz w:val="28"/>
          <w:szCs w:val="28"/>
        </w:rPr>
        <w:t>Раздел 2. Использование исторического материала по теме «Школа Пифагора» во внеурочное время.</w:t>
      </w:r>
    </w:p>
    <w:p w:rsidR="00CF534E" w:rsidRPr="00CF534E" w:rsidRDefault="00CF534E" w:rsidP="005A0D64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5A0D64" w:rsidRPr="00CF534E" w:rsidRDefault="005A0D64" w:rsidP="00CF53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b/>
          <w:sz w:val="24"/>
          <w:szCs w:val="24"/>
        </w:rPr>
        <w:t xml:space="preserve">Форма организации внеурочной деятельности – </w:t>
      </w:r>
      <w:r w:rsidRPr="00CF534E">
        <w:rPr>
          <w:rFonts w:ascii="Times New Roman" w:hAnsi="Times New Roman"/>
          <w:sz w:val="24"/>
          <w:szCs w:val="24"/>
        </w:rPr>
        <w:t>занятие математического кружка.</w:t>
      </w:r>
    </w:p>
    <w:p w:rsidR="005A0D64" w:rsidRPr="00CF534E" w:rsidRDefault="005A0D64" w:rsidP="005A0D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b/>
          <w:sz w:val="24"/>
          <w:szCs w:val="24"/>
        </w:rPr>
        <w:t xml:space="preserve"> Формы преподнесения исторического материала: </w:t>
      </w:r>
      <w:r w:rsidRPr="00CF534E">
        <w:rPr>
          <w:rFonts w:ascii="Times New Roman" w:hAnsi="Times New Roman"/>
          <w:sz w:val="24"/>
          <w:szCs w:val="24"/>
        </w:rPr>
        <w:t>сообщение учащихся, математическая газета, показ  презентации.</w:t>
      </w:r>
    </w:p>
    <w:p w:rsidR="005A0D64" w:rsidRPr="00CF534E" w:rsidRDefault="005A0D64" w:rsidP="005A0D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34E">
        <w:rPr>
          <w:rFonts w:ascii="Times New Roman" w:hAnsi="Times New Roman"/>
          <w:b/>
          <w:sz w:val="24"/>
          <w:szCs w:val="24"/>
        </w:rPr>
        <w:t>Виды учебной деятельности: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– познакомить учащихся с историческими фактами из жизни Пифагора и его школы;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– познакомить учащихся с тем, что изучалось в школе Пифагора;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– формировать навыки самостоятельной работы с большим объемом информации;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– научиться представлять результаты труда с использованием современных информационных технологий.</w:t>
      </w:r>
    </w:p>
    <w:p w:rsidR="005A0D64" w:rsidRPr="00CF534E" w:rsidRDefault="005A0D64" w:rsidP="005A0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34E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– приобретут знания о Пифагоре и его школе;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– приобретут знания  о заслугах Пифагора перед человечеством в различных сферах</w:t>
      </w:r>
      <w:proofErr w:type="gramStart"/>
      <w:r w:rsidRPr="00CF534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– актуализируют знания в области информационно-коммуникационных технологий, интернет - технологий, программирования.  </w:t>
      </w:r>
    </w:p>
    <w:p w:rsidR="00CF534E" w:rsidRPr="00CF534E" w:rsidRDefault="005A0D64" w:rsidP="00CF53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534E">
        <w:rPr>
          <w:rFonts w:ascii="Times New Roman" w:hAnsi="Times New Roman"/>
          <w:i/>
          <w:iCs/>
          <w:sz w:val="24"/>
          <w:szCs w:val="24"/>
        </w:rPr>
        <w:t>Без знания прошлого нельзя понять настоящее и</w:t>
      </w:r>
    </w:p>
    <w:p w:rsidR="005A0D64" w:rsidRPr="00CF534E" w:rsidRDefault="005A0D64" w:rsidP="00CF53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534E">
        <w:rPr>
          <w:rFonts w:ascii="Times New Roman" w:hAnsi="Times New Roman"/>
          <w:i/>
          <w:iCs/>
          <w:sz w:val="24"/>
          <w:szCs w:val="24"/>
        </w:rPr>
        <w:t xml:space="preserve">совершенно невозможно правильно представить будущее. </w:t>
      </w:r>
    </w:p>
    <w:p w:rsidR="005A0D64" w:rsidRPr="00CF534E" w:rsidRDefault="00CF534E" w:rsidP="00CF53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</w:t>
      </w:r>
      <w:r w:rsidR="005A0D64" w:rsidRPr="00CF534E">
        <w:rPr>
          <w:rFonts w:ascii="Times New Roman" w:hAnsi="Times New Roman"/>
          <w:b/>
          <w:sz w:val="24"/>
          <w:szCs w:val="24"/>
        </w:rPr>
        <w:t>Историческая справка.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      В списке величайших математиков древности и наших дней на первом месте, безусловно, должен стоять Пифагор. Именно он осуществил коренное преобразование математики, превратил ее из набора полезных правил в абстрактную дедуктивную науку.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534E">
        <w:rPr>
          <w:rFonts w:ascii="Times New Roman" w:hAnsi="Times New Roman"/>
          <w:sz w:val="24"/>
          <w:szCs w:val="24"/>
        </w:rPr>
        <w:t xml:space="preserve">Математик  </w:t>
      </w:r>
      <w:proofErr w:type="spellStart"/>
      <w:r w:rsidRPr="00CF534E">
        <w:rPr>
          <w:rFonts w:ascii="Times New Roman" w:hAnsi="Times New Roman"/>
          <w:sz w:val="24"/>
          <w:szCs w:val="24"/>
        </w:rPr>
        <w:t>Прокл</w:t>
      </w:r>
      <w:proofErr w:type="spellEnd"/>
      <w:r w:rsidRPr="00CF534E">
        <w:rPr>
          <w:rFonts w:ascii="Times New Roman" w:hAnsi="Times New Roman"/>
          <w:sz w:val="24"/>
          <w:szCs w:val="24"/>
        </w:rPr>
        <w:t xml:space="preserve">,  живший в </w:t>
      </w:r>
      <w:r w:rsidRPr="00CF534E">
        <w:rPr>
          <w:rFonts w:ascii="Times New Roman" w:hAnsi="Times New Roman"/>
          <w:sz w:val="24"/>
          <w:szCs w:val="24"/>
          <w:lang w:val="en-US"/>
        </w:rPr>
        <w:t>V</w:t>
      </w:r>
      <w:r w:rsidRPr="00CF534E">
        <w:rPr>
          <w:rFonts w:ascii="Times New Roman" w:hAnsi="Times New Roman"/>
          <w:sz w:val="24"/>
          <w:szCs w:val="24"/>
        </w:rPr>
        <w:t xml:space="preserve"> в. нашей эры,  писал: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 «Пифагор преобразовал эту науку в форму свободного образования. Он изучал эту науку, исходя из первых ее оснований, и старался получать теоремы при помощи чисто логического мышления, вне конкретных представлений».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О жизни Пифагора сохранились, самые отрывочны сведения. Он родился около 570 г. н. э. на греческом ост</w:t>
      </w:r>
      <w:r w:rsidR="00CE1770" w:rsidRPr="00CF534E">
        <w:rPr>
          <w:rFonts w:ascii="Times New Roman" w:hAnsi="Times New Roman"/>
          <w:sz w:val="24"/>
          <w:szCs w:val="24"/>
        </w:rPr>
        <w:t xml:space="preserve">рове </w:t>
      </w:r>
      <w:proofErr w:type="spellStart"/>
      <w:r w:rsidR="00CE1770" w:rsidRPr="00CF534E">
        <w:rPr>
          <w:rFonts w:ascii="Times New Roman" w:hAnsi="Times New Roman"/>
          <w:sz w:val="24"/>
          <w:szCs w:val="24"/>
        </w:rPr>
        <w:t>Самос</w:t>
      </w:r>
      <w:proofErr w:type="spellEnd"/>
      <w:r w:rsidR="00CE1770" w:rsidRPr="00CF534E">
        <w:rPr>
          <w:rFonts w:ascii="Times New Roman" w:hAnsi="Times New Roman"/>
          <w:sz w:val="24"/>
          <w:szCs w:val="24"/>
        </w:rPr>
        <w:t xml:space="preserve"> (презентация слайд №№1-4</w:t>
      </w:r>
      <w:r w:rsidRPr="00CF534E">
        <w:rPr>
          <w:rFonts w:ascii="Times New Roman" w:hAnsi="Times New Roman"/>
          <w:sz w:val="24"/>
          <w:szCs w:val="24"/>
        </w:rPr>
        <w:t>).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64" w:rsidRPr="00CF534E" w:rsidRDefault="001E04C6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A0D64" w:rsidRPr="00CF534E">
        <w:rPr>
          <w:rFonts w:ascii="Times New Roman" w:hAnsi="Times New Roman"/>
          <w:sz w:val="24"/>
          <w:szCs w:val="24"/>
        </w:rPr>
        <w:t xml:space="preserve">Будучи юношей, стремящимся к знаниям, Пифагор покинул родной остров. Он побывал во всех эллинских и многих чужеземных странах, учился у знаменитых ученых и восторгался чудесами Востока </w:t>
      </w:r>
      <w:proofErr w:type="gramStart"/>
      <w:r w:rsidR="005A0D64" w:rsidRPr="00CF53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A0D64" w:rsidRPr="00CF534E">
        <w:rPr>
          <w:rFonts w:ascii="Times New Roman" w:hAnsi="Times New Roman"/>
          <w:sz w:val="24"/>
          <w:szCs w:val="24"/>
        </w:rPr>
        <w:t>презентация слайд №</w:t>
      </w:r>
      <w:r w:rsidR="00CE1770" w:rsidRPr="00CF534E">
        <w:rPr>
          <w:rFonts w:ascii="Times New Roman" w:hAnsi="Times New Roman"/>
          <w:sz w:val="24"/>
          <w:szCs w:val="24"/>
        </w:rPr>
        <w:t>№</w:t>
      </w:r>
      <w:r w:rsidR="005A0D64" w:rsidRPr="00CF534E">
        <w:rPr>
          <w:rFonts w:ascii="Times New Roman" w:hAnsi="Times New Roman"/>
          <w:sz w:val="24"/>
          <w:szCs w:val="24"/>
        </w:rPr>
        <w:t xml:space="preserve"> 5</w:t>
      </w:r>
      <w:r w:rsidR="00CE1770" w:rsidRPr="00CF534E">
        <w:rPr>
          <w:rFonts w:ascii="Times New Roman" w:hAnsi="Times New Roman"/>
          <w:sz w:val="24"/>
          <w:szCs w:val="24"/>
        </w:rPr>
        <w:t>-8</w:t>
      </w:r>
      <w:r w:rsidR="005A0D64" w:rsidRPr="00CF534E">
        <w:rPr>
          <w:rFonts w:ascii="Times New Roman" w:hAnsi="Times New Roman"/>
          <w:sz w:val="24"/>
          <w:szCs w:val="24"/>
        </w:rPr>
        <w:t>).</w:t>
      </w:r>
    </w:p>
    <w:p w:rsidR="001E04C6" w:rsidRDefault="001E04C6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A0D64" w:rsidRPr="00CF534E">
        <w:rPr>
          <w:rFonts w:ascii="Times New Roman" w:hAnsi="Times New Roman"/>
          <w:sz w:val="24"/>
          <w:szCs w:val="24"/>
        </w:rPr>
        <w:t xml:space="preserve">Когда Пифагор вернулся на остров </w:t>
      </w:r>
      <w:proofErr w:type="spellStart"/>
      <w:r w:rsidR="005A0D64" w:rsidRPr="00CF534E">
        <w:rPr>
          <w:rFonts w:ascii="Times New Roman" w:hAnsi="Times New Roman"/>
          <w:sz w:val="24"/>
          <w:szCs w:val="24"/>
        </w:rPr>
        <w:t>Самос</w:t>
      </w:r>
      <w:proofErr w:type="spellEnd"/>
      <w:r w:rsidR="005A0D64" w:rsidRPr="00CF534E">
        <w:rPr>
          <w:rFonts w:ascii="Times New Roman" w:hAnsi="Times New Roman"/>
          <w:sz w:val="24"/>
          <w:szCs w:val="24"/>
        </w:rPr>
        <w:t xml:space="preserve">, там правил </w:t>
      </w:r>
      <w:proofErr w:type="spellStart"/>
      <w:r w:rsidR="005A0D64" w:rsidRPr="00CF534E">
        <w:rPr>
          <w:rFonts w:ascii="Times New Roman" w:hAnsi="Times New Roman"/>
          <w:sz w:val="24"/>
          <w:szCs w:val="24"/>
        </w:rPr>
        <w:t>Поликрат</w:t>
      </w:r>
      <w:proofErr w:type="spellEnd"/>
      <w:r w:rsidR="005A0D64" w:rsidRPr="00CF534E">
        <w:rPr>
          <w:rFonts w:ascii="Times New Roman" w:hAnsi="Times New Roman"/>
          <w:sz w:val="24"/>
          <w:szCs w:val="24"/>
        </w:rPr>
        <w:t>. Его тирания была настолько сильна, что, как  пишет античный историк, «свободный человек не мог с достоинством  переносить произвол и деспотизм». Пифагор переехал в Кротон – город в Южной  Италии</w:t>
      </w:r>
      <w:proofErr w:type="gramStart"/>
      <w:r w:rsidR="005A0D64" w:rsidRPr="00CF534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A0D64" w:rsidRPr="00CF534E">
        <w:rPr>
          <w:rFonts w:ascii="Times New Roman" w:hAnsi="Times New Roman"/>
          <w:sz w:val="24"/>
          <w:szCs w:val="24"/>
        </w:rPr>
        <w:t xml:space="preserve">  Там он основал знаменитый пифагорейский союз , который ставил перед собой не только научные, но и религиозно – этические и политические цели. </w:t>
      </w:r>
      <w:r w:rsidRPr="001E04C6">
        <w:rPr>
          <w:rFonts w:ascii="Times New Roman" w:hAnsi="Times New Roman"/>
          <w:sz w:val="24"/>
          <w:szCs w:val="24"/>
        </w:rPr>
        <w:t xml:space="preserve">Слава Пифагора как воспитателя настолько велика, что все юноши хотели стать его учениками, а их отцы предпочитали, чтобы они проводили время с ним, нежели занимались собственными делами. Платон в своем единственном упоминании о Пифагоре называет его «предводителем юношества», создавшим особый </w:t>
      </w:r>
      <w:proofErr w:type="spellStart"/>
      <w:r w:rsidRPr="001E04C6">
        <w:rPr>
          <w:rFonts w:ascii="Times New Roman" w:hAnsi="Times New Roman"/>
          <w:sz w:val="24"/>
          <w:szCs w:val="24"/>
        </w:rPr>
        <w:t>пифагорский</w:t>
      </w:r>
      <w:proofErr w:type="spellEnd"/>
      <w:r w:rsidRPr="001E04C6">
        <w:rPr>
          <w:rFonts w:ascii="Times New Roman" w:hAnsi="Times New Roman"/>
          <w:sz w:val="24"/>
          <w:szCs w:val="24"/>
        </w:rPr>
        <w:t xml:space="preserve"> образ жизни. </w:t>
      </w:r>
    </w:p>
    <w:p w:rsidR="001E04C6" w:rsidRDefault="001E04C6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4C6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Деятельность союза была  тайной. Доступ в него б</w:t>
      </w:r>
      <w:r w:rsidR="00CE1770" w:rsidRPr="00CF534E">
        <w:rPr>
          <w:rFonts w:ascii="Times New Roman" w:hAnsi="Times New Roman"/>
          <w:sz w:val="24"/>
          <w:szCs w:val="24"/>
        </w:rPr>
        <w:t>ыл открыт не для всех (слайд №№ 9-17</w:t>
      </w:r>
      <w:r w:rsidRPr="00CF534E">
        <w:rPr>
          <w:rFonts w:ascii="Times New Roman" w:hAnsi="Times New Roman"/>
          <w:sz w:val="24"/>
          <w:szCs w:val="24"/>
        </w:rPr>
        <w:t xml:space="preserve">). </w:t>
      </w:r>
    </w:p>
    <w:p w:rsidR="001E04C6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Своими открытиями нельзя было делиться с теми, кто в союз не входил. Пифагорейцы различали четыре области науки: учение о числах (арифметика), фигурах и измерениях (геометрия), астрономию и учение о гармонии (теория музыки).</w:t>
      </w:r>
    </w:p>
    <w:p w:rsidR="001E04C6" w:rsidRDefault="001E04C6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E04C6">
        <w:rPr>
          <w:rFonts w:ascii="Times New Roman" w:hAnsi="Times New Roman"/>
          <w:b/>
          <w:sz w:val="24"/>
          <w:szCs w:val="24"/>
        </w:rPr>
        <w:t>По мнению Пифагора именно наука чисел может обладать ключом жизни и сути бытия.</w:t>
      </w:r>
      <w:r w:rsidRPr="001E04C6">
        <w:rPr>
          <w:rFonts w:ascii="Times New Roman" w:hAnsi="Times New Roman"/>
          <w:sz w:val="24"/>
          <w:szCs w:val="24"/>
        </w:rPr>
        <w:t xml:space="preserve"> Проникая в свойства чисел, объясняя их различные сочетания, Пифагор пытался создать науку всех наук.</w:t>
      </w:r>
    </w:p>
    <w:p w:rsidR="005A0D64" w:rsidRPr="00CF534E" w:rsidRDefault="001E04C6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0D64" w:rsidRPr="001E04C6">
        <w:rPr>
          <w:rFonts w:ascii="Times New Roman" w:hAnsi="Times New Roman"/>
          <w:b/>
          <w:sz w:val="24"/>
          <w:szCs w:val="24"/>
        </w:rPr>
        <w:t>Число для пифагорейцев – главный объект математики</w:t>
      </w:r>
      <w:r w:rsidR="005A0D64" w:rsidRPr="00CF534E">
        <w:rPr>
          <w:rFonts w:ascii="Times New Roman" w:hAnsi="Times New Roman"/>
          <w:sz w:val="24"/>
          <w:szCs w:val="24"/>
        </w:rPr>
        <w:t>. Они рассматривали его как  собрание единиц, т. е. изучали только целые положительные числа.  С их помощью пифагорейцы хотели объяснить весь мир, окружающий человека, устройство вселенной</w:t>
      </w:r>
      <w:proofErr w:type="gramStart"/>
      <w:r w:rsidR="005A0D64" w:rsidRPr="00CF534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A0D64" w:rsidRPr="00CF534E">
        <w:rPr>
          <w:rFonts w:ascii="Times New Roman" w:hAnsi="Times New Roman"/>
          <w:sz w:val="24"/>
          <w:szCs w:val="24"/>
        </w:rPr>
        <w:t xml:space="preserve"> Утверждение «все есть число»-  принадлежит самому Пифагору, и  было основой его учения.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Единицы, из которых состоят целые положительные числа, считались неделимыми и изображались в виде точек. Они рассматривали «треугольные» числа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1, 1+2=3, 1+2+3=6, 1+2+3+4=10,…,</w:t>
      </w:r>
    </w:p>
    <w:p w:rsidR="005A0D64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1+2+3+…+ 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</w:rPr>
        <w:t xml:space="preserve"> = </w:t>
      </w:r>
      <w:r w:rsidRPr="00CF534E">
        <w:rPr>
          <w:rFonts w:ascii="Times New Roman" w:hAnsi="Times New Roman"/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5" o:title=""/>
          </v:shape>
          <o:OLEObject Type="Embed" ProgID="Equation.3" ShapeID="_x0000_i1025" DrawAspect="Content" ObjectID="_1439931357" r:id="rId6"/>
        </w:object>
      </w:r>
      <w:r w:rsidRPr="00CF534E">
        <w:rPr>
          <w:rFonts w:ascii="Times New Roman" w:hAnsi="Times New Roman"/>
          <w:sz w:val="24"/>
          <w:szCs w:val="24"/>
        </w:rPr>
        <w:t>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t xml:space="preserve">Все числа он разделил на два вида: четные и нечетные, и с удивительной чуткостью выявил свойства чисел каждой группы. Четные числа обладают следующими свойствами: любое число может быть разделено на две равные части, обе из которых либо четны, либо нечетны. Например, 14 делится на две равные части 7 + 7, где обе части нечетные; 16 = 8 + 8, где обе части четные. Пифагорейцы рассматривали четное число, прототипом которого была </w:t>
      </w:r>
      <w:proofErr w:type="spellStart"/>
      <w:r w:rsidRPr="00FD3E40">
        <w:rPr>
          <w:rFonts w:ascii="Times New Roman" w:hAnsi="Times New Roman"/>
          <w:sz w:val="24"/>
          <w:szCs w:val="24"/>
        </w:rPr>
        <w:t>дуада</w:t>
      </w:r>
      <w:proofErr w:type="spellEnd"/>
      <w:r w:rsidRPr="00FD3E40">
        <w:rPr>
          <w:rFonts w:ascii="Times New Roman" w:hAnsi="Times New Roman"/>
          <w:sz w:val="24"/>
          <w:szCs w:val="24"/>
        </w:rPr>
        <w:t>, неопределенным и женским.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t>Четные числа Пифагор делили на 3 класса: четно-четные, четно-нечетные, нечетно-нечетные. Первый класс составляют числа, которые представляют собой удвоение чисел, начиная с единицы. Таким образом, это 1,2,4,8,16,32,64,128,512 и 1024. Совершенство этих чисел Пифагор видел в том, что они могут делиться пополам и еще раз, и так далее до получения единицы. Четно-четные числа обладают некоторыми уникальными свойствами. Сумма любого числа терминов</w:t>
      </w:r>
      <w:proofErr w:type="gramStart"/>
      <w:r w:rsidRPr="00FD3E40">
        <w:rPr>
          <w:rFonts w:ascii="Times New Roman" w:hAnsi="Times New Roman"/>
          <w:sz w:val="24"/>
          <w:szCs w:val="24"/>
        </w:rPr>
        <w:t>1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, кроме последнего, всегда равна последнему за вычетом единицы. К примеру, сумма четырех терминов (1+2+4+8) равна пятому термину - 16 минус один, то есть 15. Ряд четно-четных чисел имеет и такое свойство: первый член, умноженный </w:t>
      </w:r>
      <w:proofErr w:type="gramStart"/>
      <w:r w:rsidRPr="00FD3E40">
        <w:rPr>
          <w:rFonts w:ascii="Times New Roman" w:hAnsi="Times New Roman"/>
          <w:sz w:val="24"/>
          <w:szCs w:val="24"/>
        </w:rPr>
        <w:t>на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E40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, дает последний пока в ряду с нечетным числом терминов не останется одно число, которое будучи умножено само на себя даст последнее число в ряду. Четно-нечетные числа - это числа, которые будучи разделены пополам не делятся. Они образуются следующим образом: берется нечетное число, умножается на 2, и так весь ряд </w:t>
      </w:r>
      <w:proofErr w:type="gramStart"/>
      <w:r w:rsidRPr="00FD3E40">
        <w:rPr>
          <w:rFonts w:ascii="Times New Roman" w:hAnsi="Times New Roman"/>
          <w:sz w:val="24"/>
          <w:szCs w:val="24"/>
        </w:rPr>
        <w:t>нечетных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 числе. В этом процессе 1,3,5,7,9,11 дают четно-нечетные числа 2,6,10,14,18,22. Таким образом, каждое такое число делится на два один раз и больше делиться не может. Другая особенность этого класса чисел состоит в том, что если делитель - нечетное число, частное - всегда будет четным, и наоборот. Например, если 22 разделить на 2, четный делитель, частное 11 будет нечетно.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t xml:space="preserve">Четные числа разделяются на три других класса: </w:t>
      </w:r>
      <w:proofErr w:type="spellStart"/>
      <w:r w:rsidRPr="00FD3E40">
        <w:rPr>
          <w:rFonts w:ascii="Times New Roman" w:hAnsi="Times New Roman"/>
          <w:sz w:val="24"/>
          <w:szCs w:val="24"/>
        </w:rPr>
        <w:t>сверхсовершенные</w:t>
      </w:r>
      <w:proofErr w:type="spellEnd"/>
      <w:r w:rsidRPr="00FD3E40">
        <w:rPr>
          <w:rFonts w:ascii="Times New Roman" w:hAnsi="Times New Roman"/>
          <w:sz w:val="24"/>
          <w:szCs w:val="24"/>
        </w:rPr>
        <w:t xml:space="preserve">, несовершенные и совершенные. </w:t>
      </w:r>
      <w:proofErr w:type="spellStart"/>
      <w:r w:rsidRPr="00FD3E40">
        <w:rPr>
          <w:rFonts w:ascii="Times New Roman" w:hAnsi="Times New Roman"/>
          <w:sz w:val="24"/>
          <w:szCs w:val="24"/>
        </w:rPr>
        <w:t>Сверхсовершенные</w:t>
      </w:r>
      <w:proofErr w:type="spellEnd"/>
      <w:r w:rsidRPr="00FD3E40">
        <w:rPr>
          <w:rFonts w:ascii="Times New Roman" w:hAnsi="Times New Roman"/>
          <w:sz w:val="24"/>
          <w:szCs w:val="24"/>
        </w:rPr>
        <w:t xml:space="preserve"> числа - это такие числа, сумма дробных частей, которых больше их самих. Например, 24 имеет суммой своих дробных частей 12+6+4+8+3+2+1 число 33, что превышает 24, исходное число. Несовершенными Пифагор называл числа, сумма дробных частей, которых меньше его самого. Например, число 14 сумма его дробных частей 7+2+1=10, что меньше 14. Совершенное число - это такое число, сумма дробных частей которого равна самому числу. Такие числа чрезвычайно редки. Есть только одно число между 1 и 10, а именно 6; одно между 10 и 100 - число 28, одно между 100 и 1000 - 496, одно между 1000 и 10000 - 8128. Совершенные числа находят следующим образом: первое число ряда четно-четных чисел складывается со вторым числом ряда, и если получается простое число, оно умножается на последнее число ряда четно-четных чисел, участвовавших в образовании суммы. Если сложение четно-четных чисел не приводит к несоставному числу.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lastRenderedPageBreak/>
        <w:t xml:space="preserve">Пифагорейцы развивали свою философию из науки о числах. Совершенные числа, считали они, есть прекрасные образы добродетелей. Они представляют собой середину между излишеством и недостатком. Они очень редки и порождаются совершенным порядком. В противоположность этому </w:t>
      </w:r>
      <w:proofErr w:type="spellStart"/>
      <w:r w:rsidRPr="00FD3E40">
        <w:rPr>
          <w:rFonts w:ascii="Times New Roman" w:hAnsi="Times New Roman"/>
          <w:sz w:val="24"/>
          <w:szCs w:val="24"/>
        </w:rPr>
        <w:t>сверхизобильные</w:t>
      </w:r>
      <w:proofErr w:type="spellEnd"/>
      <w:r w:rsidRPr="00FD3E40">
        <w:rPr>
          <w:rFonts w:ascii="Times New Roman" w:hAnsi="Times New Roman"/>
          <w:sz w:val="24"/>
          <w:szCs w:val="24"/>
        </w:rPr>
        <w:t xml:space="preserve"> и несовершенные числа, которых сколь угодно много, не расположены в порядке и не порождаются с некоторой определенной целью. И поэтому они имеют большое сходство с пороками, которые многочисленны, неупорядочены и </w:t>
      </w:r>
      <w:proofErr w:type="spellStart"/>
      <w:r w:rsidRPr="00FD3E40">
        <w:rPr>
          <w:rFonts w:ascii="Times New Roman" w:hAnsi="Times New Roman"/>
          <w:sz w:val="24"/>
          <w:szCs w:val="24"/>
        </w:rPr>
        <w:t>неопределены</w:t>
      </w:r>
      <w:proofErr w:type="spellEnd"/>
      <w:r w:rsidRPr="00FD3E40">
        <w:rPr>
          <w:rFonts w:ascii="Times New Roman" w:hAnsi="Times New Roman"/>
          <w:sz w:val="24"/>
          <w:szCs w:val="24"/>
        </w:rPr>
        <w:t>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t xml:space="preserve">Пифагорейцы рассматривали нечетное число, прототипом которого была монада, определенным и мужским, хотя по поводу 1 (единицы) среди них существовали определенные разногласия. Некоторые считали его положительным, потому что, если его добавить к </w:t>
      </w:r>
      <w:proofErr w:type="gramStart"/>
      <w:r w:rsidRPr="00FD3E40">
        <w:rPr>
          <w:rFonts w:ascii="Times New Roman" w:hAnsi="Times New Roman"/>
          <w:sz w:val="24"/>
          <w:szCs w:val="24"/>
        </w:rPr>
        <w:t>нечетному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 число, оно станет четным и, таким образом, рассматривается как </w:t>
      </w:r>
      <w:proofErr w:type="spellStart"/>
      <w:r w:rsidRPr="00FD3E40">
        <w:rPr>
          <w:rFonts w:ascii="Times New Roman" w:hAnsi="Times New Roman"/>
          <w:sz w:val="24"/>
          <w:szCs w:val="24"/>
        </w:rPr>
        <w:t>андрогенное</w:t>
      </w:r>
      <w:proofErr w:type="spellEnd"/>
      <w:r w:rsidRPr="00FD3E40">
        <w:rPr>
          <w:rFonts w:ascii="Times New Roman" w:hAnsi="Times New Roman"/>
          <w:sz w:val="24"/>
          <w:szCs w:val="24"/>
        </w:rPr>
        <w:t xml:space="preserve"> число, совмещающие как мужские, так и женские атрибуты, значит оно и четно и нечетно.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t xml:space="preserve">Обычаем у </w:t>
      </w:r>
      <w:proofErr w:type="spellStart"/>
      <w:r w:rsidRPr="00FD3E40">
        <w:rPr>
          <w:rFonts w:ascii="Times New Roman" w:hAnsi="Times New Roman"/>
          <w:sz w:val="24"/>
          <w:szCs w:val="24"/>
        </w:rPr>
        <w:t>пифагорийцев</w:t>
      </w:r>
      <w:proofErr w:type="spellEnd"/>
      <w:r w:rsidRPr="00FD3E40">
        <w:rPr>
          <w:rFonts w:ascii="Times New Roman" w:hAnsi="Times New Roman"/>
          <w:sz w:val="24"/>
          <w:szCs w:val="24"/>
        </w:rPr>
        <w:t xml:space="preserve"> было приношение высшим богам нечетного числа предметов, в то время как богиням и подземным духам приносить четное число.</w:t>
      </w:r>
    </w:p>
    <w:p w:rsidR="00FD3E40" w:rsidRPr="00FD3E40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E40" w:rsidRPr="00CF534E" w:rsidRDefault="00FD3E40" w:rsidP="00FD3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40">
        <w:rPr>
          <w:rFonts w:ascii="Times New Roman" w:hAnsi="Times New Roman"/>
          <w:sz w:val="24"/>
          <w:szCs w:val="24"/>
        </w:rPr>
        <w:t xml:space="preserve">Нечетные числа делятся на 3 </w:t>
      </w:r>
      <w:proofErr w:type="gramStart"/>
      <w:r w:rsidRPr="00FD3E40">
        <w:rPr>
          <w:rFonts w:ascii="Times New Roman" w:hAnsi="Times New Roman"/>
          <w:sz w:val="24"/>
          <w:szCs w:val="24"/>
        </w:rPr>
        <w:t>общих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 класса: несоставные, составные и несоставные - составные. Несоставные числа - это такие числа, которые не имеют других делителей, кроме себя самого и единицы. Это числа 3,5,7,11,13,17 и т.д. Составные числа - это числа, делимые не только сами на себя, но и на некоторые другие числа. Такими числами являются те из нечетных чисел, которые не входят в группу несоставных. Это числа 9,15,21,25,27,33,39 и т.д. </w:t>
      </w:r>
      <w:proofErr w:type="spellStart"/>
      <w:proofErr w:type="gramStart"/>
      <w:r w:rsidRPr="00FD3E40">
        <w:rPr>
          <w:rFonts w:ascii="Times New Roman" w:hAnsi="Times New Roman"/>
          <w:sz w:val="24"/>
          <w:szCs w:val="24"/>
        </w:rPr>
        <w:t>Несоставные-составные</w:t>
      </w:r>
      <w:proofErr w:type="spellEnd"/>
      <w:proofErr w:type="gramEnd"/>
      <w:r w:rsidRPr="00FD3E40">
        <w:rPr>
          <w:rFonts w:ascii="Times New Roman" w:hAnsi="Times New Roman"/>
          <w:sz w:val="24"/>
          <w:szCs w:val="24"/>
        </w:rPr>
        <w:t xml:space="preserve"> числа - эта числа, не имеющие общего делителя, хотя каждое из них делимо. Если взять два числа и обнаружить, что они не имеют общего делителя, такие числа можно назвать </w:t>
      </w:r>
      <w:proofErr w:type="spellStart"/>
      <w:proofErr w:type="gramStart"/>
      <w:r w:rsidRPr="00FD3E40">
        <w:rPr>
          <w:rFonts w:ascii="Times New Roman" w:hAnsi="Times New Roman"/>
          <w:sz w:val="24"/>
          <w:szCs w:val="24"/>
        </w:rPr>
        <w:t>несоставными-составными</w:t>
      </w:r>
      <w:proofErr w:type="spellEnd"/>
      <w:proofErr w:type="gramEnd"/>
      <w:r w:rsidRPr="00FD3E40">
        <w:rPr>
          <w:rFonts w:ascii="Times New Roman" w:hAnsi="Times New Roman"/>
          <w:sz w:val="24"/>
          <w:szCs w:val="24"/>
        </w:rPr>
        <w:t xml:space="preserve"> числами. Например, числа 9 и 25. 9 делимо на 3, а 25 на 5, </w:t>
      </w:r>
      <w:proofErr w:type="gramStart"/>
      <w:r w:rsidRPr="00FD3E40">
        <w:rPr>
          <w:rFonts w:ascii="Times New Roman" w:hAnsi="Times New Roman"/>
          <w:sz w:val="24"/>
          <w:szCs w:val="24"/>
        </w:rPr>
        <w:t>но</w:t>
      </w:r>
      <w:proofErr w:type="gramEnd"/>
      <w:r w:rsidRPr="00FD3E40">
        <w:rPr>
          <w:rFonts w:ascii="Times New Roman" w:hAnsi="Times New Roman"/>
          <w:sz w:val="24"/>
          <w:szCs w:val="24"/>
        </w:rPr>
        <w:t xml:space="preserve"> ни одно из них не делимо на делитель другого, они не имеют общего делителя. </w:t>
      </w:r>
      <w:proofErr w:type="spellStart"/>
      <w:proofErr w:type="gramStart"/>
      <w:r w:rsidRPr="00FD3E40">
        <w:rPr>
          <w:rFonts w:ascii="Times New Roman" w:hAnsi="Times New Roman"/>
          <w:sz w:val="24"/>
          <w:szCs w:val="24"/>
        </w:rPr>
        <w:t>Несоставными-составными</w:t>
      </w:r>
      <w:proofErr w:type="spellEnd"/>
      <w:proofErr w:type="gramEnd"/>
      <w:r w:rsidRPr="00FD3E40">
        <w:rPr>
          <w:rFonts w:ascii="Times New Roman" w:hAnsi="Times New Roman"/>
          <w:sz w:val="24"/>
          <w:szCs w:val="24"/>
        </w:rPr>
        <w:t xml:space="preserve"> они называются потому, что каждое из них имеет индивидуальный делитель, а поскольку эти числа не имеют общего делителя, они называются несоставными. Таким образом, </w:t>
      </w:r>
      <w:proofErr w:type="spellStart"/>
      <w:proofErr w:type="gramStart"/>
      <w:r w:rsidRPr="00FD3E40">
        <w:rPr>
          <w:rFonts w:ascii="Times New Roman" w:hAnsi="Times New Roman"/>
          <w:sz w:val="24"/>
          <w:szCs w:val="24"/>
        </w:rPr>
        <w:t>несоставные-составные</w:t>
      </w:r>
      <w:proofErr w:type="spellEnd"/>
      <w:proofErr w:type="gramEnd"/>
      <w:r w:rsidRPr="00FD3E40">
        <w:rPr>
          <w:rFonts w:ascii="Times New Roman" w:hAnsi="Times New Roman"/>
          <w:sz w:val="24"/>
          <w:szCs w:val="24"/>
        </w:rPr>
        <w:t xml:space="preserve"> числа обнаруживаются только попарно друг с другом.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Также рассматривались «квадратные» числа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1, 1+3=4, 1+ 3 +5 = 9,…,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1 + 3 + 5+ … + (2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</w:rPr>
        <w:t xml:space="preserve"> – 1) = 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  <w:vertAlign w:val="superscript"/>
        </w:rPr>
        <w:t>2</w:t>
      </w:r>
      <w:r w:rsidRPr="00CF534E">
        <w:rPr>
          <w:rFonts w:ascii="Times New Roman" w:hAnsi="Times New Roman"/>
          <w:sz w:val="24"/>
          <w:szCs w:val="24"/>
        </w:rPr>
        <w:t xml:space="preserve"> (слайд №</w:t>
      </w:r>
      <w:r w:rsidR="00CE1770" w:rsidRPr="00CF534E">
        <w:rPr>
          <w:rFonts w:ascii="Times New Roman" w:hAnsi="Times New Roman"/>
          <w:sz w:val="24"/>
          <w:szCs w:val="24"/>
        </w:rPr>
        <w:t>№18-26</w:t>
      </w:r>
      <w:r w:rsidRPr="00CF534E">
        <w:rPr>
          <w:rFonts w:ascii="Times New Roman" w:hAnsi="Times New Roman"/>
          <w:sz w:val="24"/>
          <w:szCs w:val="24"/>
        </w:rPr>
        <w:t>).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Определяли пифагорейцы и «кубические» числа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1,8,27,64,…,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  <w:vertAlign w:val="superscript"/>
        </w:rPr>
        <w:t>3</w:t>
      </w:r>
      <w:r w:rsidRPr="00CF534E">
        <w:rPr>
          <w:rFonts w:ascii="Times New Roman" w:hAnsi="Times New Roman"/>
          <w:sz w:val="24"/>
          <w:szCs w:val="24"/>
        </w:rPr>
        <w:t>.</w:t>
      </w:r>
    </w:p>
    <w:p w:rsidR="005A0D64" w:rsidRPr="001E04C6" w:rsidRDefault="005A0D64" w:rsidP="005A0D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E04C6">
        <w:rPr>
          <w:rFonts w:ascii="Times New Roman" w:hAnsi="Times New Roman"/>
          <w:b/>
          <w:sz w:val="24"/>
          <w:szCs w:val="24"/>
        </w:rPr>
        <w:t>Главным достижением пифагорейской школы было построение теории делимости</w:t>
      </w:r>
      <w:r w:rsidRPr="00CF534E">
        <w:rPr>
          <w:rFonts w:ascii="Times New Roman" w:hAnsi="Times New Roman"/>
          <w:sz w:val="24"/>
          <w:szCs w:val="24"/>
        </w:rPr>
        <w:t xml:space="preserve">. </w:t>
      </w:r>
      <w:r w:rsidRPr="001E04C6">
        <w:rPr>
          <w:rFonts w:ascii="Times New Roman" w:hAnsi="Times New Roman"/>
          <w:b/>
          <w:i/>
          <w:sz w:val="24"/>
          <w:szCs w:val="24"/>
        </w:rPr>
        <w:t xml:space="preserve">Они разбили все натуральные числа </w:t>
      </w:r>
      <w:proofErr w:type="gramStart"/>
      <w:r w:rsidRPr="001E04C6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1E04C6">
        <w:rPr>
          <w:rFonts w:ascii="Times New Roman" w:hAnsi="Times New Roman"/>
          <w:b/>
          <w:i/>
          <w:sz w:val="24"/>
          <w:szCs w:val="24"/>
        </w:rPr>
        <w:t xml:space="preserve"> четные и нечетные, на простые и составные. Они сформулировали теорему: произведение двух чисел делится на 2 тогда и только тогда,  </w:t>
      </w:r>
      <w:proofErr w:type="gramStart"/>
      <w:r w:rsidRPr="001E04C6">
        <w:rPr>
          <w:rFonts w:ascii="Times New Roman" w:hAnsi="Times New Roman"/>
          <w:b/>
          <w:i/>
          <w:sz w:val="24"/>
          <w:szCs w:val="24"/>
        </w:rPr>
        <w:t>когда</w:t>
      </w:r>
      <w:proofErr w:type="gramEnd"/>
      <w:r w:rsidRPr="001E04C6">
        <w:rPr>
          <w:rFonts w:ascii="Times New Roman" w:hAnsi="Times New Roman"/>
          <w:b/>
          <w:i/>
          <w:sz w:val="24"/>
          <w:szCs w:val="24"/>
        </w:rPr>
        <w:t xml:space="preserve"> по крайней мере один из сомножителей делится на 2. Тогда любое четное натуральное число можно представить в виде </w:t>
      </w:r>
      <w:r w:rsidRPr="001E04C6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1E04C6">
        <w:rPr>
          <w:rFonts w:ascii="Times New Roman" w:hAnsi="Times New Roman"/>
          <w:b/>
          <w:i/>
          <w:sz w:val="24"/>
          <w:szCs w:val="24"/>
        </w:rPr>
        <w:t>= 2</w:t>
      </w:r>
      <w:r w:rsidRPr="001E04C6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k</w:t>
      </w:r>
      <w:r w:rsidRPr="001E04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04C6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1E04C6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1E04C6">
        <w:rPr>
          <w:rFonts w:ascii="Times New Roman" w:hAnsi="Times New Roman"/>
          <w:b/>
          <w:i/>
          <w:sz w:val="24"/>
          <w:szCs w:val="24"/>
        </w:rPr>
        <w:t xml:space="preserve">, где </w:t>
      </w:r>
      <w:r w:rsidRPr="001E04C6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1E04C6">
        <w:rPr>
          <w:rFonts w:ascii="Times New Roman" w:hAnsi="Times New Roman"/>
          <w:b/>
          <w:i/>
          <w:sz w:val="24"/>
          <w:szCs w:val="24"/>
          <w:vertAlign w:val="subscript"/>
        </w:rPr>
        <w:t>1_</w:t>
      </w:r>
      <w:r w:rsidRPr="001E04C6">
        <w:rPr>
          <w:rFonts w:ascii="Times New Roman" w:hAnsi="Times New Roman"/>
          <w:b/>
          <w:i/>
          <w:sz w:val="24"/>
          <w:szCs w:val="24"/>
        </w:rPr>
        <w:t>- нечетное,</w:t>
      </w:r>
      <w:r w:rsidRPr="001E04C6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1E04C6">
        <w:rPr>
          <w:rFonts w:ascii="Times New Roman" w:hAnsi="Times New Roman"/>
          <w:b/>
          <w:i/>
          <w:sz w:val="24"/>
          <w:szCs w:val="24"/>
        </w:rPr>
        <w:t xml:space="preserve"> – целое неотрицательное </w:t>
      </w:r>
      <w:proofErr w:type="spellStart"/>
      <w:r w:rsidRPr="001E04C6">
        <w:rPr>
          <w:rFonts w:ascii="Times New Roman" w:hAnsi="Times New Roman"/>
          <w:b/>
          <w:i/>
          <w:sz w:val="24"/>
          <w:szCs w:val="24"/>
        </w:rPr>
        <w:t>чи</w:t>
      </w:r>
      <w:proofErr w:type="spellEnd"/>
      <w:r w:rsidRPr="001E04C6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spellStart"/>
      <w:r w:rsidRPr="001E04C6">
        <w:rPr>
          <w:rFonts w:ascii="Times New Roman" w:hAnsi="Times New Roman"/>
          <w:b/>
          <w:i/>
          <w:sz w:val="24"/>
          <w:szCs w:val="24"/>
        </w:rPr>
        <w:t>ло</w:t>
      </w:r>
      <w:proofErr w:type="spellEnd"/>
      <w:proofErr w:type="gramStart"/>
      <w:r w:rsidRPr="001E04C6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   Пифагорейцы поставили задачу  о нахождении совершенных чисел, т. е. таких, которые равны сумме своих делителей (исключая само число). Например: 6 = 1 + 2 + 3, 28 = 1 +2 + 4 +7 +14 и т. д.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Единицу считали матерью всех чисел, число 2 выражало линию, 3 – треугольник, 4 – пирамиду. Эти рассуждения связывали арифметику с геометрией. Единицу можно было трактовать  как точку, число 2 – это </w:t>
      </w:r>
      <w:proofErr w:type="gramStart"/>
      <w:r w:rsidRPr="00CF534E">
        <w:rPr>
          <w:rFonts w:ascii="Times New Roman" w:hAnsi="Times New Roman"/>
          <w:sz w:val="24"/>
          <w:szCs w:val="24"/>
        </w:rPr>
        <w:t>линия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 т. е. одномерный  образ, треугольник задает плоскость, а число 4 – трехмерный образ.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Пифагорейцы так глубоко верили в чудесные свойства числа 10, что придумали новую планету и назвали ее </w:t>
      </w:r>
      <w:proofErr w:type="spellStart"/>
      <w:r w:rsidRPr="00CF534E">
        <w:rPr>
          <w:rFonts w:ascii="Times New Roman" w:hAnsi="Times New Roman"/>
          <w:sz w:val="24"/>
          <w:szCs w:val="24"/>
        </w:rPr>
        <w:t>Противоземлие</w:t>
      </w:r>
      <w:proofErr w:type="spellEnd"/>
      <w:r w:rsidRPr="00CF534E">
        <w:rPr>
          <w:rFonts w:ascii="Times New Roman" w:hAnsi="Times New Roman"/>
          <w:sz w:val="24"/>
          <w:szCs w:val="24"/>
        </w:rPr>
        <w:t>. Дело в том</w:t>
      </w:r>
      <w:proofErr w:type="gramStart"/>
      <w:r w:rsidRPr="00CF53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 что в то время  насчитывали 9 небесных </w:t>
      </w:r>
      <w:r w:rsidRPr="00CF534E">
        <w:rPr>
          <w:rFonts w:ascii="Times New Roman" w:hAnsi="Times New Roman"/>
          <w:sz w:val="24"/>
          <w:szCs w:val="24"/>
        </w:rPr>
        <w:lastRenderedPageBreak/>
        <w:t xml:space="preserve">сфер (неба, Солнца, Луны, Земли, Меркурия, Марса, Юпитера, Сатурна). Они считали, что есть еще 10 сфера, и по ней вращается </w:t>
      </w:r>
      <w:proofErr w:type="spellStart"/>
      <w:r w:rsidRPr="00CF534E">
        <w:rPr>
          <w:rFonts w:ascii="Times New Roman" w:hAnsi="Times New Roman"/>
          <w:sz w:val="24"/>
          <w:szCs w:val="24"/>
        </w:rPr>
        <w:t>Противоземлие</w:t>
      </w:r>
      <w:proofErr w:type="spellEnd"/>
      <w:r w:rsidRPr="00CF534E">
        <w:rPr>
          <w:rFonts w:ascii="Times New Roman" w:hAnsi="Times New Roman"/>
          <w:sz w:val="24"/>
          <w:szCs w:val="24"/>
        </w:rPr>
        <w:t>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У них существовала «клятва числом 36» . Ему приписывались особые свойства в связи с выполнением соотношений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               36 = 1</w:t>
      </w:r>
      <w:r w:rsidRPr="00CF534E">
        <w:rPr>
          <w:rFonts w:ascii="Times New Roman" w:hAnsi="Times New Roman"/>
          <w:sz w:val="24"/>
          <w:szCs w:val="24"/>
          <w:vertAlign w:val="superscript"/>
        </w:rPr>
        <w:t>3</w:t>
      </w:r>
      <w:r w:rsidRPr="00CF534E">
        <w:rPr>
          <w:rFonts w:ascii="Times New Roman" w:hAnsi="Times New Roman"/>
          <w:sz w:val="24"/>
          <w:szCs w:val="24"/>
        </w:rPr>
        <w:t xml:space="preserve"> + 2</w:t>
      </w:r>
      <w:r w:rsidRPr="00CF534E">
        <w:rPr>
          <w:rFonts w:ascii="Times New Roman" w:hAnsi="Times New Roman"/>
          <w:sz w:val="24"/>
          <w:szCs w:val="24"/>
          <w:vertAlign w:val="superscript"/>
        </w:rPr>
        <w:t>3</w:t>
      </w:r>
      <w:r w:rsidRPr="00CF534E">
        <w:rPr>
          <w:rFonts w:ascii="Times New Roman" w:hAnsi="Times New Roman"/>
          <w:sz w:val="24"/>
          <w:szCs w:val="24"/>
        </w:rPr>
        <w:t xml:space="preserve"> + 3</w:t>
      </w:r>
      <w:r w:rsidRPr="00CF534E">
        <w:rPr>
          <w:rFonts w:ascii="Times New Roman" w:hAnsi="Times New Roman"/>
          <w:sz w:val="24"/>
          <w:szCs w:val="24"/>
          <w:vertAlign w:val="superscript"/>
        </w:rPr>
        <w:t>3</w:t>
      </w:r>
      <w:r w:rsidRPr="00CF534E">
        <w:rPr>
          <w:rFonts w:ascii="Times New Roman" w:hAnsi="Times New Roman"/>
          <w:sz w:val="24"/>
          <w:szCs w:val="24"/>
        </w:rPr>
        <w:t>;   36 = (2 + 4 + 6 +8) + (1 + 3 + 5 + 7).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Исследуя множество натуральных чисел  1, 2, 3,  …, 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</w:rPr>
        <w:t>, … древние греки первыми осознали мысль о бесконечности объектов, изучаемых математикой.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Они умели производить арифметические операции с рациональными числами </w:t>
      </w:r>
      <w:r w:rsidRPr="00CF534E">
        <w:rPr>
          <w:rFonts w:ascii="Times New Roman" w:hAnsi="Times New Roman"/>
          <w:sz w:val="24"/>
          <w:szCs w:val="24"/>
          <w:lang w:val="en-US"/>
        </w:rPr>
        <w:t>m</w:t>
      </w:r>
      <w:r w:rsidRPr="00CF534E">
        <w:rPr>
          <w:rFonts w:ascii="Times New Roman" w:hAnsi="Times New Roman"/>
          <w:sz w:val="24"/>
          <w:szCs w:val="24"/>
        </w:rPr>
        <w:t>/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</w:rPr>
        <w:t xml:space="preserve">, где </w:t>
      </w:r>
      <w:r w:rsidRPr="00CF534E">
        <w:rPr>
          <w:rFonts w:ascii="Times New Roman" w:hAnsi="Times New Roman"/>
          <w:sz w:val="24"/>
          <w:szCs w:val="24"/>
          <w:lang w:val="en-US"/>
        </w:rPr>
        <w:t>m</w:t>
      </w:r>
      <w:r w:rsidRPr="00CF534E">
        <w:rPr>
          <w:rFonts w:ascii="Times New Roman" w:hAnsi="Times New Roman"/>
          <w:sz w:val="24"/>
          <w:szCs w:val="24"/>
        </w:rPr>
        <w:t xml:space="preserve"> и </w:t>
      </w:r>
      <w:r w:rsidRPr="00CF534E">
        <w:rPr>
          <w:rFonts w:ascii="Times New Roman" w:hAnsi="Times New Roman"/>
          <w:sz w:val="24"/>
          <w:szCs w:val="24"/>
          <w:lang w:val="en-US"/>
        </w:rPr>
        <w:t>n</w:t>
      </w:r>
      <w:r w:rsidRPr="00CF534E">
        <w:rPr>
          <w:rFonts w:ascii="Times New Roman" w:hAnsi="Times New Roman"/>
          <w:sz w:val="24"/>
          <w:szCs w:val="24"/>
        </w:rPr>
        <w:t xml:space="preserve"> – натуральные числа.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Поворотным пунктом в развитии античной математики было открытие несоизмеримых отрезков, или, говоря другими словами, открытие иррациональных чисел.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Пифагор доказал теорему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                                                     Х</w:t>
      </w:r>
      <w:proofErr w:type="gramStart"/>
      <w:r w:rsidRPr="00CF534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F534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F534E">
        <w:rPr>
          <w:rFonts w:ascii="Times New Roman" w:hAnsi="Times New Roman"/>
          <w:sz w:val="24"/>
          <w:szCs w:val="24"/>
        </w:rPr>
        <w:t>+ У</w:t>
      </w:r>
      <w:r w:rsidRPr="00CF534E">
        <w:rPr>
          <w:rFonts w:ascii="Times New Roman" w:hAnsi="Times New Roman"/>
          <w:sz w:val="24"/>
          <w:szCs w:val="24"/>
          <w:vertAlign w:val="superscript"/>
        </w:rPr>
        <w:t>2</w:t>
      </w:r>
      <w:r w:rsidRPr="00CF534E">
        <w:rPr>
          <w:rFonts w:ascii="Times New Roman" w:hAnsi="Times New Roman"/>
          <w:sz w:val="24"/>
          <w:szCs w:val="24"/>
        </w:rPr>
        <w:t xml:space="preserve"> = </w:t>
      </w:r>
      <w:r w:rsidRPr="00CF534E">
        <w:rPr>
          <w:rFonts w:ascii="Times New Roman" w:hAnsi="Times New Roman"/>
          <w:sz w:val="24"/>
          <w:szCs w:val="24"/>
          <w:lang w:val="en-US"/>
        </w:rPr>
        <w:t>Z</w:t>
      </w:r>
      <w:r w:rsidRPr="00CF534E">
        <w:rPr>
          <w:rFonts w:ascii="Times New Roman" w:hAnsi="Times New Roman"/>
          <w:sz w:val="24"/>
          <w:szCs w:val="24"/>
          <w:vertAlign w:val="superscript"/>
        </w:rPr>
        <w:t>2</w:t>
      </w:r>
      <w:r w:rsidRPr="00CF534E">
        <w:rPr>
          <w:rFonts w:ascii="Times New Roman" w:hAnsi="Times New Roman"/>
          <w:sz w:val="24"/>
          <w:szCs w:val="24"/>
        </w:rPr>
        <w:t xml:space="preserve">,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где Х, У – катеты прямоугольного треугольника, а   </w:t>
      </w:r>
      <w:r w:rsidRPr="00CF534E">
        <w:rPr>
          <w:rFonts w:ascii="Times New Roman" w:hAnsi="Times New Roman"/>
          <w:sz w:val="24"/>
          <w:szCs w:val="24"/>
          <w:lang w:val="en-US"/>
        </w:rPr>
        <w:t>Z</w:t>
      </w:r>
      <w:r w:rsidRPr="00CF534E">
        <w:rPr>
          <w:rFonts w:ascii="Times New Roman" w:hAnsi="Times New Roman"/>
          <w:sz w:val="24"/>
          <w:szCs w:val="24"/>
        </w:rPr>
        <w:t xml:space="preserve"> – </w:t>
      </w:r>
      <w:r w:rsidR="00CE1770" w:rsidRPr="00CF534E">
        <w:rPr>
          <w:rFonts w:ascii="Times New Roman" w:hAnsi="Times New Roman"/>
          <w:sz w:val="24"/>
          <w:szCs w:val="24"/>
        </w:rPr>
        <w:t>гипотенуза (слайд №27,28</w:t>
      </w:r>
      <w:r w:rsidRPr="00CF534E">
        <w:rPr>
          <w:rFonts w:ascii="Times New Roman" w:hAnsi="Times New Roman"/>
          <w:sz w:val="24"/>
          <w:szCs w:val="24"/>
        </w:rPr>
        <w:t>).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Согласно легенде в знак благодарности он принес богам в жертву 100 быков.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Тройки чисел, удовлетворяющих данному уравнению, называют - «пифагоровыми»</w:t>
      </w:r>
      <w:proofErr w:type="gramStart"/>
      <w:r w:rsidRPr="00CF53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 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 (3, 4, 5), (5, 12, 13), (7, 24, 25), …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Х=1/2(</w:t>
      </w:r>
      <w:r w:rsidRPr="00CF534E">
        <w:rPr>
          <w:rFonts w:ascii="Times New Roman" w:hAnsi="Times New Roman"/>
          <w:sz w:val="24"/>
          <w:szCs w:val="24"/>
          <w:lang w:val="en-US"/>
        </w:rPr>
        <w:t>m</w:t>
      </w:r>
      <w:r w:rsidRPr="00CF534E">
        <w:rPr>
          <w:rFonts w:ascii="Times New Roman" w:hAnsi="Times New Roman"/>
          <w:sz w:val="24"/>
          <w:szCs w:val="24"/>
          <w:vertAlign w:val="superscript"/>
        </w:rPr>
        <w:t>2</w:t>
      </w:r>
      <w:r w:rsidRPr="00CF534E">
        <w:rPr>
          <w:rFonts w:ascii="Times New Roman" w:hAnsi="Times New Roman"/>
          <w:sz w:val="24"/>
          <w:szCs w:val="24"/>
        </w:rPr>
        <w:t xml:space="preserve"> – 1), У=</w:t>
      </w:r>
      <w:r w:rsidRPr="00CF534E">
        <w:rPr>
          <w:rFonts w:ascii="Times New Roman" w:hAnsi="Times New Roman"/>
          <w:sz w:val="24"/>
          <w:szCs w:val="24"/>
          <w:lang w:val="en-US"/>
        </w:rPr>
        <w:t>m</w:t>
      </w:r>
      <w:r w:rsidRPr="00CF534E">
        <w:rPr>
          <w:rFonts w:ascii="Times New Roman" w:hAnsi="Times New Roman"/>
          <w:sz w:val="24"/>
          <w:szCs w:val="24"/>
        </w:rPr>
        <w:t xml:space="preserve">, </w:t>
      </w:r>
      <w:r w:rsidRPr="00CF534E">
        <w:rPr>
          <w:rFonts w:ascii="Times New Roman" w:hAnsi="Times New Roman"/>
          <w:sz w:val="24"/>
          <w:szCs w:val="24"/>
          <w:lang w:val="en-US"/>
        </w:rPr>
        <w:t>Z</w:t>
      </w:r>
      <w:r w:rsidRPr="00CF534E">
        <w:rPr>
          <w:rFonts w:ascii="Times New Roman" w:hAnsi="Times New Roman"/>
          <w:sz w:val="24"/>
          <w:szCs w:val="24"/>
        </w:rPr>
        <w:t>=1/2(</w:t>
      </w:r>
      <w:r w:rsidRPr="00CF534E">
        <w:rPr>
          <w:rFonts w:ascii="Times New Roman" w:hAnsi="Times New Roman"/>
          <w:sz w:val="24"/>
          <w:szCs w:val="24"/>
          <w:lang w:val="en-US"/>
        </w:rPr>
        <w:t>m</w:t>
      </w:r>
      <w:r w:rsidRPr="00CF534E">
        <w:rPr>
          <w:rFonts w:ascii="Times New Roman" w:hAnsi="Times New Roman"/>
          <w:sz w:val="24"/>
          <w:szCs w:val="24"/>
          <w:vertAlign w:val="superscript"/>
        </w:rPr>
        <w:t>2</w:t>
      </w:r>
      <w:r w:rsidRPr="00CF534E">
        <w:rPr>
          <w:rFonts w:ascii="Times New Roman" w:hAnsi="Times New Roman"/>
          <w:sz w:val="24"/>
          <w:szCs w:val="24"/>
        </w:rPr>
        <w:t xml:space="preserve"> + 1), где </w:t>
      </w:r>
      <w:r w:rsidRPr="00CF534E">
        <w:rPr>
          <w:rFonts w:ascii="Times New Roman" w:hAnsi="Times New Roman"/>
          <w:sz w:val="24"/>
          <w:szCs w:val="24"/>
          <w:lang w:val="en-US"/>
        </w:rPr>
        <w:t>m</w:t>
      </w:r>
      <w:r w:rsidRPr="00CF534E">
        <w:rPr>
          <w:rFonts w:ascii="Times New Roman" w:hAnsi="Times New Roman"/>
          <w:sz w:val="24"/>
          <w:szCs w:val="24"/>
        </w:rPr>
        <w:t xml:space="preserve"> – натуральное нечетное число.</w:t>
      </w:r>
    </w:p>
    <w:p w:rsidR="005A0D64" w:rsidRPr="001E04C6" w:rsidRDefault="005A0D64" w:rsidP="005A0D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04C6">
        <w:rPr>
          <w:rFonts w:ascii="Times New Roman" w:hAnsi="Times New Roman"/>
          <w:b/>
          <w:sz w:val="24"/>
          <w:szCs w:val="24"/>
        </w:rPr>
        <w:t xml:space="preserve">Но они знали только рациональные числа. Пифагорейцы решили не рассказывать никому о своих парадоксальных результатах.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По преданию, </w:t>
      </w:r>
      <w:proofErr w:type="spellStart"/>
      <w:r w:rsidRPr="00CF534E">
        <w:rPr>
          <w:rFonts w:ascii="Times New Roman" w:hAnsi="Times New Roman"/>
          <w:sz w:val="24"/>
          <w:szCs w:val="24"/>
        </w:rPr>
        <w:t>Гиппас</w:t>
      </w:r>
      <w:proofErr w:type="spellEnd"/>
      <w:r w:rsidRPr="00CF534E">
        <w:rPr>
          <w:rFonts w:ascii="Times New Roman" w:hAnsi="Times New Roman"/>
          <w:sz w:val="24"/>
          <w:szCs w:val="24"/>
        </w:rPr>
        <w:t xml:space="preserve"> разгласил тайну и погиб при загадочных обстоятельствах (посчитали, что его покарали боги).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В школе Пифагора изучали не только математику (слайд №</w:t>
      </w:r>
      <w:r w:rsidR="00CE1770" w:rsidRPr="00CF534E">
        <w:rPr>
          <w:rFonts w:ascii="Times New Roman" w:hAnsi="Times New Roman"/>
          <w:sz w:val="24"/>
          <w:szCs w:val="24"/>
        </w:rPr>
        <w:t>№29 -31</w:t>
      </w:r>
      <w:proofErr w:type="gramStart"/>
      <w:r w:rsidRPr="00CF534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. 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Философии и политике уделялось огромное внимание.</w:t>
      </w:r>
    </w:p>
    <w:p w:rsidR="005A0D64" w:rsidRPr="00CF534E" w:rsidRDefault="005A0D64" w:rsidP="005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 xml:space="preserve">В начале </w:t>
      </w:r>
      <w:r w:rsidRPr="00CF534E">
        <w:rPr>
          <w:rFonts w:ascii="Times New Roman" w:hAnsi="Times New Roman"/>
          <w:sz w:val="24"/>
          <w:szCs w:val="24"/>
          <w:lang w:val="en-US"/>
        </w:rPr>
        <w:t>V</w:t>
      </w:r>
      <w:r w:rsidRPr="00CF5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34E">
        <w:rPr>
          <w:rFonts w:ascii="Times New Roman" w:hAnsi="Times New Roman"/>
          <w:sz w:val="24"/>
          <w:szCs w:val="24"/>
        </w:rPr>
        <w:t>в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534E">
        <w:rPr>
          <w:rFonts w:ascii="Times New Roman" w:hAnsi="Times New Roman"/>
          <w:sz w:val="24"/>
          <w:szCs w:val="24"/>
        </w:rPr>
        <w:t>до</w:t>
      </w:r>
      <w:proofErr w:type="gramEnd"/>
      <w:r w:rsidRPr="00CF534E">
        <w:rPr>
          <w:rFonts w:ascii="Times New Roman" w:hAnsi="Times New Roman"/>
          <w:sz w:val="24"/>
          <w:szCs w:val="24"/>
        </w:rPr>
        <w:t xml:space="preserve"> н.э. после неудачного выступления на политической арене пифагорейцы были изгнаны из городов Южной Италии, их союз распался. </w:t>
      </w:r>
    </w:p>
    <w:p w:rsidR="005A0D64" w:rsidRPr="00FD3E40" w:rsidRDefault="00FD3E40" w:rsidP="00CF5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A0D64" w:rsidRPr="00FD3E40">
        <w:rPr>
          <w:rFonts w:ascii="Times New Roman" w:hAnsi="Times New Roman"/>
          <w:b/>
          <w:sz w:val="24"/>
          <w:szCs w:val="24"/>
        </w:rPr>
        <w:t xml:space="preserve">Заслуги </w:t>
      </w:r>
      <w:proofErr w:type="gramStart"/>
      <w:r w:rsidR="005A0D64" w:rsidRPr="00FD3E40">
        <w:rPr>
          <w:rFonts w:ascii="Times New Roman" w:hAnsi="Times New Roman"/>
          <w:b/>
          <w:sz w:val="24"/>
          <w:szCs w:val="24"/>
        </w:rPr>
        <w:t>Пифагора</w:t>
      </w:r>
      <w:proofErr w:type="gramEnd"/>
      <w:r w:rsidR="005A0D64" w:rsidRPr="00FD3E40">
        <w:rPr>
          <w:rFonts w:ascii="Times New Roman" w:hAnsi="Times New Roman"/>
          <w:b/>
          <w:sz w:val="24"/>
          <w:szCs w:val="24"/>
        </w:rPr>
        <w:t xml:space="preserve"> несомненно велики  и недооценить их просто не возможно (слайд №</w:t>
      </w:r>
      <w:r w:rsidR="00CE1770" w:rsidRPr="00FD3E40">
        <w:rPr>
          <w:rFonts w:ascii="Times New Roman" w:hAnsi="Times New Roman"/>
          <w:b/>
          <w:sz w:val="24"/>
          <w:szCs w:val="24"/>
        </w:rPr>
        <w:t>№ 32-34</w:t>
      </w:r>
      <w:r w:rsidR="005A0D64" w:rsidRPr="00FD3E40">
        <w:rPr>
          <w:rFonts w:ascii="Times New Roman" w:hAnsi="Times New Roman"/>
          <w:b/>
          <w:sz w:val="24"/>
          <w:szCs w:val="24"/>
        </w:rPr>
        <w:t>).</w:t>
      </w:r>
      <w:r w:rsidRPr="00FD3E40">
        <w:t xml:space="preserve"> </w:t>
      </w:r>
      <w:r w:rsidRPr="00FD3E40">
        <w:rPr>
          <w:rFonts w:ascii="Times New Roman" w:hAnsi="Times New Roman"/>
          <w:b/>
          <w:sz w:val="24"/>
          <w:szCs w:val="24"/>
        </w:rPr>
        <w:t>30 лет прожил Пифагор в Кротоне. За это время ему удалось осуществить то, что оставалось мечтою многих посвященных: он создал поверх политической власти мудрую власть высшего знания, подобную древнеегипетскому жречеству. Совет</w:t>
      </w:r>
      <w:proofErr w:type="gramStart"/>
      <w:r w:rsidRPr="00FD3E40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FD3E40">
        <w:rPr>
          <w:rFonts w:ascii="Times New Roman" w:hAnsi="Times New Roman"/>
          <w:b/>
          <w:sz w:val="24"/>
          <w:szCs w:val="24"/>
        </w:rPr>
        <w:t xml:space="preserve">рехсот, созданный и возглавляемый Пифагором, был регулятором политической жизни Кротона и распространял свое влияние на другие города Греции в течение четверти века. О времени и месте смерти самого Пифагора достоверных сведений не сохранилось. Воспоминания о Великом Учителе и его учении было сохранено теми немногими, которым удалось бежать в Грецию. Мы находим его в “Золотых Стихах” </w:t>
      </w:r>
      <w:proofErr w:type="spellStart"/>
      <w:r w:rsidRPr="00FD3E40">
        <w:rPr>
          <w:rFonts w:ascii="Times New Roman" w:hAnsi="Times New Roman"/>
          <w:b/>
          <w:sz w:val="24"/>
          <w:szCs w:val="24"/>
        </w:rPr>
        <w:t>Лизия</w:t>
      </w:r>
      <w:proofErr w:type="spellEnd"/>
      <w:r w:rsidRPr="00FD3E40">
        <w:rPr>
          <w:rFonts w:ascii="Times New Roman" w:hAnsi="Times New Roman"/>
          <w:b/>
          <w:sz w:val="24"/>
          <w:szCs w:val="24"/>
        </w:rPr>
        <w:t xml:space="preserve">, в комментариях Гераклита, в отрывках </w:t>
      </w:r>
      <w:proofErr w:type="spellStart"/>
      <w:r w:rsidRPr="00FD3E40">
        <w:rPr>
          <w:rFonts w:ascii="Times New Roman" w:hAnsi="Times New Roman"/>
          <w:b/>
          <w:sz w:val="24"/>
          <w:szCs w:val="24"/>
        </w:rPr>
        <w:t>Филолая</w:t>
      </w:r>
      <w:proofErr w:type="spellEnd"/>
      <w:r w:rsidRPr="00FD3E4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D3E40">
        <w:rPr>
          <w:rFonts w:ascii="Times New Roman" w:hAnsi="Times New Roman"/>
          <w:b/>
          <w:sz w:val="24"/>
          <w:szCs w:val="24"/>
        </w:rPr>
        <w:t>Архита</w:t>
      </w:r>
      <w:proofErr w:type="spellEnd"/>
      <w:r w:rsidRPr="00FD3E40">
        <w:rPr>
          <w:rFonts w:ascii="Times New Roman" w:hAnsi="Times New Roman"/>
          <w:b/>
          <w:sz w:val="24"/>
          <w:szCs w:val="24"/>
        </w:rPr>
        <w:t>, а также в “</w:t>
      </w:r>
      <w:proofErr w:type="spellStart"/>
      <w:r w:rsidRPr="00FD3E40">
        <w:rPr>
          <w:rFonts w:ascii="Times New Roman" w:hAnsi="Times New Roman"/>
          <w:b/>
          <w:sz w:val="24"/>
          <w:szCs w:val="24"/>
        </w:rPr>
        <w:t>Тимее</w:t>
      </w:r>
      <w:proofErr w:type="spellEnd"/>
      <w:r w:rsidRPr="00FD3E40">
        <w:rPr>
          <w:rFonts w:ascii="Times New Roman" w:hAnsi="Times New Roman"/>
          <w:b/>
          <w:sz w:val="24"/>
          <w:szCs w:val="24"/>
        </w:rPr>
        <w:t xml:space="preserve">” Платона. </w:t>
      </w:r>
      <w:proofErr w:type="gramStart"/>
      <w:r w:rsidRPr="00FD3E40">
        <w:rPr>
          <w:rFonts w:ascii="Times New Roman" w:hAnsi="Times New Roman"/>
          <w:b/>
          <w:sz w:val="24"/>
          <w:szCs w:val="24"/>
        </w:rPr>
        <w:t>Прекрасная стройная система, данная миру Пифагором никогда не была</w:t>
      </w:r>
      <w:proofErr w:type="gramEnd"/>
      <w:r w:rsidRPr="00FD3E40">
        <w:rPr>
          <w:rFonts w:ascii="Times New Roman" w:hAnsi="Times New Roman"/>
          <w:b/>
          <w:sz w:val="24"/>
          <w:szCs w:val="24"/>
        </w:rPr>
        <w:t xml:space="preserve"> забыта. Она стала основой метафизики Платона, возродилась в Александрийской школе, в трудах многих позднейших античных философов.</w:t>
      </w:r>
    </w:p>
    <w:p w:rsidR="005A0D64" w:rsidRPr="00CF534E" w:rsidRDefault="005A0D64" w:rsidP="005A0D6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0D64" w:rsidRPr="00CF534E" w:rsidRDefault="005A0D64" w:rsidP="00CF534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  <w:lang w:val="en-US"/>
        </w:rPr>
        <w:t> </w:t>
      </w:r>
    </w:p>
    <w:p w:rsidR="005A0D64" w:rsidRPr="00CF534E" w:rsidRDefault="005A0D64" w:rsidP="00CF5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b/>
          <w:sz w:val="24"/>
          <w:szCs w:val="24"/>
        </w:rPr>
        <w:t>Материал подготовили</w:t>
      </w:r>
      <w:r w:rsidRPr="00CF534E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CF534E">
        <w:rPr>
          <w:rFonts w:ascii="Times New Roman" w:hAnsi="Times New Roman"/>
          <w:sz w:val="24"/>
          <w:szCs w:val="24"/>
        </w:rPr>
        <w:t xml:space="preserve">  Исаева Е.П.</w:t>
      </w:r>
      <w:r w:rsidR="00D468FE">
        <w:rPr>
          <w:rFonts w:ascii="Times New Roman" w:hAnsi="Times New Roman"/>
          <w:sz w:val="24"/>
          <w:szCs w:val="24"/>
        </w:rPr>
        <w:t>, Сенина  С.У</w:t>
      </w:r>
      <w:r w:rsidRPr="00CF534E">
        <w:rPr>
          <w:rFonts w:ascii="Times New Roman" w:hAnsi="Times New Roman"/>
          <w:sz w:val="24"/>
          <w:szCs w:val="24"/>
        </w:rPr>
        <w:t>.</w:t>
      </w:r>
    </w:p>
    <w:p w:rsidR="005A0D64" w:rsidRPr="00CF534E" w:rsidRDefault="005A0D64" w:rsidP="00CF5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534E" w:rsidRPr="00CF534E" w:rsidRDefault="00CF534E" w:rsidP="00CF534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534E">
        <w:rPr>
          <w:rFonts w:ascii="Times New Roman" w:hAnsi="Times New Roman"/>
          <w:b/>
          <w:sz w:val="24"/>
          <w:szCs w:val="24"/>
        </w:rPr>
        <w:t>Использованные источники информации:</w:t>
      </w:r>
    </w:p>
    <w:p w:rsidR="005A0D64" w:rsidRPr="00CF534E" w:rsidRDefault="005A0D64" w:rsidP="00CF5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0D64" w:rsidRPr="00CF534E" w:rsidRDefault="005A0D64" w:rsidP="00CF5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1. Дорофеев А.В. Страницы истории на уроках математики. – Львов, журнал «Квантор», 1991г.</w:t>
      </w:r>
    </w:p>
    <w:p w:rsidR="005A0D64" w:rsidRPr="00CF534E" w:rsidRDefault="005A0D64" w:rsidP="00CF5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F534E" w:rsidRPr="00CF534E">
        <w:rPr>
          <w:rFonts w:ascii="Times New Roman" w:hAnsi="Times New Roman"/>
          <w:sz w:val="24"/>
          <w:szCs w:val="24"/>
        </w:rPr>
        <w:t xml:space="preserve">Александров А.Ф. </w:t>
      </w:r>
      <w:proofErr w:type="spellStart"/>
      <w:r w:rsidR="00CF534E" w:rsidRPr="00CF534E">
        <w:rPr>
          <w:rFonts w:ascii="Times New Roman" w:hAnsi="Times New Roman"/>
          <w:sz w:val="24"/>
          <w:szCs w:val="24"/>
        </w:rPr>
        <w:t>Нумерологическая</w:t>
      </w:r>
      <w:proofErr w:type="spellEnd"/>
      <w:r w:rsidR="00CF534E" w:rsidRPr="00CF534E">
        <w:rPr>
          <w:rFonts w:ascii="Times New Roman" w:hAnsi="Times New Roman"/>
          <w:sz w:val="24"/>
          <w:szCs w:val="24"/>
        </w:rPr>
        <w:t xml:space="preserve"> матрица. Тайны магических чисел и кодов. – М.: РИПОЛ классик, 2008.</w:t>
      </w:r>
    </w:p>
    <w:p w:rsidR="00FD3E40" w:rsidRPr="00FD3E40" w:rsidRDefault="005A0D64" w:rsidP="00FD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4E">
        <w:rPr>
          <w:rFonts w:ascii="Times New Roman" w:hAnsi="Times New Roman"/>
          <w:sz w:val="24"/>
          <w:szCs w:val="24"/>
        </w:rPr>
        <w:t>3..</w:t>
      </w:r>
      <w:r w:rsidR="00FD3E40" w:rsidRPr="00FD3E40">
        <w:rPr>
          <w:sz w:val="24"/>
          <w:szCs w:val="24"/>
        </w:rPr>
        <w:t>Волошинов А.В. Пифагор: Союз истины, добра и красоты. - М.: Просвещение, 1993.</w:t>
      </w:r>
    </w:p>
    <w:p w:rsidR="00FD3E40" w:rsidRPr="00FD3E40" w:rsidRDefault="00FD3E40" w:rsidP="00FD3E4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D3E40">
        <w:rPr>
          <w:sz w:val="24"/>
          <w:szCs w:val="24"/>
        </w:rPr>
        <w:t>Жмудь Л.Я. Пифагор и его школа, - Наука, 1990.</w:t>
      </w:r>
    </w:p>
    <w:p w:rsidR="00FD3E40" w:rsidRPr="00FD3E40" w:rsidRDefault="00FD3E40" w:rsidP="00FD3E4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D3E40">
        <w:rPr>
          <w:sz w:val="24"/>
          <w:szCs w:val="24"/>
        </w:rPr>
        <w:t>Лосев А. Миф, число, сущность, - М.: 1994.</w:t>
      </w:r>
    </w:p>
    <w:p w:rsidR="00FD3E40" w:rsidRPr="00FD3E40" w:rsidRDefault="00FD3E40" w:rsidP="00FD3E40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D3E40">
        <w:rPr>
          <w:sz w:val="24"/>
          <w:szCs w:val="24"/>
        </w:rPr>
        <w:t>Перепелицин М.Л. Философский камень, - 1990.</w:t>
      </w:r>
    </w:p>
    <w:p w:rsidR="00FD3E40" w:rsidRPr="00FD3E40" w:rsidRDefault="00FD3E40" w:rsidP="00FD3E4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D3E40">
        <w:rPr>
          <w:sz w:val="24"/>
          <w:szCs w:val="24"/>
        </w:rPr>
        <w:t>Асмус В.Ф: Античная философия, -1971.</w:t>
      </w:r>
    </w:p>
    <w:p w:rsidR="003454AE" w:rsidRDefault="00FD3E40" w:rsidP="00FD3E40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D3E40">
        <w:rPr>
          <w:sz w:val="24"/>
          <w:szCs w:val="24"/>
        </w:rPr>
        <w:t xml:space="preserve">Шуре Э. </w:t>
      </w:r>
      <w:proofErr w:type="gramStart"/>
      <w:r w:rsidRPr="00FD3E40">
        <w:rPr>
          <w:sz w:val="24"/>
          <w:szCs w:val="24"/>
        </w:rPr>
        <w:t>Великие</w:t>
      </w:r>
      <w:proofErr w:type="gramEnd"/>
      <w:r w:rsidRPr="00FD3E40">
        <w:rPr>
          <w:sz w:val="24"/>
          <w:szCs w:val="24"/>
        </w:rPr>
        <w:t xml:space="preserve"> </w:t>
      </w:r>
      <w:proofErr w:type="spellStart"/>
      <w:r w:rsidRPr="00FD3E40">
        <w:rPr>
          <w:sz w:val="24"/>
          <w:szCs w:val="24"/>
        </w:rPr>
        <w:t>Посвещенные</w:t>
      </w:r>
      <w:proofErr w:type="spellEnd"/>
      <w:r w:rsidRPr="00FD3E40">
        <w:rPr>
          <w:sz w:val="24"/>
          <w:szCs w:val="24"/>
        </w:rPr>
        <w:t>, 1 том, перевод Е. Писаревой. - Калуга: 1914.</w:t>
      </w:r>
    </w:p>
    <w:p w:rsidR="00FD3E40" w:rsidRPr="00CF534E" w:rsidRDefault="00FD3E40" w:rsidP="00FD3E40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FD3E40">
        <w:rPr>
          <w:rFonts w:ascii="Times New Roman" w:hAnsi="Times New Roman"/>
          <w:sz w:val="24"/>
          <w:szCs w:val="24"/>
        </w:rPr>
        <w:t xml:space="preserve"> </w:t>
      </w:r>
      <w:r w:rsidRPr="00CF534E">
        <w:rPr>
          <w:rFonts w:ascii="Times New Roman" w:hAnsi="Times New Roman"/>
          <w:sz w:val="24"/>
          <w:szCs w:val="24"/>
        </w:rPr>
        <w:t>Ресурсы интернета</w:t>
      </w:r>
      <w:r>
        <w:rPr>
          <w:rFonts w:ascii="Times New Roman" w:hAnsi="Times New Roman"/>
          <w:sz w:val="24"/>
          <w:szCs w:val="24"/>
        </w:rPr>
        <w:t>.</w:t>
      </w:r>
    </w:p>
    <w:sectPr w:rsidR="00FD3E40" w:rsidRPr="00CF534E" w:rsidSect="0034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CC0"/>
    <w:multiLevelType w:val="hybridMultilevel"/>
    <w:tmpl w:val="8E9A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9B"/>
    <w:rsid w:val="0011229B"/>
    <w:rsid w:val="001E04C6"/>
    <w:rsid w:val="003454AE"/>
    <w:rsid w:val="005A0D64"/>
    <w:rsid w:val="005C5E5C"/>
    <w:rsid w:val="0078609E"/>
    <w:rsid w:val="007C273A"/>
    <w:rsid w:val="00A5286E"/>
    <w:rsid w:val="00CE1770"/>
    <w:rsid w:val="00CF534E"/>
    <w:rsid w:val="00D468FE"/>
    <w:rsid w:val="00FD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2013-08-25T16:11:00Z</dcterms:created>
  <dcterms:modified xsi:type="dcterms:W3CDTF">2013-09-05T20:10:00Z</dcterms:modified>
</cp:coreProperties>
</file>