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05" w:rsidRPr="00A21505" w:rsidRDefault="00A21505" w:rsidP="00A2150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21505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по технологии 9 класса (8 вида) </w:t>
      </w:r>
      <w:r>
        <w:rPr>
          <w:rFonts w:ascii="Times New Roman" w:hAnsi="Times New Roman" w:cs="Times New Roman"/>
          <w:b/>
          <w:bCs/>
          <w:sz w:val="32"/>
          <w:szCs w:val="32"/>
        </w:rPr>
        <w:t>(юноши)</w:t>
      </w:r>
    </w:p>
    <w:p w:rsidR="00A21505" w:rsidRPr="00A21505" w:rsidRDefault="00A21505" w:rsidP="00A2150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21505" w:rsidRDefault="00A21505" w:rsidP="00A215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ПОЯСНИТЕЛЬНАЯ  ЗАПИСКА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 w:rsidRPr="006B33F0">
        <w:rPr>
          <w:rFonts w:ascii="Times New Roman" w:hAnsi="Times New Roman" w:cs="Times New Roman"/>
          <w:bCs/>
          <w:sz w:val="24"/>
          <w:szCs w:val="24"/>
        </w:rPr>
        <w:t xml:space="preserve">Представленное </w:t>
      </w:r>
      <w:r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 коррекционного класса учитывает особенности познавательной деятельности умственно отсталых детей. Оно направленно на разностороннее развитие личности учащихся, способствует их умственному развитию, обеспечивает гражданское, нравственно трудовое, эстетическое и физическое воспитание.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 w:rsidRPr="00A2150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обучения по данной программе – подготовить обучающихся к поступлению в ПТУ соответствующего вида и профиля.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Календарно-тематическое планирование включает теоретические и практические занятия, 16% учебного времени выделено на изучение раздела «Сельскохозяйственный труд», что является решением задачи подготовки к жизни в условиях села и содержанием технологической подготовки сельских школьников. При составлении календарно-тематического планирования учтены принципы повторяемости пройденного учебного материала и постепенного ввода нового.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Преподавание базируется на знаниях, получаемых учащимися на уроках естествознания, истории и других предметах.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Знания, умения и навыки.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Сельскохозяйственный труд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сроки посева (посадки) сельскохозяйственных культур;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правила уборки и учета урожая;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правила отбора и хранения урожая;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правильно перекапывать землю, подготавливать семена к посеву, ухаживать за рассадой; 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правила безопасности при сельскохозяйственных работах.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Столярное дело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знакомиться с разметкой деталей, пилением, строганием, сверлением древесины, скреплением деталей в изделиях и украшением их;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владение столярными инструментами и приспособлениями;                                                  - правила ухода за инструментом;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самостоятельно изготавливают инструмент;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составление и чтение чертежей;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последовательность выполнения операций;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правила безопасности в работе с инструментом.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Календарно-тематическое планирование составлено с учетом особенностей и проблем сельской школы, подготовка рассчитана: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в 9 классе на 12  часов в неделю, из которых 2 часа учащийся занимается со своим классом и 10 часов по данной программе.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Нормативно-правовая база, используемая при составлении программы: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закон об образовании РФ (ст50) Конвенция ООН «О правах ребенка»;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инструктивно методические письма Министерства образования Челябинской области;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рекомендаций Управления образования Троицкого муниципального района.</w:t>
      </w:r>
    </w:p>
    <w:p w:rsidR="00A21505" w:rsidRDefault="00A21505" w:rsidP="00A215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Учебно-методический комплекс:</w:t>
      </w:r>
    </w:p>
    <w:p w:rsidR="00A21505" w:rsidRDefault="00A21505" w:rsidP="00A2150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специальной (коррекционной) образовательной школы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Cs/>
          <w:sz w:val="24"/>
          <w:szCs w:val="24"/>
        </w:rPr>
        <w:t>вида 5 – 9 классы изд. «Владос» авт. Воронкова В.В.</w:t>
      </w:r>
    </w:p>
    <w:p w:rsidR="00A21505" w:rsidRDefault="00A21505" w:rsidP="00A2150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Технология/ под редакцией Симоненко В.Д. М.: Вентана-Графф, 2008 5,6,7,8,9 класс.</w:t>
      </w:r>
    </w:p>
    <w:p w:rsidR="00A21505" w:rsidRDefault="00A21505" w:rsidP="00A2150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1505" w:rsidRPr="006B33F0" w:rsidRDefault="00A21505" w:rsidP="00A215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21505" w:rsidRDefault="00A21505" w:rsidP="0020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505" w:rsidRDefault="00A21505" w:rsidP="0020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505" w:rsidRDefault="00A21505" w:rsidP="0020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505" w:rsidRDefault="00A21505" w:rsidP="0020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505" w:rsidRDefault="00A21505" w:rsidP="0020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505" w:rsidRDefault="00A21505" w:rsidP="0020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505" w:rsidRDefault="00A21505" w:rsidP="0020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505" w:rsidRDefault="00A21505" w:rsidP="0020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505" w:rsidRDefault="00A21505" w:rsidP="0020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505" w:rsidRDefault="00A21505" w:rsidP="0020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505" w:rsidRDefault="00A21505" w:rsidP="0020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505" w:rsidRDefault="00A21505" w:rsidP="0020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DAC" w:rsidRPr="00200EB1" w:rsidRDefault="000F7DAC" w:rsidP="0020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 по технологии для учащихся 9 класса,                            обучающихся по программе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A215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0"/>
        <w:gridCol w:w="5621"/>
        <w:gridCol w:w="846"/>
        <w:gridCol w:w="1005"/>
        <w:gridCol w:w="1309"/>
      </w:tblGrid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Разделы и темы</w:t>
            </w:r>
          </w:p>
        </w:tc>
        <w:tc>
          <w:tcPr>
            <w:tcW w:w="846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 </w:t>
            </w:r>
            <w:r w:rsidRPr="00665D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часов</w:t>
            </w:r>
          </w:p>
        </w:tc>
        <w:tc>
          <w:tcPr>
            <w:tcW w:w="1005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Теория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Практика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val="en-US" w:eastAsia="en-US"/>
              </w:rPr>
              <w:lastRenderedPageBreak/>
              <w:t>I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Растениеводство </w:t>
            </w:r>
          </w:p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eastAsia="en-US"/>
              </w:rPr>
              <w:t>Основы аграрной технологии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</w:t>
            </w:r>
          </w:p>
        </w:tc>
        <w:tc>
          <w:tcPr>
            <w:tcW w:w="1309" w:type="dxa"/>
          </w:tcPr>
          <w:p w:rsidR="000F7DAC" w:rsidRPr="00665D83" w:rsidRDefault="00F97D22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="00C307F8"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</w:tr>
      <w:tr w:rsidR="000F7DAC" w:rsidRPr="00665D83" w:rsidTr="00045C9D">
        <w:trPr>
          <w:trHeight w:val="483"/>
        </w:trPr>
        <w:tc>
          <w:tcPr>
            <w:tcW w:w="790" w:type="dxa"/>
            <w:tcBorders>
              <w:bottom w:val="single" w:sz="4" w:space="0" w:color="auto"/>
            </w:tcBorders>
          </w:tcPr>
          <w:p w:rsidR="00286E4B" w:rsidRDefault="009464F6" w:rsidP="00286E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1</w:t>
            </w:r>
          </w:p>
          <w:p w:rsidR="000F7DAC" w:rsidRPr="00665D83" w:rsidRDefault="000F7DAC" w:rsidP="00286E4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9464F6" w:rsidRDefault="009464F6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Правила Т/Б на пришкольном участке. Организация труда</w:t>
            </w:r>
          </w:p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F7DAC" w:rsidRPr="00665D83" w:rsidRDefault="009464F6" w:rsidP="009464F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4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0F7DAC" w:rsidRPr="00665D83" w:rsidRDefault="009464F6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9464F6" w:rsidRDefault="009464F6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64F6" w:rsidRPr="00665D83" w:rsidTr="009464F6">
        <w:trPr>
          <w:trHeight w:val="360"/>
        </w:trPr>
        <w:tc>
          <w:tcPr>
            <w:tcW w:w="790" w:type="dxa"/>
            <w:tcBorders>
              <w:top w:val="single" w:sz="4" w:space="0" w:color="auto"/>
            </w:tcBorders>
          </w:tcPr>
          <w:p w:rsidR="009464F6" w:rsidRDefault="009464F6" w:rsidP="00286E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64F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</w:tcBorders>
          </w:tcPr>
          <w:p w:rsidR="009464F6" w:rsidRDefault="009464F6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Уборка картофеля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9464F6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9464F6" w:rsidRPr="00665D83" w:rsidRDefault="009464F6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9464F6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Подготовка хранилищ к закладке урожая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Подготовка урожая к закладке на хранение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Обработка почвы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005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 xml:space="preserve">Профессии, связанные с плодоводством и растениеводством 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val="en-US" w:eastAsia="en-US"/>
              </w:rPr>
              <w:t>II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eastAsia="en-US"/>
              </w:rPr>
              <w:t>Вводное занятие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005" w:type="dxa"/>
          </w:tcPr>
          <w:p w:rsidR="000F7DAC" w:rsidRPr="00665D83" w:rsidRDefault="00C307F8" w:rsidP="00C307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4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val="en-US" w:eastAsia="en-US"/>
              </w:rPr>
              <w:t>III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eastAsia="en-US"/>
              </w:rPr>
              <w:t>Художественная отделка столярного изделия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  <w:r w:rsidR="000F7DAC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28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val="en-US" w:eastAsia="en-US"/>
              </w:rPr>
              <w:t>IV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eastAsia="en-US"/>
              </w:rPr>
              <w:t>Мебельное производство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32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16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16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Вводное занятие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Изготовление моделей мебели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Трудовое законодательство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5" w:type="dxa"/>
          </w:tcPr>
          <w:p w:rsidR="000F7DAC" w:rsidRPr="00665D83" w:rsidRDefault="00C307F8" w:rsidP="003802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val="en-US" w:eastAsia="en-US"/>
              </w:rPr>
              <w:t>V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eastAsia="en-US"/>
              </w:rPr>
              <w:t>Строительное производство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32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</w:t>
            </w:r>
          </w:p>
        </w:tc>
      </w:tr>
      <w:tr w:rsidR="000F7DAC" w:rsidRPr="00665D83">
        <w:trPr>
          <w:trHeight w:val="384"/>
        </w:trPr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Плотничные работы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Круглые лесоматериалы, пиломатериалы, заготовки и изделия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Изготовление строительных инструментов, приспособлений, инвентаря для плотничных работ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val="en-US" w:eastAsia="en-US"/>
              </w:rPr>
              <w:t>VI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eastAsia="en-US"/>
              </w:rPr>
              <w:t>Мебельное производство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  <w:r w:rsidR="000F7DAC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16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24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Вводное занятие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Изготовление несложной мебели с облицовкой поверхности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Мебельная фурнитура и крепежные изделия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val="en-US" w:eastAsia="en-US"/>
              </w:rPr>
              <w:t>VII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eastAsia="en-US"/>
              </w:rPr>
              <w:t>Строительное производство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24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Изготовление оконного блока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Столярные плотничные ремонтные работы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Изоляционные смазочные материалы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05" w:type="dxa"/>
          </w:tcPr>
          <w:p w:rsidR="000F7DAC" w:rsidRPr="00665D83" w:rsidRDefault="00C307F8" w:rsidP="00C307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4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val="en-US" w:eastAsia="en-US"/>
              </w:rPr>
              <w:t>VIII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eastAsia="en-US"/>
              </w:rPr>
              <w:t>Мебельное производство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32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24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Сведения о механизации автоматизации мебельного производства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Изготовление секционной мебели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val="en-US" w:eastAsia="en-US"/>
              </w:rPr>
              <w:t>IX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eastAsia="en-US"/>
              </w:rPr>
              <w:t>Строительное производство</w:t>
            </w:r>
          </w:p>
        </w:tc>
        <w:tc>
          <w:tcPr>
            <w:tcW w:w="846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  <w:r w:rsidR="000F7DAC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005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</w:t>
            </w:r>
          </w:p>
        </w:tc>
        <w:tc>
          <w:tcPr>
            <w:tcW w:w="1309" w:type="dxa"/>
          </w:tcPr>
          <w:p w:rsidR="000F7DAC" w:rsidRPr="00665D83" w:rsidRDefault="00C307F8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Плотничные работы</w:t>
            </w:r>
          </w:p>
        </w:tc>
        <w:tc>
          <w:tcPr>
            <w:tcW w:w="846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005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Кровельные и облицовочные материалы</w:t>
            </w:r>
          </w:p>
        </w:tc>
        <w:tc>
          <w:tcPr>
            <w:tcW w:w="846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5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Настилка линолеума</w:t>
            </w:r>
          </w:p>
        </w:tc>
        <w:tc>
          <w:tcPr>
            <w:tcW w:w="846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5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Фанера и древесные плиты</w:t>
            </w:r>
          </w:p>
        </w:tc>
        <w:tc>
          <w:tcPr>
            <w:tcW w:w="846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05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val="en-US" w:eastAsia="en-US"/>
              </w:rPr>
              <w:t>X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Растениеводство.  Основы аграрной технологии </w:t>
            </w:r>
            <w:r w:rsidRPr="00665D83">
              <w:rPr>
                <w:rFonts w:ascii="Times New Roman" w:hAnsi="Times New Roman" w:cs="Times New Roman"/>
                <w:lang w:eastAsia="en-US"/>
              </w:rPr>
              <w:t>(весенние работы)</w:t>
            </w:r>
          </w:p>
        </w:tc>
        <w:tc>
          <w:tcPr>
            <w:tcW w:w="846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24</w:t>
            </w:r>
          </w:p>
        </w:tc>
        <w:tc>
          <w:tcPr>
            <w:tcW w:w="1005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1309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16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Посев (посадка) сельскохозяйственных культур</w:t>
            </w:r>
          </w:p>
        </w:tc>
        <w:tc>
          <w:tcPr>
            <w:tcW w:w="846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5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09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 xml:space="preserve">Уход за сельскохозяйственными культурами </w:t>
            </w:r>
          </w:p>
        </w:tc>
        <w:tc>
          <w:tcPr>
            <w:tcW w:w="846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5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09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 xml:space="preserve">Севообороты </w:t>
            </w:r>
          </w:p>
        </w:tc>
        <w:tc>
          <w:tcPr>
            <w:tcW w:w="846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05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09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5D83">
              <w:rPr>
                <w:rFonts w:ascii="Times New Roman" w:hAnsi="Times New Roman" w:cs="Times New Roman"/>
                <w:lang w:eastAsia="en-US"/>
              </w:rPr>
              <w:t>Технология выращивания основных</w:t>
            </w:r>
            <w:r w:rsidR="0070466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65D83">
              <w:rPr>
                <w:rFonts w:ascii="Times New Roman" w:hAnsi="Times New Roman" w:cs="Times New Roman"/>
                <w:lang w:eastAsia="en-US"/>
              </w:rPr>
              <w:t>сельхозкультур в зоне</w:t>
            </w:r>
          </w:p>
        </w:tc>
        <w:tc>
          <w:tcPr>
            <w:tcW w:w="846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05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09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val="en-US" w:eastAsia="en-US"/>
              </w:rPr>
              <w:t>XI</w:t>
            </w: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eastAsia="en-US"/>
              </w:rPr>
              <w:t>Подготовка к экзамену и экзамен.</w:t>
            </w:r>
          </w:p>
        </w:tc>
        <w:tc>
          <w:tcPr>
            <w:tcW w:w="846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</w:t>
            </w:r>
          </w:p>
        </w:tc>
        <w:tc>
          <w:tcPr>
            <w:tcW w:w="1005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</w:t>
            </w:r>
          </w:p>
        </w:tc>
        <w:tc>
          <w:tcPr>
            <w:tcW w:w="1309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0F7DAC" w:rsidRPr="00665D83">
        <w:tc>
          <w:tcPr>
            <w:tcW w:w="790" w:type="dxa"/>
          </w:tcPr>
          <w:p w:rsidR="000F7DAC" w:rsidRPr="00665D83" w:rsidRDefault="000F7DAC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5621" w:type="dxa"/>
          </w:tcPr>
          <w:p w:rsidR="000F7DAC" w:rsidRPr="00665D83" w:rsidRDefault="000F7DAC" w:rsidP="00665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65D83">
              <w:rPr>
                <w:rFonts w:ascii="Times New Roman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846" w:type="dxa"/>
          </w:tcPr>
          <w:p w:rsidR="000F7DAC" w:rsidRPr="00665D83" w:rsidRDefault="00570815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328</w:t>
            </w:r>
          </w:p>
        </w:tc>
        <w:tc>
          <w:tcPr>
            <w:tcW w:w="1005" w:type="dxa"/>
          </w:tcPr>
          <w:p w:rsidR="000F7DAC" w:rsidRPr="00665D83" w:rsidRDefault="00F97D22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150</w:t>
            </w:r>
          </w:p>
        </w:tc>
        <w:tc>
          <w:tcPr>
            <w:tcW w:w="1309" w:type="dxa"/>
          </w:tcPr>
          <w:p w:rsidR="000F7DAC" w:rsidRPr="00665D83" w:rsidRDefault="00F97D22" w:rsidP="0066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178</w:t>
            </w:r>
          </w:p>
        </w:tc>
      </w:tr>
    </w:tbl>
    <w:p w:rsidR="00045C9D" w:rsidRDefault="00045C9D" w:rsidP="006B33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3F0" w:rsidRPr="006B33F0" w:rsidRDefault="006B33F0" w:rsidP="006B33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6B33F0" w:rsidRPr="006B33F0" w:rsidSect="00045C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839D8"/>
    <w:multiLevelType w:val="hybridMultilevel"/>
    <w:tmpl w:val="63CE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EB1"/>
    <w:rsid w:val="00016AF2"/>
    <w:rsid w:val="00045C9D"/>
    <w:rsid w:val="000657F2"/>
    <w:rsid w:val="000E4AE3"/>
    <w:rsid w:val="000E590F"/>
    <w:rsid w:val="000F7DAC"/>
    <w:rsid w:val="00142903"/>
    <w:rsid w:val="001B57CD"/>
    <w:rsid w:val="001D2C68"/>
    <w:rsid w:val="001E1A41"/>
    <w:rsid w:val="00200EB1"/>
    <w:rsid w:val="00286E4B"/>
    <w:rsid w:val="0034104D"/>
    <w:rsid w:val="00380276"/>
    <w:rsid w:val="00387805"/>
    <w:rsid w:val="00393E69"/>
    <w:rsid w:val="003C18B8"/>
    <w:rsid w:val="00451879"/>
    <w:rsid w:val="004A5228"/>
    <w:rsid w:val="004D399E"/>
    <w:rsid w:val="00570815"/>
    <w:rsid w:val="00601578"/>
    <w:rsid w:val="00665D83"/>
    <w:rsid w:val="00675603"/>
    <w:rsid w:val="006B33F0"/>
    <w:rsid w:val="006F00A5"/>
    <w:rsid w:val="00704660"/>
    <w:rsid w:val="00831D01"/>
    <w:rsid w:val="00831D21"/>
    <w:rsid w:val="008E7EF5"/>
    <w:rsid w:val="009464F6"/>
    <w:rsid w:val="00A1350F"/>
    <w:rsid w:val="00A14DFC"/>
    <w:rsid w:val="00A21505"/>
    <w:rsid w:val="00A9700D"/>
    <w:rsid w:val="00AB7995"/>
    <w:rsid w:val="00B04CCA"/>
    <w:rsid w:val="00C307F8"/>
    <w:rsid w:val="00C4799B"/>
    <w:rsid w:val="00CA1A7F"/>
    <w:rsid w:val="00D2671B"/>
    <w:rsid w:val="00DC07FA"/>
    <w:rsid w:val="00E97157"/>
    <w:rsid w:val="00F530F1"/>
    <w:rsid w:val="00F9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F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0EB1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23</cp:revision>
  <cp:lastPrinted>2011-12-17T08:25:00Z</cp:lastPrinted>
  <dcterms:created xsi:type="dcterms:W3CDTF">2011-12-06T14:57:00Z</dcterms:created>
  <dcterms:modified xsi:type="dcterms:W3CDTF">2013-01-25T11:31:00Z</dcterms:modified>
</cp:coreProperties>
</file>