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1562"/>
        <w:gridCol w:w="1628"/>
        <w:gridCol w:w="3191"/>
      </w:tblGrid>
      <w:tr w:rsidR="005B2311" w:rsidRPr="005B2311" w:rsidTr="005B2311">
        <w:trPr>
          <w:trHeight w:val="843"/>
        </w:trPr>
        <w:tc>
          <w:tcPr>
            <w:tcW w:w="3190" w:type="dxa"/>
            <w:vMerge w:val="restart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23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Параметры</w:t>
            </w:r>
            <w:proofErr w:type="spellEnd"/>
            <w:r w:rsidRPr="005B23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B23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3190" w:type="dxa"/>
            <w:gridSpan w:val="2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Отметки</w:t>
            </w:r>
          </w:p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B2311" w:rsidRPr="005B2311" w:rsidTr="005B2311">
        <w:trPr>
          <w:trHeight w:val="774"/>
        </w:trPr>
        <w:tc>
          <w:tcPr>
            <w:tcW w:w="3190" w:type="dxa"/>
            <w:vMerge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B2311" w:rsidRPr="005B2311" w:rsidRDefault="005B2311" w:rsidP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с возрастом сюжета детских игр: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бытовой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сказочный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ролей и возникновение замысла: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не формулируется до начала игры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неустойчив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формулируется заранее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развивается по ходу игры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С какими предметами действуют дети: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реальными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воображаемыми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предметами-заместителями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Как дети взаимодействуют в процессе игры: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отношения основаны на руководстве и подчинении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sz w:val="28"/>
                <w:szCs w:val="28"/>
              </w:rPr>
              <w:t>- отношения основаны на взаимном согласии, учете мнения и желания партнера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11" w:rsidRPr="005B2311" w:rsidTr="005B2311">
        <w:tc>
          <w:tcPr>
            <w:tcW w:w="3190" w:type="dxa"/>
          </w:tcPr>
          <w:p w:rsidR="005B2311" w:rsidRPr="005B2311" w:rsidRDefault="005B2311" w:rsidP="005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11"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развернута и для чего используется ролевая речь.</w:t>
            </w:r>
          </w:p>
        </w:tc>
        <w:tc>
          <w:tcPr>
            <w:tcW w:w="1562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311" w:rsidRPr="005B2311" w:rsidRDefault="005B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4D" w:rsidRDefault="00EA784D"/>
    <w:sectPr w:rsidR="00EA784D" w:rsidSect="00EA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311"/>
    <w:rsid w:val="005B2311"/>
    <w:rsid w:val="00E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2014-04-22T11:15:00Z</dcterms:created>
  <dcterms:modified xsi:type="dcterms:W3CDTF">2014-04-22T11:23:00Z</dcterms:modified>
</cp:coreProperties>
</file>