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5E" w:rsidRDefault="007F045E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 w:rsidP="00674D17">
      <w:pPr>
        <w:spacing w:line="360" w:lineRule="auto"/>
        <w:jc w:val="center"/>
        <w:rPr>
          <w:b/>
          <w:sz w:val="36"/>
          <w:szCs w:val="36"/>
        </w:rPr>
      </w:pPr>
    </w:p>
    <w:p w:rsidR="00674D17" w:rsidRDefault="00674D17" w:rsidP="00674D1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СИСТЕМА ЗДОРОВЬЕСБЕРЕГАЮЩЕЙ</w:t>
      </w:r>
    </w:p>
    <w:p w:rsidR="00674D17" w:rsidRDefault="00674D17" w:rsidP="00674D1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ДЕЯТЕЛЬНОСТИ В ШКОЛЕ НАДОМНОГО ОБУЧЕНИЯ</w:t>
      </w:r>
    </w:p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 w:rsidP="00674D17">
      <w:pPr>
        <w:jc w:val="right"/>
      </w:pPr>
    </w:p>
    <w:p w:rsidR="00674D17" w:rsidRDefault="00674D17" w:rsidP="00674D17">
      <w:pPr>
        <w:jc w:val="right"/>
      </w:pPr>
      <w:r>
        <w:t>Учитель биологии: Мокшанова Е. В.</w:t>
      </w:r>
    </w:p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>
      <w:bookmarkStart w:id="0" w:name="_GoBack"/>
      <w:bookmarkEnd w:id="0"/>
    </w:p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674D17" w:rsidRDefault="00674D17" w:rsidP="00674D17">
      <w:pPr>
        <w:spacing w:line="360" w:lineRule="auto"/>
        <w:jc w:val="center"/>
      </w:pP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Проблема сохранения и целенаправленного формирования здоровья детей, молодёжи в сложных современных условиях развития России исключительно значима и актуальна, поскольку связана напрямую с проблемой безопасности и независимости. За последние годы в России произошло значительное качественное ухудшение здоровья школьников. По данным исследований, лишь 10% выпускников школ могут считаться здоровыми, 40% имеют различную хроническую патологию. У каждого второго школьника выявлено сочетание нескольких хронических заболеваний. Общая заболеваемость детей до 14 лет за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 лет возросла почти на 10%.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 проведении медицинских осмотров  детей всех возрастов отмечается увеличение диспансерного контингента детского населения.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Здоровье школьников находится в прямой зависимости от условий обучения, питания, двигательной  активности, правильного чередования нагрузки и отдыха, условий семейного воспитания. При этом огромное значение имеет учет поло-личностных особенностей обучающихся и воспитанников.</w:t>
      </w:r>
    </w:p>
    <w:p w:rsidR="00674D17" w:rsidRDefault="00674D17" w:rsidP="00674D17">
      <w:pPr>
        <w:spacing w:line="360" w:lineRule="auto"/>
        <w:rPr>
          <w:bCs/>
        </w:rPr>
      </w:pPr>
      <w:r>
        <w:rPr>
          <w:bCs/>
        </w:rPr>
        <w:t>Высокой остается младенческая смертность, растут детская заболеваемость и инвалидность. Среди причин, способствующих возникновению инвалидности у детей, основными являются: ухудшение экологической обстановки, неблагоприятные условия труда женщин, отсутствие условий и культуры здорового образа жизни в малообеспеченных и неблагоприятных семьях, высокий уровень заболеваемости родителей, особенно матерей.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Если значительные потери здоровья детей и подростков связаны с обучением в школе, то,  внедрение личностно – ориентированного подхода к оздоровлению, образованию и воспитанию учащихся позволит сохранить и повысить уровень здоровья и общей культуры школьников. Эти результаты будут способствовать воспитанию у ребёнка потребности быть здоровым, научить его этому, организовать помощь в сохранении и формировании здоровья. Помогут детям-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инвалидм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детям, имеющим хронические заболевания, адаптироваться в обществе и найти в нем свое место.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Выпускник школы должен быть личностью духовно, физически и социально здоровой, способной управлять своим здоровьем и формировать его.</w:t>
      </w:r>
    </w:p>
    <w:p w:rsidR="00674D17" w:rsidRDefault="00674D17" w:rsidP="00674D17">
      <w:pPr>
        <w:pStyle w:val="1"/>
        <w:keepNext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Объектом исследования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является процесс формирования здоровья учащихся через личностно – ориентированный подход к оздоровлению, образованию и воспитанию учащихся, </w:t>
      </w:r>
    </w:p>
    <w:p w:rsidR="00674D17" w:rsidRDefault="00674D17" w:rsidP="00674D17">
      <w:pPr>
        <w:spacing w:line="360" w:lineRule="auto"/>
        <w:jc w:val="both"/>
        <w:rPr>
          <w:bCs/>
        </w:rPr>
      </w:pPr>
      <w:r>
        <w:rPr>
          <w:bCs/>
        </w:rPr>
        <w:lastRenderedPageBreak/>
        <w:t>Предметом исследования являются здоровье сберегающие технологии и концепция «здоровья» школы надомного обучения, особенности организации учебно-воспитательного процесса в школе надомного обучения.</w:t>
      </w:r>
    </w:p>
    <w:p w:rsidR="00674D17" w:rsidRDefault="00674D17" w:rsidP="00674D17">
      <w:pPr>
        <w:pStyle w:val="a5"/>
        <w:spacing w:line="360" w:lineRule="auto"/>
        <w:jc w:val="both"/>
      </w:pP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Цель здоровье сберегающих образовательных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674D17" w:rsidRDefault="00674D17" w:rsidP="00674D17">
      <w:pPr>
        <w:pStyle w:val="a5"/>
        <w:spacing w:line="360" w:lineRule="auto"/>
        <w:rPr>
          <w:b/>
          <w:bCs/>
        </w:rPr>
      </w:pPr>
    </w:p>
    <w:p w:rsidR="00674D17" w:rsidRDefault="00674D17" w:rsidP="00674D17">
      <w:pPr>
        <w:pStyle w:val="a5"/>
        <w:spacing w:line="360" w:lineRule="auto"/>
      </w:pPr>
      <w:r>
        <w:rPr>
          <w:b/>
          <w:bCs/>
        </w:rPr>
        <w:t>Задачи исследования:</w:t>
      </w:r>
    </w:p>
    <w:p w:rsidR="00674D17" w:rsidRDefault="00674D17" w:rsidP="00674D17">
      <w:pPr>
        <w:numPr>
          <w:ilvl w:val="0"/>
          <w:numId w:val="4"/>
        </w:numPr>
        <w:spacing w:before="100" w:beforeAutospacing="1" w:after="100" w:afterAutospacing="1" w:line="360" w:lineRule="auto"/>
      </w:pPr>
      <w:r>
        <w:t xml:space="preserve">Изменить структуру и содержание образования в соответствии с внедрением </w:t>
      </w:r>
      <w:proofErr w:type="spellStart"/>
      <w:r>
        <w:t>здоровьеразвивающих</w:t>
      </w:r>
      <w:proofErr w:type="spellEnd"/>
      <w:r>
        <w:t xml:space="preserve"> технологий  в образовательное пространство школы. </w:t>
      </w:r>
    </w:p>
    <w:p w:rsidR="00674D17" w:rsidRDefault="00674D17" w:rsidP="00674D17">
      <w:pPr>
        <w:numPr>
          <w:ilvl w:val="0"/>
          <w:numId w:val="4"/>
        </w:numPr>
        <w:spacing w:before="100" w:beforeAutospacing="1" w:after="100" w:afterAutospacing="1" w:line="360" w:lineRule="auto"/>
      </w:pPr>
      <w:r>
        <w:t xml:space="preserve">Включить в экспериментальную работу по созданию здоровье развивающего пространства педагогов, учащихся и родителей. </w:t>
      </w:r>
    </w:p>
    <w:p w:rsidR="00674D17" w:rsidRDefault="00674D17" w:rsidP="00674D17">
      <w:pPr>
        <w:numPr>
          <w:ilvl w:val="0"/>
          <w:numId w:val="4"/>
        </w:numPr>
        <w:spacing w:before="100" w:beforeAutospacing="1" w:after="100" w:afterAutospacing="1" w:line="360" w:lineRule="auto"/>
      </w:pPr>
      <w:r>
        <w:t xml:space="preserve">Создать позитивную здоровье сберегающую и </w:t>
      </w:r>
      <w:proofErr w:type="spellStart"/>
      <w:r>
        <w:t>здоровьеразвивающую</w:t>
      </w:r>
      <w:proofErr w:type="spellEnd"/>
      <w:r>
        <w:t xml:space="preserve"> социокультурную и образовательную среду. </w:t>
      </w:r>
    </w:p>
    <w:p w:rsidR="00674D17" w:rsidRDefault="00674D17" w:rsidP="00674D17">
      <w:pPr>
        <w:spacing w:before="100" w:beforeAutospacing="1" w:after="100" w:afterAutospacing="1" w:line="360" w:lineRule="auto"/>
        <w:ind w:left="360"/>
      </w:pPr>
    </w:p>
    <w:p w:rsidR="00674D17" w:rsidRPr="009F6D6B" w:rsidRDefault="00674D17" w:rsidP="00674D17">
      <w:pPr>
        <w:spacing w:line="360" w:lineRule="auto"/>
      </w:pPr>
      <w:r>
        <w:br w:type="page"/>
      </w:r>
      <w:r>
        <w:lastRenderedPageBreak/>
        <w:t xml:space="preserve">Глава </w:t>
      </w:r>
    </w:p>
    <w:p w:rsidR="00674D17" w:rsidRDefault="00674D17" w:rsidP="00674D1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проблемы здоровье сбережения и необходимости её решения </w:t>
      </w:r>
    </w:p>
    <w:p w:rsidR="00674D17" w:rsidRDefault="00674D17" w:rsidP="00674D1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numPr>
          <w:ilvl w:val="0"/>
          <w:numId w:val="1"/>
        </w:numPr>
        <w:spacing w:line="360" w:lineRule="auto"/>
      </w:pPr>
      <w:r>
        <w:rPr>
          <w:i/>
          <w:iCs/>
        </w:rPr>
        <w:t>Низкий уровень мотивации на сохранение и укрепление индивидуального здоровья.</w:t>
      </w:r>
      <w:r>
        <w:t xml:space="preserve"> Сейчас все чаще можно слышать об отсутствии культуры здоровья в России. Человек не стремится взять на себя ответственность за здоровье. Рождаясь </w:t>
      </w:r>
      <w:proofErr w:type="gramStart"/>
      <w:r>
        <w:t>здоровым</w:t>
      </w:r>
      <w:proofErr w:type="gramEnd"/>
      <w:r>
        <w:t>, самого здоровья человек не ощущает до тех пор, пока не возникнут серьезные признаки его нарушения. Теперь, почувствовав болезнь и получив облегчение от врача, он все больше склоняется к убеждению о зависимости своего здоровья именно от медицины.</w:t>
      </w:r>
    </w:p>
    <w:p w:rsidR="00674D17" w:rsidRDefault="00674D17" w:rsidP="00674D17">
      <w:pPr>
        <w:numPr>
          <w:ilvl w:val="0"/>
          <w:numId w:val="1"/>
        </w:numPr>
        <w:spacing w:line="360" w:lineRule="auto"/>
      </w:pPr>
      <w:r>
        <w:rPr>
          <w:i/>
          <w:iCs/>
        </w:rPr>
        <w:t>«</w:t>
      </w:r>
      <w:proofErr w:type="spellStart"/>
      <w:r>
        <w:rPr>
          <w:i/>
          <w:iCs/>
        </w:rPr>
        <w:t>Забалтывание</w:t>
      </w:r>
      <w:proofErr w:type="spellEnd"/>
      <w:r>
        <w:rPr>
          <w:i/>
          <w:iCs/>
        </w:rPr>
        <w:t xml:space="preserve">» проблемы здоровья. </w:t>
      </w:r>
      <w:r>
        <w:t>Существует такой психологический феномен: обсуждая какую-либо проблему, рассматривая ее со всех сторон, человек снимает часть внутреннего напряжения, возникшего в связи с этой проблемой. В результате боль, озабоченность становится меньше. Реальная деятельность в направлении решения возникшей сложной проблемы подменяется рассуждениями на эту тему. Но ситуация не разрешается, т.к. только размышлениями и рассуждениями проблему не решить. Возникает недоумение: как же так, столько времени и сил потрачено на проблему, а конкретных результатов так инее достигнуто. Организуя деятельность по сохранению и укреплению здоровья субъектов образовательного процесса, формированию у них культуры здоровья, следует помнить о существовании данного феномена, не подменять деятельность рассуждением о ней.</w:t>
      </w:r>
    </w:p>
    <w:p w:rsidR="00674D17" w:rsidRDefault="00674D17" w:rsidP="00674D17">
      <w:pPr>
        <w:spacing w:line="360" w:lineRule="auto"/>
        <w:ind w:firstLine="567"/>
        <w:jc w:val="both"/>
      </w:pPr>
      <w:r>
        <w:t>3.</w:t>
      </w:r>
      <w:r>
        <w:rPr>
          <w:i/>
          <w:iCs/>
        </w:rPr>
        <w:t xml:space="preserve"> Сужение понятия здоровья.</w:t>
      </w:r>
      <w:r>
        <w:t xml:space="preserve"> Существует более 300 определений здоровья. Мы предпочитаем придерживаться определения, приведенного в Уставе Всемирной организации здравоохранения: </w:t>
      </w:r>
      <w:r>
        <w:rPr>
          <w:i/>
          <w:iCs/>
        </w:rPr>
        <w:t>здоровье – это состояние полного физического, душевного и социального благополучия, а не только отсутствие болезней и физических дефектов.</w:t>
      </w:r>
      <w:r>
        <w:t xml:space="preserve"> Это определение является одним из самых популярных, в ней здоровье понимается наиболее обще, емко, виден некий идеал.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Мы живем в непростом мире, и на нас и наше состояние оказывает влияние множество факторов. По данным известного ученого, академика РАМН </w:t>
      </w:r>
      <w:proofErr w:type="spellStart"/>
      <w:r>
        <w:t>Ю.П.Лисицына</w:t>
      </w:r>
      <w:proofErr w:type="spellEnd"/>
      <w:r>
        <w:t xml:space="preserve">, являющегося признанным авторитетом в области профилактической медицины и </w:t>
      </w:r>
      <w:proofErr w:type="spellStart"/>
      <w:r>
        <w:t>санологии</w:t>
      </w:r>
      <w:proofErr w:type="spellEnd"/>
      <w:r>
        <w:t xml:space="preserve">, основным фактором, обуславливающим здоровье человека, является образ жизни (50-55%). Влияние экологических факторов на здоровье оценивается примерно в 20-25% всех воздействий, 20% составляют биологические (наследственные) факторы и 10% приходится на долю недостатков и дефектов здравоохранения. Эти данные, как модель обусловленности состояния здоровья, отражают результаты исследований по </w:t>
      </w:r>
      <w:r>
        <w:lastRenderedPageBreak/>
        <w:t>влиянию тех или иных факторов на здоровье, заболеваемость или болезненность отдельных групп населения, регионов, конкретных людей, занятых в различных сферах трудовой деятельности, и до сих пор подтверждаются отечественными и зарубежными специалистами.(5)</w:t>
      </w:r>
    </w:p>
    <w:p w:rsidR="00674D17" w:rsidRDefault="00674D17" w:rsidP="00674D17">
      <w:pPr>
        <w:spacing w:line="360" w:lineRule="auto"/>
        <w:ind w:firstLine="567"/>
        <w:jc w:val="both"/>
      </w:pPr>
      <w:r>
        <w:t>Несмотря на то, что большинство специалистов придерживаются определения здоровья, данного ВОЗ, говоря о здоровье, часто имеют в виду его физическую составляющую, забывая о социально – психологической и духовно – нравственной составляющей понятия. Действительно, для характеристики состояния населения, как правило, используется классическая триада: смертность в различных возрастах группах, уровень и структура общей заболеваемости, а также достигнутый уровень физического развития. Статистические данные мы можем найти только в рамках этих критериев. Психологическую составляющую здоровья мы имеем возможность оценить, но разрозненно, не целостно (уровень интеллекта отдельно, уровень тревожности отдельно – а где же целостная картина?). Об оценке духовно-нравственной составляющей здоровья говорить вообще не принято. К сожалению, в настоящее время еще не разработана комплексная система оценки уровня здоровья человека, охватывающая все его составляющие. Повсеместно можно заметить явное сужение понятия здоровья до физического состояния. Важно переломить эту тенденцию и руководствоваться определением здоровья как многогранного понятия, включающего физический, социально – психологический и духовно – нравственный аспект.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4. </w:t>
      </w:r>
      <w:r>
        <w:rPr>
          <w:i/>
          <w:iCs/>
        </w:rPr>
        <w:t xml:space="preserve">Воздействие неблагоприятных для здоровья экологических факторов. </w:t>
      </w:r>
      <w:r>
        <w:t xml:space="preserve">По данным экологов и медиков, большая часть территории нашей страны – </w:t>
      </w:r>
      <w:r>
        <w:rPr>
          <w:i/>
          <w:iCs/>
        </w:rPr>
        <w:t>зоны экологического неблагополучия.</w:t>
      </w:r>
      <w:r>
        <w:t xml:space="preserve"> А это определяет вред для здоровья людей и питьевой воды, и выращиваемых на этих землях овощей, фруктов, ягод, и патогенность воздушной среды. Мясо, молоко, яйца от животных и птиц, живущих на этих территориях, также будет оказывать неблагоприятное воздействие на здоровье при употреблении их в пищу. Конечно, используя очистные фильтры, вымачивая овощи в воде, строго отбирая молоко и мясо, можно несколько снизить вред для здоровья. Но ходить в противогазе, защититься от радиации, совсем отказаться от большинства продуктов питания и т.п. – невозможно. И чем слабее, незащищеннее организм человека, а именно таков организм ребенка, тем тяжелее последствия для его здоровья от воздействия вредных факторов окружающей среды.(5)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5. </w:t>
      </w:r>
      <w:r>
        <w:rPr>
          <w:i/>
          <w:iCs/>
        </w:rPr>
        <w:t xml:space="preserve">Воздействие неблагоприятных для здоровья антропогенных и техногенных факторов. </w:t>
      </w:r>
    </w:p>
    <w:p w:rsidR="00674D17" w:rsidRDefault="00674D17" w:rsidP="00674D17">
      <w:pPr>
        <w:spacing w:line="360" w:lineRule="auto"/>
        <w:ind w:firstLine="567"/>
        <w:jc w:val="both"/>
      </w:pPr>
      <w:proofErr w:type="gramStart"/>
      <w:r>
        <w:lastRenderedPageBreak/>
        <w:t>К ним относится описанный в специальной и популярной литературе широкий спектр патогенных воздействий – от воздействия электромагнитных полей, в «паутине», которой мы проводим большую часть жизни, и частых поездок на транспорте («транспортное утомление») до социально – психологических стрессов, неизбежных при интенсивных межличностных взаимодействиях, и травмирующего психику воздействия средств массовой информации, заполонившей эфир рекламой, тенденциозными политическими передачами, сценами насилия и убийств.</w:t>
      </w:r>
      <w:proofErr w:type="gramEnd"/>
      <w:r>
        <w:t xml:space="preserve"> Именно эти </w:t>
      </w:r>
      <w:r>
        <w:rPr>
          <w:i/>
          <w:iCs/>
        </w:rPr>
        <w:t>атрибуты городской жизни</w:t>
      </w:r>
      <w:r>
        <w:t xml:space="preserve"> определяют происхождение значительной части неврозов, депрессивных состояний, психосоматических заболеваний, проявлений агрессии, роста потребления алкоголя и наркотиков.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6. </w:t>
      </w:r>
      <w:r>
        <w:rPr>
          <w:i/>
          <w:iCs/>
        </w:rPr>
        <w:t>Отсутствие целостной и целенаправленной системы формирования культуры здоровья населения.</w:t>
      </w:r>
      <w:r>
        <w:t xml:space="preserve"> Сюда можно отнести:</w:t>
      </w:r>
    </w:p>
    <w:p w:rsidR="00674D17" w:rsidRDefault="00674D17" w:rsidP="00674D17">
      <w:pPr>
        <w:spacing w:line="360" w:lineRule="auto"/>
        <w:ind w:firstLine="567"/>
        <w:jc w:val="both"/>
      </w:pPr>
      <w:r>
        <w:t>6.1. Отсутствие последовательной и непрерывной системы обучения здоровью. На различных этапах возрастного развития человек получает информацию о здоровье в семье, школе, больнице, из средств массовой информации и т.д. Однако информация эта отрывочна, случайна, не носит системного характера, зачастую противоречива и нередко исходит от некомпетентных людей.(4)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6.2. Отсутствие </w:t>
      </w:r>
      <w:proofErr w:type="spellStart"/>
      <w:r>
        <w:t>интегративности</w:t>
      </w:r>
      <w:proofErr w:type="spellEnd"/>
      <w:r>
        <w:t>, межведомственного подхода к решению проблем, связанных со здоровьем. В существующих программах, направленных на повышение уровня здоровья населения, в частности, субъектов образовательного процесса, как правило, прописано межведомственное взаимодействие, но на практике это осуществляется недостаточно.(1)</w:t>
      </w:r>
    </w:p>
    <w:p w:rsidR="00674D17" w:rsidRDefault="00674D17" w:rsidP="00674D17">
      <w:pPr>
        <w:spacing w:line="360" w:lineRule="auto"/>
        <w:ind w:firstLine="567"/>
        <w:jc w:val="both"/>
      </w:pPr>
      <w:r>
        <w:t>6.3. Низкий уровень санитарно – гигиенической, просветительской работы. Существующая просветительская работа по вопросам здоровья, проводимая через средства массовой информации, популярными лекциями, изданием научно-популярной литературы, чаще всего ориентирует население преимущественно на лечение, а не на предупреждение заболеваний. При этом не раскрываются факторы риска и главное – пути их преодоления, не показываются функциональные возможности организма в противодействии неблагоприятным влияниям, в устранении начальных признаков заболевания. Вместо этого упор делается на лекарственные и технические средства лечения и восстановления здоровья, настойчиво рекламируется деятельность медицинских центров, что не удивительно, так как осуществляют эту деятельность обычно медики, более компетентные в вопросах диагностики и лечения заболеваний, а не их профилактики с использованием социально-психологических технологий.(2)</w:t>
      </w:r>
    </w:p>
    <w:p w:rsidR="00674D17" w:rsidRDefault="00674D17" w:rsidP="00674D17">
      <w:pPr>
        <w:spacing w:line="360" w:lineRule="auto"/>
        <w:ind w:firstLine="567"/>
        <w:jc w:val="both"/>
      </w:pPr>
      <w:r>
        <w:lastRenderedPageBreak/>
        <w:t>6.4. Отсутствует мода на здоровье. Средства массовой информации мало внимания уделяют формированию гармонично развитого – физически и духовно – человека. Например, физический имидж человека (хорошее физическое развитие, стройность и т.п.) среди других важнейших показателей назвали 85% респондентов в США и лишь 25% мужчин и менее 40% женщин в России. У американских старшеклассников при ранжировании 17 жизненных ценностей здоровье заняло первое место, а российских – десятое.</w:t>
      </w:r>
    </w:p>
    <w:p w:rsidR="00674D17" w:rsidRDefault="00674D17" w:rsidP="00674D17">
      <w:pPr>
        <w:spacing w:line="360" w:lineRule="auto"/>
        <w:ind w:firstLine="567"/>
        <w:jc w:val="both"/>
      </w:pPr>
      <w:r>
        <w:t>6.5. Мало внимания уделяется вопросам формирования культуры отдыха. Отсутствие такой культуры делает человека заложником непродуманного, не планируемого времяпрепровождения, толкает к стремлению «убить» время у телевизора, алкоголизации и пр. В результате имеющееся свободное время не компенсирует последствий накопившегося профессионального утомления и не обеспечивает подготовку человека к следующему трудовому дню.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7. </w:t>
      </w:r>
      <w:r>
        <w:rPr>
          <w:i/>
          <w:iCs/>
        </w:rPr>
        <w:t xml:space="preserve">Несовершенство </w:t>
      </w:r>
      <w:r>
        <w:t>законодательной</w:t>
      </w:r>
      <w:r>
        <w:rPr>
          <w:i/>
          <w:iCs/>
        </w:rPr>
        <w:t>, нормативно – правовой базы, регламентирующей деятельность по охране здоровья населения, в частности, детей и подростков школьного возраста.</w:t>
      </w:r>
      <w:r>
        <w:t xml:space="preserve"> Законодательная и нормативная база, регламентирующая деятельность по охране здоровья школьников, достаточно разнообразна. В то же время она не обеспечивает в должной степени координацию действий федеральных и местных органов власти, правоохранительных, лечебно – профилактических, образовательных учреждений и учреждений Госсанэпиднадзора. Известная декларативность законов не позволяет также создавать точных подзаконных актов. Размытым остается и категория ответственности должностных лиц за здоровье учащихся.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8. </w:t>
      </w:r>
      <w:proofErr w:type="spellStart"/>
      <w:r>
        <w:rPr>
          <w:i/>
          <w:iCs/>
        </w:rPr>
        <w:t>Несформированность</w:t>
      </w:r>
      <w:proofErr w:type="spellEnd"/>
      <w:r>
        <w:rPr>
          <w:i/>
          <w:iCs/>
        </w:rPr>
        <w:t xml:space="preserve"> культуры здоровья у учителей, неблагополучие их состояния здоровья.</w:t>
      </w:r>
      <w:r>
        <w:t xml:space="preserve"> Тот факт, что значительная часть учителей слабо подготовлена по вопросам возрастных особенностей ребенка, психологии и физиологии детского и подросткового организма, закономерностям развития ребенка и т.п., общеизвестен. Реже объектом внимания и критики становится недостаточная грамотность учителей в вопросах здоровья и здорового образа жизни. Регулярно проводимые нами исследования (опрос, анкетирование, тестирование) свидетельствуют, что по компетентности в этих вопросах учителя находятся на уровне других специалистов с высшим образованием – инженеров, экономистов и др. Но даже при наличии знаний в этой области, учитель не всегда является носителем культуры здоровья. В этом одна из причин неблагополучия состояния здоровья учительства как профессиональной группы, которая представляет одну из наиболее выраженных групп риска. </w:t>
      </w:r>
      <w:r>
        <w:rPr>
          <w:i/>
          <w:iCs/>
        </w:rPr>
        <w:t xml:space="preserve">Учителя сами </w:t>
      </w:r>
      <w:proofErr w:type="spellStart"/>
      <w:r>
        <w:rPr>
          <w:i/>
          <w:iCs/>
        </w:rPr>
        <w:t>нездоровы</w:t>
      </w:r>
      <w:proofErr w:type="spellEnd"/>
      <w:r>
        <w:rPr>
          <w:i/>
          <w:iCs/>
        </w:rPr>
        <w:t xml:space="preserve"> и невольно подают дурной пример </w:t>
      </w:r>
      <w:r>
        <w:rPr>
          <w:i/>
          <w:iCs/>
        </w:rPr>
        <w:lastRenderedPageBreak/>
        <w:t>своим воспитанникам.</w:t>
      </w:r>
      <w:r>
        <w:t xml:space="preserve"> Ведь «у нездорового учителя не может быть здоровых воспитанников!»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Если о здоровье учащихся говорят много и пытаются заниматься его сохранением и укреплением, то по проблеме здоровья педагогов заметных подвижек в практике работы школ не заметно. В этом </w:t>
      </w:r>
      <w:proofErr w:type="gramStart"/>
      <w:r>
        <w:t>вина</w:t>
      </w:r>
      <w:proofErr w:type="gramEnd"/>
      <w:r>
        <w:t xml:space="preserve"> как самого учителя, так и всей государственной системы, многие годы финансирующей образование и здравоохранение по остаточному принципу, превратившей учителя в одну из самых низкооплачиваемых профессиональных групп населения. Однако трудно ожидать заметных успехов в заботе о здоровье учащихся без изменения отношения к здоровью учителя. (4)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Наряду с такими </w:t>
      </w:r>
      <w:r>
        <w:rPr>
          <w:i/>
          <w:iCs/>
        </w:rPr>
        <w:t xml:space="preserve">факторами, </w:t>
      </w:r>
      <w:r>
        <w:t xml:space="preserve">как генетическая обусловленность, неблагоприятные социальные, экологические условия развития и другие им подобные, неблагоприятное и существенное воздействие </w:t>
      </w:r>
      <w:r>
        <w:rPr>
          <w:i/>
          <w:iCs/>
        </w:rPr>
        <w:t xml:space="preserve">на здоровье </w:t>
      </w:r>
      <w:r>
        <w:t>школьников оказывает другая группа факторов – «</w:t>
      </w:r>
      <w:proofErr w:type="spellStart"/>
      <w:r>
        <w:t>внутришкольные</w:t>
      </w:r>
      <w:proofErr w:type="spellEnd"/>
      <w:r>
        <w:t xml:space="preserve">», имеющие непосредственное отношение к проблеме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технологий. С </w:t>
      </w:r>
      <w:r>
        <w:rPr>
          <w:i/>
          <w:iCs/>
        </w:rPr>
        <w:t>негативным влиянием именно этих факторов,</w:t>
      </w:r>
      <w:r>
        <w:t xml:space="preserve"> к которым относятся интенсификация и нерациональная организация учебного процесса, несоответствие методик обучения возрастным возможностям </w:t>
      </w:r>
      <w:r>
        <w:rPr>
          <w:i/>
          <w:iCs/>
        </w:rPr>
        <w:t>школьников</w:t>
      </w:r>
      <w:r>
        <w:t xml:space="preserve"> и т.п., специалисты связывают до 40% детского – подростковой патологии. Следует учесть, что утомительность урока не является следствием какой-либо одной причины (сложности материала или психологической напряженности), а определенным сочетанием, совокупностью различных </w:t>
      </w:r>
      <w:r>
        <w:rPr>
          <w:i/>
          <w:iCs/>
        </w:rPr>
        <w:t>факторов</w:t>
      </w:r>
      <w:r>
        <w:t>.</w:t>
      </w: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spacing w:line="360" w:lineRule="auto"/>
        <w:ind w:firstLine="567"/>
        <w:jc w:val="both"/>
      </w:pPr>
    </w:p>
    <w:p w:rsidR="00674D17" w:rsidRDefault="00674D17" w:rsidP="00674D17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Диагностика уровня здоровья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Окружающая человека среда чрезвычайно разнообразна 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многофакторна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что создаёт определённые трудности в оценке взаимоотношений этого множества с организмом человека. Поэтому необходимой мерой является классифицирование этого множества по наиболее общим признакам и ранжирование значимости отдельных групп. С учётом таких посылок можно выделить три группы факторов, наиболее значимых, определяющих:</w:t>
      </w:r>
    </w:p>
    <w:p w:rsidR="00674D17" w:rsidRDefault="00674D17" w:rsidP="00674D17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Качество жизни людей;</w:t>
      </w:r>
    </w:p>
    <w:p w:rsidR="00674D17" w:rsidRDefault="00674D17" w:rsidP="00674D17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Наследственность;</w:t>
      </w:r>
    </w:p>
    <w:p w:rsidR="00674D17" w:rsidRDefault="00674D17" w:rsidP="00674D17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Образ жизни и поведение человека (людей).(3)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Качество жизни людей, по мнению многих исследователей и приводимым ими фактам, является основным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здоровьесберегающим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наиболее эффективным комплексным фактором. Качество жизни граждан обеспечивается государством, экономическими, социальными и оздоровительными программами. Группа факторов, интегрированная в понятие «Качество жизни», определяя здоровье, моральное и психологическое состояние людей, продолжительность их жизни и социальную значимость, мало подвластна каждому индивидууму и даже коллективам, зависит от государства и его социально – экономических, экологических и других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программ.(8)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Вторая группа факторов, определяющих популяционное здоровье людей, начиная с рождения, – наследственность. Наследственные заболевания или нарушения в физическом развитии и функционировании организма сопровождали человечество издревле и были связаны с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трудно объяснимыми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изменениями в отдельных звеньях генотипа. Эта группа болезней занимала сравнительно небольшой удельный вес в патологии человека.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век, век научно-технического прогресса, коренным образом изменил значимость этого фактора в формировании организма человека.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Это связано с двумя группами причин.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первых, это интенсификация потребления природных ресурсов, переработка которых обусловила выброс в окружающую среду колоссального количества отбросов, вредных для всего живого на Земле. Во – вторых, человек сам активно разрушает свой генотип с помощью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вредных привычек. Основными и наиболее опасными из них является курение табака, неумеренное употребление алкоголя, пристрастие к наркотикам (наркомания) и химическим веществам наркотического действия (токсикомания).  (9)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Из анализа данных отечественных и зарубежных исследователей причин болезней человека и их удельной значимости вытекает, что, если все причины болезней и нарушений гармонического развития принять за 100%, то расклад выглядит следующим образом: образ жизни и поведение людей определяет 50% всех болезней, состояние окружающей среды – 20%, наследственные факторы – 20%, состояние здравоохранения, его организация, медикаментозные и технологические средства – 8%, прочие факторы – 2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%. Таким образом, если разделить 20 «наследственных» процентов на равные части и 10% присоединить к первым 50%, так как человек лично «умудряется» изменять свой генотип с помощью губительных привычек, то от каждого из нас зависит наше здоровье и долголетие на 60%.(8)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Таким образом, третьей группой факторов является образ жизни, имеющий ведущее значение (60%) в сохранении и укреплении здоровья, подвластный во многом регулированию самим человеком. Прежде всего, это не столько то, чего человек не должен делать (вредные привычки), сколько то, что он должен повседневно делать, укрепляя и совершенствуя организм, своё здоровье.</w:t>
      </w:r>
    </w:p>
    <w:p w:rsidR="00674D17" w:rsidRDefault="00674D17" w:rsidP="00674D17">
      <w:pPr>
        <w:spacing w:line="360" w:lineRule="auto"/>
        <w:ind w:firstLine="567"/>
        <w:jc w:val="both"/>
      </w:pPr>
      <w:r>
        <w:rPr>
          <w:bCs/>
        </w:rPr>
        <w:t>Здоровый образ жизни многообразен. Однако основными его элементами являются система постоянного тренирующего и посильного возрасту состояния здоровья движения; физиологически обоснованное питание, система закаливания организма, использование природных методов периодической очистки организма, знание и использование методов психологической разгрузки и психологической амортизации; использование целебных и питательных резервов зелёного царства Земли и многое другое. Элементы здорового образа жизни должны способствовать не только отсутствию болезней, но такому состоянию здоровья, которое ВОЗ определяет как «состояние полного физического, психического и социального благополучия».(9)</w:t>
      </w:r>
    </w:p>
    <w:p w:rsidR="00674D17" w:rsidRDefault="00674D17" w:rsidP="00674D17">
      <w:pPr>
        <w:spacing w:line="360" w:lineRule="auto"/>
        <w:jc w:val="center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bCs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нагрузка и работоспособность</w:t>
      </w:r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Охрана здоровья детей требует строгого нормирования различных видов их деятельности и правильной организации режима суток. Это не значит, однако, что школьники вообще не должны утомляться. Наоборот, до определённого предела напряжение функциональных систем, временное снижение полноценности функции – утомление – необходимо.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Без этого не будет совершенствования функциональных систем, становления нового уровня регулирования, долговременной адаптации учащихся к умственной и физическим нагрузкам.(1)</w:t>
      </w:r>
      <w:proofErr w:type="gramEnd"/>
    </w:p>
    <w:p w:rsidR="00674D17" w:rsidRDefault="00674D17" w:rsidP="00674D17">
      <w:pPr>
        <w:spacing w:line="360" w:lineRule="auto"/>
        <w:ind w:firstLine="567"/>
        <w:jc w:val="both"/>
      </w:pPr>
      <w:r>
        <w:t>Важно оградить учащихся от чрезмерного утомления, рационально организовать учебные занятия, повысить двигательную активность и обеспечить эффективный отдых.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Исследования, выполненные </w:t>
      </w:r>
      <w:proofErr w:type="spellStart"/>
      <w:r>
        <w:t>М.В.Антроповой</w:t>
      </w:r>
      <w:proofErr w:type="spellEnd"/>
      <w:r>
        <w:t xml:space="preserve"> по нормированию учебной деятельности учащихся, преимущественно – продолжительности самостоятельных учебных занятий по подготовке домашних заданий, показали, что в условиях организации работы, отдыха и питания учащихся, отвечающих требованиям гигиены, наиболее эффективная продолжительность подготовки уроков составляет у учащихся 6-7 классов 2,5 часа. Вместе с тем, 150 минут активной работы с учётом времени перерывов (всего18 минут), являются и предельно допустимой продолжительностью работы, ибо после её завершения у учащихся регистрировались признаки острого утомления: нарастание произвольных перерывов, падение остроты зрения и электрической чувствительности, низкая умственная работоспособность.(6)</w:t>
      </w:r>
    </w:p>
    <w:p w:rsidR="00674D17" w:rsidRDefault="00674D17" w:rsidP="00674D17">
      <w:pPr>
        <w:spacing w:line="360" w:lineRule="auto"/>
        <w:ind w:firstLine="567"/>
        <w:jc w:val="both"/>
      </w:pPr>
      <w:r>
        <w:t>Установленные нормативы получили своё подтверждение при физиолого-гигиенической оценке организации обучения и учебной нагрузки школьников в условиях перехода школы на новое содержание образования.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Колебания работоспособности в течение учебных занятий – её спады, а затем подъёмы – связаны с рядом причин. Среди них важную роль играют чередование уроков по степени сложности предмета, использование активных методов преподавания и технических средств обучения, и т.п. На 5-м уроке у младших школьников и 6-м уроке у </w:t>
      </w:r>
      <w:r>
        <w:lastRenderedPageBreak/>
        <w:t>старших школьников работоспособность снижена на 50% по сравнению с 1-2 уроками, поэтому уроки труда, физической культуры, музыки, изобразительного искусства как наиболее лёгкие следует проводить последними.(1)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Изменение уровней показателей умственной работоспособности зависит и от количества уроков, что отчётливо выражено в каждый из периодов учебного года. 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При шести и даже пяти уроках в конце самоподготовки уровень показателей оказывается на 18-22% ниже, чем при четырёх уроках. Скорость работы оставалась относительно высокой до конца самоподготовки при 4 уроках и уменьшалась при 6 уроках. </w:t>
      </w:r>
    </w:p>
    <w:p w:rsidR="00674D17" w:rsidRDefault="00674D17" w:rsidP="00674D17">
      <w:pPr>
        <w:spacing w:line="360" w:lineRule="auto"/>
        <w:ind w:firstLine="567"/>
        <w:jc w:val="both"/>
      </w:pPr>
      <w:r>
        <w:t>Подъёмы и спады показателей от часа к часу занятий в разные периоды учебного года демонстрировали перестройки в функциональном состоянии физиологических систем.(6)</w:t>
      </w: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0793159"/>
      <w:bookmarkStart w:id="2" w:name="_Toc40886021"/>
      <w:bookmarkStart w:id="3" w:name="_Toc40886282"/>
      <w:bookmarkStart w:id="4" w:name="_Toc40886436"/>
      <w:bookmarkStart w:id="5" w:name="_Toc40886504"/>
      <w:bookmarkStart w:id="6" w:name="_Toc40892983"/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D17" w:rsidRDefault="00674D17" w:rsidP="00674D17">
      <w:pPr>
        <w:pStyle w:val="3"/>
        <w:keepNext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аспекты изучения 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нормирования учебной нагрузки</w:t>
      </w:r>
      <w:bookmarkEnd w:id="1"/>
      <w:bookmarkEnd w:id="2"/>
      <w:bookmarkEnd w:id="3"/>
      <w:bookmarkEnd w:id="4"/>
      <w:bookmarkEnd w:id="5"/>
      <w:bookmarkEnd w:id="6"/>
    </w:p>
    <w:p w:rsidR="00674D17" w:rsidRDefault="00674D17" w:rsidP="00674D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Практика работы школы и развитие педагогической науки в нашей стране показывают, что изучение учебной нагрузки школьников становится особенно актуальным в процессе перехода школы на новое содержание образования.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Увеличение объёма и возрастание сложности учебной информации при относительно неизменном учебном плане школы (время, отводимое на изучение отдельных школьных предметов) выдвигают проблему обоснования оптимальной общей и учебной нагрузки школьников в число наиболее важных педагогических проблем. (1) На начальном этапе при создании программ проблема нормализации учебной нагрузки решалась путём строгого отбора учебного материала.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Многие вопросы на этом этапе решались на основе экспертных оценок, анализа опыта преподавания и тенденции развития данного учебного предмета, методики преподавания. Вместе с тем, целый ряд вопросов требовал экспериментального подтверждения, результаты которого и являлись критериями при определении глубины изучения того или иного раздела. К комплексному исследованию учебной нагрузки школьников методисты приступили, уже имея в отношении её педагогических аспектов определённые теоретические разработки, экспериментальные данные. Результаты теоретических исследований нашли отражение в работах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А.С.Чеснокова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Е.К.Страута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И.М.Курдюмовой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(1984г.). В этой работе выделены параметры, по которым можно оценить объём учебной нагрузки школьников.(6)</w:t>
      </w:r>
    </w:p>
    <w:p w:rsidR="00674D17" w:rsidRDefault="00674D17" w:rsidP="00674D17">
      <w:pPr>
        <w:spacing w:line="360" w:lineRule="auto"/>
        <w:ind w:firstLine="567"/>
        <w:jc w:val="both"/>
      </w:pPr>
      <w:r>
        <w:t>Для количественной характеристики учебной нагрузки учащихся использовались следующие параметры:</w:t>
      </w:r>
    </w:p>
    <w:p w:rsidR="00674D17" w:rsidRDefault="00674D17" w:rsidP="00674D17">
      <w:pPr>
        <w:spacing w:line="360" w:lineRule="auto"/>
        <w:ind w:firstLine="567"/>
        <w:jc w:val="both"/>
      </w:pPr>
      <w:r>
        <w:t>1) число элементов знаний (понятия, термины, правила, факты, явления);</w:t>
      </w:r>
    </w:p>
    <w:p w:rsidR="00674D17" w:rsidRDefault="00674D17" w:rsidP="00674D17">
      <w:pPr>
        <w:spacing w:line="360" w:lineRule="auto"/>
        <w:ind w:firstLine="567"/>
        <w:jc w:val="both"/>
      </w:pPr>
      <w:r>
        <w:t>2) объём текста (учебник, дополнительная литература);</w:t>
      </w:r>
    </w:p>
    <w:p w:rsidR="00674D17" w:rsidRDefault="00674D17" w:rsidP="00674D17">
      <w:pPr>
        <w:spacing w:line="360" w:lineRule="auto"/>
        <w:ind w:firstLine="567"/>
        <w:jc w:val="both"/>
      </w:pPr>
      <w:r>
        <w:lastRenderedPageBreak/>
        <w:t>3) число заданий, выполняемых учащимися в процессе урока и дома;</w:t>
      </w:r>
    </w:p>
    <w:p w:rsidR="00674D17" w:rsidRDefault="00674D17" w:rsidP="00674D17">
      <w:pPr>
        <w:spacing w:line="360" w:lineRule="auto"/>
        <w:ind w:firstLine="567"/>
        <w:jc w:val="both"/>
      </w:pPr>
      <w:r>
        <w:t>4) объём учебного времени, необходимого для выполнения занятий, рекомендуемых программой;</w:t>
      </w:r>
    </w:p>
    <w:p w:rsidR="00674D17" w:rsidRDefault="00674D17" w:rsidP="00674D17">
      <w:pPr>
        <w:spacing w:line="360" w:lineRule="auto"/>
        <w:ind w:firstLine="567"/>
        <w:jc w:val="both"/>
      </w:pPr>
      <w:r>
        <w:t>5) объём учебного времени, используемый для систематического повторения, проверки и контроля знаний.</w:t>
      </w:r>
    </w:p>
    <w:p w:rsidR="00674D17" w:rsidRDefault="00674D17" w:rsidP="00674D17">
      <w:pPr>
        <w:spacing w:line="360" w:lineRule="auto"/>
        <w:ind w:firstLine="567"/>
        <w:jc w:val="both"/>
      </w:pPr>
      <w:r>
        <w:t>Анализ программ, учебников (учебных пособий), сборников задач и упражнений, тематического и поурочного планирования позволили дать характеристику учебной нагрузки учащихся по первым трём из числа перечисленных выше параметров. Это дало возможность судить об изменении нагрузки по классам и её распределении по неделям в течение учебного года.(7)</w:t>
      </w:r>
    </w:p>
    <w:p w:rsidR="00674D17" w:rsidRDefault="00674D17" w:rsidP="00674D17">
      <w:pPr>
        <w:spacing w:line="360" w:lineRule="auto"/>
        <w:ind w:firstLine="567"/>
        <w:jc w:val="both"/>
      </w:pPr>
      <w:r>
        <w:t xml:space="preserve">В ходе экспериментальных исследований оказалось возможным выделить три группы психолого-педагогических факторов, влияющих на объём и содержание учебной нагрузки школьников. Первая из них определяет, характеризующие учебный процесс по данному предмету и включающие программу, учебники, планирование уроков, деятельность учителя и ученика, которые определяются принятой методикой обучения. Ко второй относятся факторы, определяющие условия обучения в конкретной школе (расписание уроков, внеклассной работы). Третью группу составляют факторы, характеризующие самого ученика с точки зрения </w:t>
      </w:r>
      <w:proofErr w:type="spellStart"/>
      <w:r>
        <w:t>сформированности</w:t>
      </w:r>
      <w:proofErr w:type="spellEnd"/>
      <w:r>
        <w:t xml:space="preserve"> учебных умений и навыков, а также уровня психического развития и физиологического состояния его организма. Разумеется, факторы, относящиеся к различным группам, взаимосвязаны между собой и эту связь необходимо </w:t>
      </w:r>
      <w:proofErr w:type="gramStart"/>
      <w:r>
        <w:t>учитывать</w:t>
      </w:r>
      <w:proofErr w:type="gramEnd"/>
      <w:r>
        <w:t xml:space="preserve">, если рассматривать учебный процесс и сопутствующие ему явления в динамике. (2) </w:t>
      </w:r>
    </w:p>
    <w:p w:rsidR="00674D17" w:rsidRDefault="00674D17" w:rsidP="00674D17">
      <w:pPr>
        <w:spacing w:line="360" w:lineRule="auto"/>
        <w:jc w:val="both"/>
        <w:rPr>
          <w:b/>
          <w:bCs/>
        </w:rPr>
      </w:pPr>
      <w:r>
        <w:t>В ходе комплексного исследования важно было получить качественную и количественную оценку того влияния, которое оказывает на общую нагрузку школьное расписание. Установленная неравномерность учебной нагрузки в течение недели подтверждается по параметрам: числу страниц учебного материала текста к числу заданий, выполняемых в классе и дома. (7)</w:t>
      </w: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bCs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 здоровье сберегающие технологии</w:t>
      </w:r>
    </w:p>
    <w:p w:rsidR="00674D17" w:rsidRDefault="00674D17" w:rsidP="00674D17">
      <w:pPr>
        <w:spacing w:line="360" w:lineRule="auto"/>
        <w:jc w:val="both"/>
      </w:pPr>
      <w:r>
        <w:t>Задача целенаправленного формирования у детей и подростков ценностного отношения к собственному здоровью диктует высокие требования к профессиональной культуре всех участников образовательного процесса в вопросах здоровья в целом и в области профилактики социально значимых заболеваний в частности.</w:t>
      </w:r>
    </w:p>
    <w:p w:rsidR="00674D17" w:rsidRDefault="00674D17" w:rsidP="00674D17">
      <w:pPr>
        <w:spacing w:line="360" w:lineRule="auto"/>
        <w:ind w:left="708"/>
        <w:jc w:val="both"/>
      </w:pPr>
      <w:r>
        <w:t xml:space="preserve">Какова же общая картина здоровья сегодняшнего школьника? </w:t>
      </w:r>
    </w:p>
    <w:p w:rsidR="00674D17" w:rsidRDefault="00674D17" w:rsidP="00674D17">
      <w:pPr>
        <w:spacing w:line="360" w:lineRule="auto"/>
        <w:ind w:left="708"/>
        <w:jc w:val="both"/>
      </w:pPr>
      <w:r>
        <w:t xml:space="preserve">В процессе развития школьника можно выделить критические точки, которые оказывают особое отрицательное влияние на его здоровье: переход из дошкольного детства в школьную жизнь, начало обучения в основной школе и переход </w:t>
      </w:r>
      <w:proofErr w:type="gramStart"/>
      <w:r>
        <w:t>из</w:t>
      </w:r>
      <w:proofErr w:type="gramEnd"/>
      <w:r>
        <w:t xml:space="preserve"> основной в старшую школу. </w:t>
      </w:r>
    </w:p>
    <w:p w:rsidR="00674D17" w:rsidRDefault="00674D17" w:rsidP="00674D17">
      <w:pPr>
        <w:spacing w:after="240" w:line="360" w:lineRule="auto"/>
        <w:ind w:left="708"/>
        <w:jc w:val="both"/>
      </w:pPr>
      <w:r>
        <w:t xml:space="preserve">Сегодня очевидно, что </w:t>
      </w:r>
      <w:r>
        <w:rPr>
          <w:i/>
          <w:iCs/>
        </w:rPr>
        <w:t xml:space="preserve">каждая </w:t>
      </w:r>
      <w:r>
        <w:t xml:space="preserve">школа должна стать «школой здоровья», а сохранение и укрепление здоровья </w:t>
      </w:r>
      <w:proofErr w:type="gramStart"/>
      <w:r>
        <w:t>обучающихся</w:t>
      </w:r>
      <w:proofErr w:type="gramEnd"/>
      <w:r>
        <w:t xml:space="preserve"> должно стать </w:t>
      </w:r>
      <w:r>
        <w:rPr>
          <w:i/>
          <w:iCs/>
        </w:rPr>
        <w:t>приоритетной</w:t>
      </w:r>
      <w:r>
        <w:t xml:space="preserve"> функцией образовательного учреждения.</w:t>
      </w:r>
    </w:p>
    <w:p w:rsidR="00674D17" w:rsidRDefault="00674D17" w:rsidP="00674D17">
      <w:pPr>
        <w:spacing w:line="360" w:lineRule="auto"/>
        <w:jc w:val="both"/>
      </w:pPr>
      <w:r>
        <w:t xml:space="preserve">Понять возможности образовательного учреждения как центра здоровье сберегающего отношения к ребенку, найти наиболее эффективные формы организации школьной жизни, пути и средства внедрения здоровье сберегающих технологий, возможности разгрузки учебного процесса и снятия утомляемости школьников. Особая тема — подготовка кадров. Сегодня учитель не готов к решению задач, связанных с охраной и укреплением здоровья, не осознает важность </w:t>
      </w:r>
      <w:proofErr w:type="spellStart"/>
      <w:r>
        <w:t>здоровьесберегающих</w:t>
      </w:r>
      <w:proofErr w:type="spellEnd"/>
      <w:r>
        <w:t xml:space="preserve"> методик, плохо знает возрастные </w:t>
      </w:r>
      <w:proofErr w:type="spellStart"/>
      <w:proofErr w:type="gramStart"/>
      <w:r>
        <w:t>психо</w:t>
      </w:r>
      <w:proofErr w:type="spellEnd"/>
      <w:r>
        <w:t>-физиологические</w:t>
      </w:r>
      <w:proofErr w:type="gramEnd"/>
      <w:r>
        <w:t xml:space="preserve"> особенности школьника, проявляет беспокойство лишь тогда, </w:t>
      </w:r>
      <w:r>
        <w:lastRenderedPageBreak/>
        <w:t>когда ребенок из-за частых пропусков уроков по болезни начинает снижать свои учебные результаты. (13)</w:t>
      </w:r>
    </w:p>
    <w:p w:rsidR="00674D17" w:rsidRDefault="00674D17" w:rsidP="00674D17">
      <w:pPr>
        <w:spacing w:line="360" w:lineRule="auto"/>
        <w:jc w:val="both"/>
      </w:pPr>
      <w:r>
        <w:t>Так, если в рамках традиционного или даже вариативного образования педагог и психолог участвуют главным образом в обсуждении той или иной образовательной модели, то при ориентации на проблемы ребенка они становятся активными участниками создания образовательной среды, образовательного пространства в целом. Последнее предполагает качественно иную квалификацию психологов и педагогов, сотрудников социальной службы, участвующих в разработке и реализации развивающих образовательных сред.</w:t>
      </w:r>
    </w:p>
    <w:p w:rsidR="00674D17" w:rsidRDefault="00674D17" w:rsidP="00674D17">
      <w:pPr>
        <w:spacing w:line="360" w:lineRule="auto"/>
        <w:ind w:left="720"/>
        <w:jc w:val="both"/>
      </w:pPr>
      <w:r>
        <w:t xml:space="preserve">Таким образом, мы должны ставить по существу вопрос о необходимости создания целостной системы психолого-педагогического обеспечения образования как </w:t>
      </w:r>
      <w:proofErr w:type="spellStart"/>
      <w:r>
        <w:t>здоровьесберегающего</w:t>
      </w:r>
      <w:proofErr w:type="spellEnd"/>
      <w:r>
        <w:t xml:space="preserve"> ресурса. В качестве основных составляющих такая система должна включать: </w:t>
      </w:r>
    </w:p>
    <w:p w:rsidR="00674D17" w:rsidRDefault="00674D17" w:rsidP="00674D17">
      <w:pPr>
        <w:numPr>
          <w:ilvl w:val="0"/>
          <w:numId w:val="3"/>
        </w:numPr>
        <w:spacing w:before="100" w:beforeAutospacing="1" w:after="100" w:afterAutospacing="1" w:line="360" w:lineRule="auto"/>
        <w:ind w:left="1440"/>
        <w:jc w:val="both"/>
      </w:pPr>
      <w:r>
        <w:t xml:space="preserve">разработку концепции современной </w:t>
      </w:r>
      <w:proofErr w:type="spellStart"/>
      <w:r>
        <w:t>здоровьесберегающей</w:t>
      </w:r>
      <w:proofErr w:type="spellEnd"/>
      <w:r>
        <w:t xml:space="preserve"> школы; </w:t>
      </w:r>
    </w:p>
    <w:p w:rsidR="00674D17" w:rsidRDefault="00674D17" w:rsidP="00674D17">
      <w:pPr>
        <w:numPr>
          <w:ilvl w:val="0"/>
          <w:numId w:val="3"/>
        </w:numPr>
        <w:spacing w:before="100" w:beforeAutospacing="1" w:after="100" w:afterAutospacing="1" w:line="360" w:lineRule="auto"/>
        <w:ind w:left="1440"/>
        <w:jc w:val="both"/>
      </w:pPr>
      <w:r>
        <w:t xml:space="preserve">создание специальных дидактических систем, ориентированных на сохранение и укрепление здоровья каждого школьника; </w:t>
      </w:r>
    </w:p>
    <w:p w:rsidR="00674D17" w:rsidRDefault="00674D17" w:rsidP="00674D17">
      <w:pPr>
        <w:numPr>
          <w:ilvl w:val="0"/>
          <w:numId w:val="3"/>
        </w:numPr>
        <w:spacing w:before="100" w:beforeAutospacing="1" w:after="100" w:afterAutospacing="1" w:line="360" w:lineRule="auto"/>
        <w:ind w:left="1440"/>
        <w:jc w:val="both"/>
      </w:pPr>
      <w:r>
        <w:t xml:space="preserve">обогащение психолого-медико-социальной службы; повышение профессионализма и ответственности ее работников; </w:t>
      </w:r>
    </w:p>
    <w:p w:rsidR="00674D17" w:rsidRDefault="00674D17" w:rsidP="00674D17">
      <w:pPr>
        <w:numPr>
          <w:ilvl w:val="0"/>
          <w:numId w:val="3"/>
        </w:numPr>
        <w:spacing w:before="100" w:beforeAutospacing="1" w:after="100" w:afterAutospacing="1" w:line="360" w:lineRule="auto"/>
        <w:ind w:left="1440"/>
        <w:jc w:val="both"/>
      </w:pPr>
      <w:r>
        <w:t xml:space="preserve">изменение содержания и форм </w:t>
      </w:r>
      <w:r>
        <w:rPr>
          <w:i/>
          <w:iCs/>
        </w:rPr>
        <w:t>(вузовской и послевузовской)</w:t>
      </w:r>
      <w:r>
        <w:t xml:space="preserve"> педагогической и психологической подготовки специалистов образования. </w:t>
      </w:r>
    </w:p>
    <w:p w:rsidR="00674D17" w:rsidRDefault="00674D17" w:rsidP="00674D17">
      <w:pPr>
        <w:spacing w:after="240" w:line="360" w:lineRule="auto"/>
        <w:jc w:val="both"/>
      </w:pPr>
      <w:r>
        <w:t xml:space="preserve">      Отрицательная экологическая обстановка в ряде районов страны существенно повышает уровень заболеваемости детей и снижает их потенциальные возможности при обучении. </w:t>
      </w:r>
      <w:r>
        <w:br/>
        <w:t xml:space="preserve">      Одновременно с этим неблагоприятное воздействие на обучающихся оказывают факторы риска, имеющие место в общеобразовательных учреждениях, которые также приводят к ухудшению здоровья детей и подростков в период обучения. </w:t>
      </w:r>
      <w:r>
        <w:br/>
        <w:t xml:space="preserve">      К школьным факторам риска относят: неудовлетворительное материально- техническое, санитарно-гигиеническое состояние учреждений, плохую организацию горячего питания, высокую учебную нагрузку учащихся, невнимание педагогического коллектива к вопросам осуществления образовательного процесса с позиций соответствия психолого-возрастным, физиологическим возможностям детей и подростков, организации работы по здоровье сбережению. </w:t>
      </w:r>
      <w:r>
        <w:br/>
        <w:t xml:space="preserve">      В последние годы принимаются меры по реализации государственной политики, ориентированной на улучшение работы общеобразовательных учреждений по сохранению здоровья обучающихся. </w:t>
      </w:r>
      <w:r>
        <w:br/>
      </w:r>
      <w:r>
        <w:lastRenderedPageBreak/>
        <w:t xml:space="preserve">      </w:t>
      </w:r>
      <w:proofErr w:type="spellStart"/>
      <w:r>
        <w:t>Минобразованием</w:t>
      </w:r>
      <w:proofErr w:type="spellEnd"/>
      <w:r>
        <w:t xml:space="preserve"> России издан ряд нормативных и методических документов, направленных на обеспечение здоровье сберегающего образовательного процесса в общеобразовательных учреждениях. </w:t>
      </w:r>
    </w:p>
    <w:p w:rsidR="00674D17" w:rsidRDefault="00674D17" w:rsidP="00674D17">
      <w:pPr>
        <w:spacing w:after="240" w:line="360" w:lineRule="auto"/>
        <w:jc w:val="both"/>
      </w:pPr>
      <w:r>
        <w:t xml:space="preserve">В новых условиях жизни приоритетным направлением в системе подготовки и организации </w:t>
      </w:r>
      <w:proofErr w:type="spellStart"/>
      <w:r>
        <w:t>воспитательно</w:t>
      </w:r>
      <w:proofErr w:type="spellEnd"/>
      <w:r>
        <w:t xml:space="preserve">-оздоровительной работы становится физическое развитие учащихся и укрепление здоровья. Примером </w:t>
      </w:r>
      <w:proofErr w:type="gramStart"/>
      <w:r>
        <w:t>развития таковых платформ развития школьных программ обучения</w:t>
      </w:r>
      <w:proofErr w:type="gramEnd"/>
      <w:r>
        <w:t xml:space="preserve"> являются образовательные здоровье сберегающие технологии. Здоровье сберегающие технологии - это психолого-педагогические приёмы и методы работы, технологии, подходы к реализации возможных проблем плюс постоянное стремление самого педагога к самосовершенствованию. 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Здоровье сберегающие технологии по характеру действия делятся на 4 группы: </w:t>
      </w:r>
    </w:p>
    <w:p w:rsidR="00674D17" w:rsidRDefault="00674D17" w:rsidP="00674D17">
      <w:pPr>
        <w:pStyle w:val="a5"/>
        <w:numPr>
          <w:ilvl w:val="0"/>
          <w:numId w:val="2"/>
        </w:numPr>
        <w:spacing w:line="360" w:lineRule="auto"/>
        <w:jc w:val="both"/>
      </w:pP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Защитно-профилактические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</w:t>
      </w:r>
      <w:proofErr w:type="gramEnd"/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выполнение норм СЭС, проведение прививок, ограничение предельного уровня учебной нагрузки) </w:t>
      </w:r>
    </w:p>
    <w:p w:rsidR="00674D17" w:rsidRDefault="00674D17" w:rsidP="00674D17">
      <w:pPr>
        <w:pStyle w:val="a5"/>
        <w:numPr>
          <w:ilvl w:val="0"/>
          <w:numId w:val="2"/>
        </w:numPr>
        <w:spacing w:line="360" w:lineRule="auto"/>
        <w:jc w:val="both"/>
      </w:pP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Компенсаторно-нейтрализующие.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При их использовании становится задача восполнить недостаток того, что требуется организму для полноценной жизнедеятельности (витаминизация, </w:t>
      </w:r>
      <w:proofErr w:type="spellStart"/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физкультпаузы</w:t>
      </w:r>
      <w:proofErr w:type="spellEnd"/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эмоциональные разрядки). </w:t>
      </w:r>
    </w:p>
    <w:p w:rsidR="00674D17" w:rsidRDefault="00674D17" w:rsidP="00674D17">
      <w:pPr>
        <w:pStyle w:val="a5"/>
        <w:numPr>
          <w:ilvl w:val="0"/>
          <w:numId w:val="2"/>
        </w:numPr>
        <w:spacing w:line="360" w:lineRule="auto"/>
        <w:jc w:val="both"/>
      </w:pP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Стимулирующие.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Позволяют активизировать силы организм</w:t>
      </w:r>
      <w:proofErr w:type="gramStart"/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а(</w:t>
      </w:r>
      <w:proofErr w:type="gramEnd"/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закаливание, педагогическая психотерапия) </w:t>
      </w:r>
    </w:p>
    <w:p w:rsidR="00674D17" w:rsidRDefault="00674D17" w:rsidP="00674D17">
      <w:pPr>
        <w:pStyle w:val="a5"/>
        <w:numPr>
          <w:ilvl w:val="0"/>
          <w:numId w:val="2"/>
        </w:numPr>
        <w:spacing w:line="360" w:lineRule="auto"/>
        <w:jc w:val="both"/>
      </w:pP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Информационно-обучающие.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Обеспечивают учащимся уровень грамотности, необходимый для эффективной заботы о здоровье.(14)</w:t>
      </w:r>
    </w:p>
    <w:p w:rsidR="00674D17" w:rsidRDefault="00674D17" w:rsidP="00674D17">
      <w:pPr>
        <w:pStyle w:val="a5"/>
        <w:spacing w:line="360" w:lineRule="auto"/>
        <w:jc w:val="both"/>
      </w:pP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Реализация здоровье сберегающих образовательных технологий - такая организация образовательного процесса на всех уровнях, при </w:t>
      </w:r>
      <w:proofErr w:type="gramStart"/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которой</w:t>
      </w:r>
      <w:proofErr w:type="gramEnd"/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происходит качественное обучение. Развитие и воспитание учащихся происходит без нанесения ущерба их здоровью.</w:t>
      </w:r>
    </w:p>
    <w:p w:rsidR="00674D17" w:rsidRDefault="00674D17" w:rsidP="00674D17">
      <w:pPr>
        <w:pStyle w:val="a5"/>
        <w:spacing w:line="360" w:lineRule="auto"/>
        <w:jc w:val="both"/>
      </w:pPr>
      <w:r w:rsidRPr="00674D17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Организационно-педагогические технологии</w:t>
      </w: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определяют структуру учебного процесса, способствующую предотвращению переутомления.</w:t>
      </w: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74D17" w:rsidRDefault="00674D17" w:rsidP="00674D17">
      <w:pPr>
        <w:pStyle w:val="a5"/>
        <w:spacing w:line="360" w:lineRule="auto"/>
        <w:jc w:val="both"/>
      </w:pPr>
      <w:r w:rsidRPr="00674D17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Психолого-педагогические технологии</w:t>
      </w: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связаны непосредственно с работой учителя на уроке и психолого-педагогическим сопровождением всех элементов образовательного процесса.</w:t>
      </w:r>
    </w:p>
    <w:p w:rsidR="00674D17" w:rsidRDefault="00674D17" w:rsidP="00674D17">
      <w:pPr>
        <w:pStyle w:val="a5"/>
        <w:spacing w:line="360" w:lineRule="auto"/>
        <w:jc w:val="both"/>
      </w:pPr>
      <w:r w:rsidRPr="00674D17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Учебно-воспитательные технологии</w:t>
      </w: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включают программы по обучению грамотной заботе о своём здоровье и формированию культуры здоровья учащихся, мотивации их к ведению здорового образа жизни, предупреждение вредных привычек, просвещение родителей.</w:t>
      </w: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74D17" w:rsidRDefault="00674D17" w:rsidP="00674D17">
      <w:pPr>
        <w:pStyle w:val="a5"/>
        <w:spacing w:line="360" w:lineRule="auto"/>
        <w:jc w:val="both"/>
      </w:pPr>
      <w:r w:rsidRPr="00674D17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Социально-адаптирующие и личностно-развивающие технологии</w:t>
      </w:r>
      <w:r w:rsidRPr="00674D17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включают технологии, обеспечивающие формирование и укрепление психологического здоровья. Сюда относятся социально-психологические тренинги, программы социальной и семейной педагогики. </w:t>
      </w:r>
    </w:p>
    <w:p w:rsidR="00674D17" w:rsidRDefault="00674D17" w:rsidP="00674D17">
      <w:pPr>
        <w:pStyle w:val="a5"/>
        <w:spacing w:line="360" w:lineRule="auto"/>
        <w:jc w:val="both"/>
      </w:pPr>
      <w:r w:rsidRPr="00674D17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Лечебно-оздоровительные технологии</w:t>
      </w:r>
      <w:r w:rsidRPr="00674D17"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4D1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включают лечебную физкультуру, лечебную педагогику, воздействие которых обеспечивает восстановление физического здоровья </w:t>
      </w:r>
    </w:p>
    <w:p w:rsidR="00674D17" w:rsidRDefault="00674D17" w:rsidP="00674D17">
      <w:pPr>
        <w:pStyle w:val="a5"/>
        <w:spacing w:line="360" w:lineRule="auto"/>
        <w:ind w:left="360"/>
        <w:jc w:val="both"/>
      </w:pPr>
      <w:r w:rsidRPr="00674D17"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Результат воздействия на учащихся всех здоровье сберегающих технологий должен оцениваться с помощью комплекса методов медико-психолого-педагогической диагностики. (15)</w:t>
      </w:r>
    </w:p>
    <w:p w:rsidR="00674D17" w:rsidRDefault="00674D17" w:rsidP="00674D17">
      <w:pPr>
        <w:pStyle w:val="a5"/>
        <w:spacing w:line="360" w:lineRule="auto"/>
        <w:ind w:left="360"/>
        <w:jc w:val="both"/>
      </w:pPr>
    </w:p>
    <w:p w:rsidR="00674D17" w:rsidRDefault="00674D17" w:rsidP="00674D17">
      <w:pPr>
        <w:pStyle w:val="a5"/>
        <w:spacing w:line="360" w:lineRule="auto"/>
        <w:ind w:left="360"/>
        <w:jc w:val="both"/>
      </w:pP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center"/>
        <w:rPr>
          <w:b/>
        </w:rPr>
      </w:pPr>
      <w:r>
        <w:rPr>
          <w:b/>
          <w:sz w:val="28"/>
          <w:szCs w:val="28"/>
        </w:rPr>
        <w:t>Значение школ надомного обучения.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</w:pPr>
      <w:r>
        <w:t xml:space="preserve">Школа - в широком смысле этого слова - должна стать важнейшим фактором </w:t>
      </w:r>
      <w:proofErr w:type="spellStart"/>
      <w:r>
        <w:t>гуманизации</w:t>
      </w:r>
      <w:proofErr w:type="spellEnd"/>
      <w:r>
        <w:t xml:space="preserve"> общественно-экономических отношений, формирования новых жизненных установок личности.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 (Концепция модернизации российского образования на период до 2010 года, с. 1.2.) (1)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</w:pPr>
      <w:r>
        <w:lastRenderedPageBreak/>
        <w:t xml:space="preserve">К сожалению, в человеческом обществе есть категория граждан, которым очень трудно соответствовать предъявляемым требованиям – это инвалиды и их число неуклонно растет. За последние десять лет количество детей-инвалидов в возрасте до 18 лет увеличилось в России в два раза. В настоящий момент число таких детей составляет 642 тысячи (данные департамента </w:t>
      </w:r>
      <w:proofErr w:type="gramStart"/>
      <w:r>
        <w:t>медико-социальных</w:t>
      </w:r>
      <w:proofErr w:type="gramEnd"/>
      <w:r>
        <w:t xml:space="preserve"> проблем семьи, материнства и детства Министерства здравоохранения и социального развития РФ).(3)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</w:pPr>
      <w:r>
        <w:t>Конституция Российской Федерации гарантирует права граждан на образование, но детям-инвалидам не просто реализовать это право. В Концепции модернизации российского образования на период до 2010года провозглашено, что «дети с ограниченными возможностями здоровья должны быть обеспечены медико-психологическим сопровождением и специальными условиями для обучения преимущественно в общеобразовательной школе, а при наличии соответствующих показаний - в специальных школах …» (с.2.1.).(10)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</w:pPr>
      <w:r>
        <w:t>Наилучшим образом задачу образования детей с проблемами здоровья решают «Школы надомного обучения». Школы надомного обучения – это новая модель образовательного учреждения, цели которого обеспечить достижение больными детьми образовательного стандарта, обеспечить их оптимальной социальной интеграцией, сохранить и укрепить здоровье больных детей. (2)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</w:pPr>
      <w:r>
        <w:t>Школы надомного обучения ликвидируют изоляцию больного ребенка от детского коллектива, депривацию, препятствуют формированию у ребенка патологической замкнутости, нежелания и боязни общения с другими детьми. При этом у детей формируются коммуникативные навыки, создаются возможности и условия общения со сверстниками, в том числе не имеющими ограниченных возможностей здоровья.(11)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>Школы надомного обучения как общеобразовательные школы должны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</w:pPr>
      <w:r>
        <w:t xml:space="preserve">Школа № 388 как школа надомного обучения ориентирована на оздоровление, обучение, воспитание и развитие учащихся с проблемами здоровья путем использования в ней элементов адаптивной педагогической системы и создания благоприятных условий </w:t>
      </w:r>
      <w:proofErr w:type="gramStart"/>
      <w:r>
        <w:t>для</w:t>
      </w:r>
      <w:proofErr w:type="gramEnd"/>
      <w:r>
        <w:t>:</w:t>
      </w:r>
    </w:p>
    <w:p w:rsidR="00674D17" w:rsidRDefault="00674D17" w:rsidP="00674D17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line="360" w:lineRule="auto"/>
        <w:jc w:val="both"/>
      </w:pPr>
      <w:r>
        <w:t>создания максимально благоприятных условий для умственного, нравственного, физического и эстетического развития личности, ее социализации, самореализации и самоопределения;</w:t>
      </w:r>
    </w:p>
    <w:p w:rsidR="00674D17" w:rsidRDefault="00674D17" w:rsidP="00674D17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line="360" w:lineRule="auto"/>
        <w:jc w:val="both"/>
      </w:pPr>
      <w:r>
        <w:lastRenderedPageBreak/>
        <w:t>осознанного выбора и освоения профессии, соответствующей их состоянию физического, соматического и психического здоровья;</w:t>
      </w:r>
    </w:p>
    <w:p w:rsidR="00674D17" w:rsidRDefault="00674D17" w:rsidP="00674D17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line="360" w:lineRule="auto"/>
        <w:jc w:val="both"/>
      </w:pPr>
      <w:r>
        <w:t xml:space="preserve">обеспечения социальной защиты, охраны жизни и здоровья </w:t>
      </w:r>
      <w:proofErr w:type="gramStart"/>
      <w:r>
        <w:t>обучающихся</w:t>
      </w:r>
      <w:proofErr w:type="gramEnd"/>
      <w:r>
        <w:t>.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  <w:rPr>
          <w:color w:val="000000"/>
        </w:rPr>
      </w:pPr>
      <w:r>
        <w:t xml:space="preserve">Перечисленные выше принципы определяют суть образовательной программы школы. </w:t>
      </w:r>
      <w:r>
        <w:rPr>
          <w:color w:val="000000"/>
        </w:rPr>
        <w:t xml:space="preserve">Образовательная программа - это целостная система мер по </w:t>
      </w:r>
      <w:proofErr w:type="spellStart"/>
      <w:r>
        <w:rPr>
          <w:color w:val="000000"/>
        </w:rPr>
        <w:t>гуманизации</w:t>
      </w:r>
      <w:proofErr w:type="spellEnd"/>
      <w:r>
        <w:rPr>
          <w:color w:val="000000"/>
        </w:rPr>
        <w:t xml:space="preserve"> и индивидуализации обучения и воспитания школьников, учитывающая потребности обучаемых, их родителей, общественности и социума.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Разрабатывая образовательную программу, педагогический коллектив школы исходил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>:</w:t>
      </w:r>
    </w:p>
    <w:p w:rsidR="00674D17" w:rsidRDefault="00674D17" w:rsidP="00674D17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оценки потребностей общества на современном этапе;</w:t>
      </w:r>
    </w:p>
    <w:p w:rsidR="00674D17" w:rsidRDefault="00674D17" w:rsidP="00674D17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социального заказа, определенного в результате социологических исследований среди родителей, обучающихся и выпускников школы;</w:t>
      </w:r>
    </w:p>
    <w:p w:rsidR="00674D17" w:rsidRDefault="00674D17" w:rsidP="00674D17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реальных возможностей и условий образовательного учреждения.</w:t>
      </w:r>
    </w:p>
    <w:p w:rsidR="00674D17" w:rsidRDefault="00674D17" w:rsidP="00674D17">
      <w:pPr>
        <w:tabs>
          <w:tab w:val="left" w:pos="284"/>
        </w:tabs>
        <w:spacing w:line="360" w:lineRule="auto"/>
        <w:ind w:firstLine="284"/>
        <w:jc w:val="both"/>
      </w:pPr>
      <w:r>
        <w:t>Образовательная программа школы № 388 ориентирована на создание образовательного процесса, в котором современное качество образования сочетается с педагогически грамотным учетом возможностей личности каждого ребенка, его индивидуальных особенностей и благодаря этому обеспечиваются условия для раскрытия способностей каждого ученика, его реабилитации и социальной адаптации к условиям сегодняшней реальности.</w:t>
      </w:r>
    </w:p>
    <w:p w:rsidR="00674D17" w:rsidRDefault="00674D17" w:rsidP="00674D17">
      <w:pPr>
        <w:shd w:val="clear" w:color="auto" w:fill="FFFFFF"/>
        <w:tabs>
          <w:tab w:val="left" w:pos="284"/>
        </w:tabs>
        <w:spacing w:line="360" w:lineRule="auto"/>
        <w:ind w:left="4" w:right="36" w:firstLine="280"/>
        <w:jc w:val="both"/>
      </w:pPr>
      <w:r>
        <w:rPr>
          <w:color w:val="000000"/>
        </w:rPr>
        <w:t xml:space="preserve">Назначение образовательной программы определяет цель ее разработки, то есть создание модели общеобразовательной школы </w:t>
      </w:r>
      <w:r>
        <w:rPr>
          <w:color w:val="000000"/>
          <w:spacing w:val="-1"/>
        </w:rPr>
        <w:t>надомного обучения которая:</w:t>
      </w:r>
    </w:p>
    <w:p w:rsidR="00674D17" w:rsidRDefault="00674D17" w:rsidP="00674D17">
      <w:pPr>
        <w:numPr>
          <w:ilvl w:val="0"/>
          <w:numId w:val="8"/>
        </w:numPr>
        <w:shd w:val="clear" w:color="auto" w:fill="FFFFFF"/>
        <w:tabs>
          <w:tab w:val="left" w:pos="284"/>
          <w:tab w:val="left" w:pos="1094"/>
        </w:tabs>
        <w:autoSpaceDE w:val="0"/>
        <w:autoSpaceDN w:val="0"/>
        <w:spacing w:line="360" w:lineRule="auto"/>
        <w:jc w:val="both"/>
      </w:pPr>
      <w:r>
        <w:rPr>
          <w:color w:val="000000"/>
          <w:spacing w:val="-3"/>
        </w:rPr>
        <w:t xml:space="preserve">обеспечивает гибкое удовлетворение образовательных </w:t>
      </w:r>
      <w:r>
        <w:rPr>
          <w:color w:val="000000"/>
          <w:spacing w:val="-1"/>
        </w:rPr>
        <w:t>запросов и потребностей учащихся на образовательные услуги;</w:t>
      </w:r>
    </w:p>
    <w:p w:rsidR="00674D17" w:rsidRDefault="00674D17" w:rsidP="00674D17">
      <w:pPr>
        <w:numPr>
          <w:ilvl w:val="0"/>
          <w:numId w:val="8"/>
        </w:numPr>
        <w:shd w:val="clear" w:color="auto" w:fill="FFFFFF"/>
        <w:tabs>
          <w:tab w:val="left" w:pos="284"/>
          <w:tab w:val="left" w:pos="904"/>
        </w:tabs>
        <w:autoSpaceDE w:val="0"/>
        <w:autoSpaceDN w:val="0"/>
        <w:spacing w:line="36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обеспечивает реализацию идей базового содержания общего </w:t>
      </w:r>
      <w:r>
        <w:rPr>
          <w:color w:val="000000"/>
          <w:spacing w:val="-2"/>
        </w:rPr>
        <w:t xml:space="preserve">образования на основе использования современных отечественных и </w:t>
      </w:r>
      <w:r>
        <w:rPr>
          <w:color w:val="000000"/>
          <w:spacing w:val="-1"/>
        </w:rPr>
        <w:t>зарубежных методик;</w:t>
      </w:r>
    </w:p>
    <w:p w:rsidR="00674D17" w:rsidRDefault="00674D17" w:rsidP="00674D1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  <w:spacing w:val="3"/>
        </w:rPr>
        <w:t xml:space="preserve">воспитывает детей с высокими моральными, этическими и </w:t>
      </w:r>
      <w:r>
        <w:rPr>
          <w:color w:val="000000"/>
          <w:spacing w:val="-1"/>
        </w:rPr>
        <w:t>духовными качествами;</w:t>
      </w:r>
    </w:p>
    <w:p w:rsidR="00674D17" w:rsidRDefault="00674D17" w:rsidP="00674D1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878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  <w:spacing w:val="-1"/>
        </w:rPr>
        <w:t>решает проблемы состояния здоровья детей;</w:t>
      </w:r>
    </w:p>
    <w:p w:rsidR="00674D17" w:rsidRDefault="00674D17" w:rsidP="00674D17">
      <w:pPr>
        <w:spacing w:line="360" w:lineRule="auto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создает психологически комфортную образовательную среду </w:t>
      </w:r>
      <w:r>
        <w:rPr>
          <w:color w:val="000000"/>
          <w:spacing w:val="4"/>
        </w:rPr>
        <w:t xml:space="preserve">для общего, интеллектуального нравственного развития личности </w:t>
      </w:r>
      <w:r>
        <w:rPr>
          <w:color w:val="000000"/>
          <w:spacing w:val="-3"/>
        </w:rPr>
        <w:t>для самостоятельного осознанного выбора содержания образования.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 xml:space="preserve">В школе обучается 246человек, 28 классов; надомников 91, инвалидов 98. В школе, как вероятно и в ваших, существует три формы обучения: </w:t>
      </w:r>
    </w:p>
    <w:p w:rsidR="00674D17" w:rsidRDefault="00674D17" w:rsidP="00674D17">
      <w:pPr>
        <w:numPr>
          <w:ilvl w:val="0"/>
          <w:numId w:val="11"/>
        </w:numPr>
        <w:tabs>
          <w:tab w:val="left" w:pos="284"/>
        </w:tabs>
        <w:spacing w:line="360" w:lineRule="auto"/>
        <w:jc w:val="both"/>
      </w:pPr>
      <w:r>
        <w:t>классно-урочная;</w:t>
      </w:r>
    </w:p>
    <w:p w:rsidR="00674D17" w:rsidRDefault="00674D17" w:rsidP="00674D17">
      <w:pPr>
        <w:numPr>
          <w:ilvl w:val="0"/>
          <w:numId w:val="11"/>
        </w:numPr>
        <w:tabs>
          <w:tab w:val="left" w:pos="284"/>
        </w:tabs>
        <w:spacing w:line="360" w:lineRule="auto"/>
        <w:jc w:val="both"/>
      </w:pPr>
      <w:r>
        <w:t>групповая;</w:t>
      </w:r>
    </w:p>
    <w:p w:rsidR="00674D17" w:rsidRDefault="00674D17" w:rsidP="00674D17">
      <w:pPr>
        <w:numPr>
          <w:ilvl w:val="0"/>
          <w:numId w:val="11"/>
        </w:numPr>
        <w:tabs>
          <w:tab w:val="left" w:pos="284"/>
        </w:tabs>
        <w:spacing w:line="360" w:lineRule="auto"/>
        <w:jc w:val="both"/>
      </w:pPr>
      <w:proofErr w:type="gramStart"/>
      <w:r>
        <w:lastRenderedPageBreak/>
        <w:t>индивидуальная</w:t>
      </w:r>
      <w:proofErr w:type="gramEnd"/>
      <w:r>
        <w:t xml:space="preserve"> (на дому).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>Наполняемость классов до 10 человек.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ab/>
        <w:t>Для того чтобы обеспечить качественным образованием детей в школе работают 70 педагогов, специалисты (логопед, дефектолог, психолог, массажист, медсестра, врач, социальные педагоги).</w:t>
      </w:r>
    </w:p>
    <w:p w:rsidR="00674D17" w:rsidRDefault="00674D17" w:rsidP="00674D17">
      <w:pPr>
        <w:pStyle w:val="1"/>
        <w:spacing w:line="360" w:lineRule="auto"/>
        <w:jc w:val="center"/>
        <w:rPr>
          <w:color w:val="000000"/>
          <w:sz w:val="24"/>
          <w:szCs w:val="24"/>
        </w:rPr>
      </w:pPr>
    </w:p>
    <w:p w:rsidR="00674D17" w:rsidRDefault="00674D17" w:rsidP="00674D17">
      <w:pPr>
        <w:pStyle w:val="1"/>
        <w:spacing w:line="360" w:lineRule="auto"/>
        <w:jc w:val="center"/>
        <w:rPr>
          <w:color w:val="000000"/>
          <w:sz w:val="24"/>
          <w:szCs w:val="24"/>
        </w:rPr>
      </w:pPr>
    </w:p>
    <w:p w:rsidR="00674D17" w:rsidRDefault="00674D17" w:rsidP="00674D17">
      <w:pPr>
        <w:pStyle w:val="1"/>
        <w:spacing w:line="360" w:lineRule="auto"/>
        <w:rPr>
          <w:color w:val="000000"/>
          <w:sz w:val="24"/>
          <w:szCs w:val="24"/>
        </w:rPr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spacing w:line="360" w:lineRule="auto"/>
      </w:pPr>
    </w:p>
    <w:p w:rsidR="00674D17" w:rsidRDefault="00674D17" w:rsidP="00674D17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 и приоритетные задачи образования в школе № 388</w:t>
      </w:r>
    </w:p>
    <w:p w:rsidR="00674D17" w:rsidRDefault="00674D17" w:rsidP="00674D17">
      <w:pPr>
        <w:pStyle w:val="2"/>
        <w:spacing w:line="360" w:lineRule="auto"/>
        <w:jc w:val="both"/>
        <w:rPr>
          <w:rFonts w:ascii="Times New Roman" w:hAnsi="Times New Roman" w:cs="Times New Roman"/>
          <w:i w:val="0"/>
        </w:rPr>
      </w:pPr>
      <w:bookmarkStart w:id="7" w:name="_Toc157943872"/>
      <w:r>
        <w:rPr>
          <w:rFonts w:ascii="Times New Roman" w:hAnsi="Times New Roman" w:cs="Times New Roman"/>
          <w:i w:val="0"/>
        </w:rPr>
        <w:t>1. Цели школы (устав 2.1.)</w:t>
      </w:r>
      <w:bookmarkEnd w:id="7"/>
    </w:p>
    <w:p w:rsidR="00674D17" w:rsidRDefault="00674D17" w:rsidP="00674D17">
      <w:pPr>
        <w:numPr>
          <w:ilvl w:val="0"/>
          <w:numId w:val="9"/>
        </w:numPr>
        <w:autoSpaceDE w:val="0"/>
        <w:autoSpaceDN w:val="0"/>
        <w:spacing w:line="360" w:lineRule="auto"/>
        <w:jc w:val="both"/>
      </w:pPr>
      <w:proofErr w:type="gramStart"/>
      <w:r>
        <w:t>Достижение уровня образованности обучающихся, соответствующего их потенциалу и обеспечивающего дальнейшее развитие его личности и возможность продолжения образования;</w:t>
      </w:r>
      <w:proofErr w:type="gramEnd"/>
    </w:p>
    <w:p w:rsidR="00674D17" w:rsidRDefault="00674D17" w:rsidP="00674D17">
      <w:pPr>
        <w:numPr>
          <w:ilvl w:val="0"/>
          <w:numId w:val="9"/>
        </w:numPr>
        <w:autoSpaceDE w:val="0"/>
        <w:autoSpaceDN w:val="0"/>
        <w:spacing w:line="360" w:lineRule="auto"/>
        <w:jc w:val="both"/>
      </w:pPr>
      <w:r>
        <w:lastRenderedPageBreak/>
        <w:t>Создание оптимальных условий для обучения, воспитания больных детей и детей-инвалидов, психолого-педагогическая поддержка ребенка и его семьи, коррекция отклонений в развитии, социальная адаптация для подготовки к самостоятельной жизни и последующая интеграцией в общество детей, которые по состоянию здоровья лишены возможности систематически посещать занятия в школе;</w:t>
      </w:r>
    </w:p>
    <w:p w:rsidR="00674D17" w:rsidRDefault="00674D17" w:rsidP="00674D17">
      <w:pPr>
        <w:numPr>
          <w:ilvl w:val="0"/>
          <w:numId w:val="9"/>
        </w:numPr>
        <w:autoSpaceDE w:val="0"/>
        <w:autoSpaceDN w:val="0"/>
        <w:spacing w:line="360" w:lineRule="auto"/>
        <w:jc w:val="both"/>
      </w:pPr>
      <w:r>
        <w:t>Организация обучения и воспитания детей, которые по состоянию здоровья не могут систематически посещать занятия в школе (в соответствии с Перечнем заболеваний, Письмом Министерства просвещения РСФСР и Министерства здравоохранения РСФСР от 8/28 июля 1980 года № 281-М (17-13-18б), на основе государственных образовательных стандартов в интересах личности, общества, государства;</w:t>
      </w:r>
    </w:p>
    <w:p w:rsidR="00674D17" w:rsidRDefault="00674D17" w:rsidP="00674D17">
      <w:pPr>
        <w:numPr>
          <w:ilvl w:val="0"/>
          <w:numId w:val="9"/>
        </w:numPr>
        <w:autoSpaceDE w:val="0"/>
        <w:autoSpaceDN w:val="0"/>
        <w:spacing w:line="360" w:lineRule="auto"/>
        <w:jc w:val="both"/>
      </w:pPr>
      <w:r>
        <w:t>Формирование человека-гражданина, интегрированного в современное общество и нацеленного на совершенствование этого общества;</w:t>
      </w:r>
    </w:p>
    <w:p w:rsidR="00674D17" w:rsidRDefault="00674D17" w:rsidP="00674D17">
      <w:pPr>
        <w:numPr>
          <w:ilvl w:val="0"/>
          <w:numId w:val="9"/>
        </w:numPr>
        <w:autoSpaceDE w:val="0"/>
        <w:autoSpaceDN w:val="0"/>
        <w:spacing w:line="360" w:lineRule="auto"/>
        <w:jc w:val="both"/>
      </w:pPr>
      <w:r>
        <w:t>Освоение учащимися системы знаний о природе, обществе, человеке и приемов самостоятельной деятельности, адекватных современному уровню развития общества;</w:t>
      </w:r>
    </w:p>
    <w:p w:rsidR="00674D17" w:rsidRDefault="00674D17" w:rsidP="00674D17">
      <w:pPr>
        <w:pStyle w:val="2"/>
        <w:spacing w:line="360" w:lineRule="auto"/>
        <w:jc w:val="both"/>
        <w:rPr>
          <w:rFonts w:cs="Times New Roman"/>
        </w:rPr>
      </w:pPr>
      <w:bookmarkStart w:id="8" w:name="_Toc157943873"/>
      <w:r>
        <w:rPr>
          <w:rFonts w:ascii="Times New Roman" w:hAnsi="Times New Roman" w:cs="Times New Roman"/>
          <w:i w:val="0"/>
        </w:rPr>
        <w:t>2. Задачи школы (устав 2.2.)</w:t>
      </w:r>
      <w:bookmarkEnd w:id="8"/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Формирование у учащегося опыта общения, основанного на взаимном уважении;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Создание оптимальных условий для обучения, воспитания, оздоровления, социальной адаптации и интеграции в общество;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Достижение наилучших образовательных результатов у максимального числа учеников, независимо от социально-</w:t>
      </w:r>
      <w:r>
        <w:rPr>
          <w:color w:val="000000"/>
        </w:rPr>
        <w:t>экологического</w:t>
      </w:r>
      <w:r>
        <w:t xml:space="preserve"> положения их семей;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Формирование общей культуры личности обучающихся на основе усвоения обязательного минимума содержания образовательных программ;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Достижение учащимися высокого уровня развития, воспитание нравственной личности, руководствующейся в своей деятельности общечеловеческими ценностями;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Обеспечение благоприятных условий для разностороннего развития личности, в том числе возможности удовлетворения потребностей учащихся в самообразовании и получении дополнительного образования;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 xml:space="preserve">Разработка и внедрение методов определения индивидуальных особенностей обучающихся и рекомендаций для осуществления эффективных форм обучения и воспитания больных детей и детей-инвалидов по </w:t>
      </w:r>
      <w:proofErr w:type="spellStart"/>
      <w:r>
        <w:t>разноуровневым</w:t>
      </w:r>
      <w:proofErr w:type="spellEnd"/>
      <w:r>
        <w:t xml:space="preserve"> методикам и программам;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lastRenderedPageBreak/>
        <w:t>Оказание помощи в самоопределении личности, выявлении способностей, профессиональных интересов учеников;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Помощь родителям в развитии способностей и возможностей детей в сфере социальной адаптации и интеграции в общество, корректировка психологической составляющей личности;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 xml:space="preserve">Осуществление иной деятельности, направленной на обеспечение уставных целей и реализации образовательных программ и не </w:t>
      </w:r>
      <w:proofErr w:type="gramStart"/>
      <w:r>
        <w:t>запрещенную</w:t>
      </w:r>
      <w:proofErr w:type="gramEnd"/>
      <w:r>
        <w:t xml:space="preserve"> законодательством;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Осуществление реализации программ профессиональной подготовки и дополнительного образования;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Ведение предпринимательской деятельности, в соответствии с Уставными целями, разрешенными действующим законодательством.</w:t>
      </w:r>
    </w:p>
    <w:p w:rsidR="00674D17" w:rsidRDefault="00674D17" w:rsidP="00674D17">
      <w:pPr>
        <w:numPr>
          <w:ilvl w:val="0"/>
          <w:numId w:val="10"/>
        </w:numPr>
        <w:autoSpaceDE w:val="0"/>
        <w:autoSpaceDN w:val="0"/>
        <w:spacing w:line="360" w:lineRule="auto"/>
        <w:jc w:val="both"/>
      </w:pPr>
      <w:r>
        <w:t>Доход от этой деятельности направляется на развитие Школы.</w:t>
      </w: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технологии школы  № 388</w:t>
      </w:r>
    </w:p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</w:p>
    <w:p w:rsidR="00674D17" w:rsidRDefault="00674D17" w:rsidP="00674D17">
      <w:pPr>
        <w:spacing w:line="360" w:lineRule="auto"/>
        <w:ind w:firstLine="284"/>
        <w:jc w:val="both"/>
      </w:pPr>
      <w:r>
        <w:lastRenderedPageBreak/>
        <w:t>Здоровье сберегающая образовательная среда в нашей школе это не только здоровье сберегающий урок во всех его многогранных проявлениях (соблюдение санитарно-гигиенических норм, учет динамики работоспособности учащихся, развитие познавательного интереса и учебной мотивации, формирование у детей умений рациональной самостоятельной учебной работы и т.д.), но и медико-психолого-логопедическое, дефектологическое и социальное сопровождение учащихся.</w:t>
      </w:r>
    </w:p>
    <w:p w:rsidR="00674D17" w:rsidRDefault="00674D17" w:rsidP="00674D17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Совместная деятельность с детскими поликлиниками (44, 8, 102, 125 и др., всего 15 муниципалитетов) позволяет школе своевременно выявлять детей, нуждающихся в </w:t>
      </w:r>
      <w:r>
        <w:t>надомном</w:t>
      </w:r>
      <w:r>
        <w:rPr>
          <w:color w:val="FF0000"/>
        </w:rPr>
        <w:t xml:space="preserve"> </w:t>
      </w:r>
      <w:r>
        <w:t>обучении.</w:t>
      </w:r>
    </w:p>
    <w:p w:rsidR="00674D17" w:rsidRDefault="00674D17" w:rsidP="00674D17">
      <w:pPr>
        <w:spacing w:line="360" w:lineRule="auto"/>
        <w:ind w:firstLine="284"/>
        <w:jc w:val="both"/>
      </w:pPr>
      <w:r>
        <w:t>Попадая в нашу школу, ребенок проходит соответствующую диагностику, при этом важно определить:</w:t>
      </w:r>
    </w:p>
    <w:p w:rsidR="00674D17" w:rsidRDefault="00674D17" w:rsidP="00674D17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jc w:val="both"/>
      </w:pPr>
      <w:r>
        <w:t>уровень социально-бытовой зрелости ребенка;</w:t>
      </w:r>
    </w:p>
    <w:p w:rsidR="00674D17" w:rsidRDefault="00674D17" w:rsidP="00674D17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jc w:val="both"/>
      </w:pPr>
      <w:r>
        <w:t>уровень его физиологической зрелости;</w:t>
      </w:r>
    </w:p>
    <w:p w:rsidR="00674D17" w:rsidRDefault="00674D17" w:rsidP="00674D17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познавательных психических процессов;</w:t>
      </w:r>
    </w:p>
    <w:p w:rsidR="00674D17" w:rsidRDefault="00674D17" w:rsidP="00674D17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jc w:val="both"/>
      </w:pPr>
      <w:r>
        <w:t>особенности поведенческого плана (коммуникабельность, активность, любознательность, степень усидчивости и степень утомляемости и др.)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ab/>
        <w:t>Анализ результатов обследования детей поступающих в школу нашими специалистами показал следующее: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t xml:space="preserve">1) за последние четыре года </w:t>
      </w:r>
      <w:r>
        <w:rPr>
          <w:color w:val="000000"/>
        </w:rPr>
        <w:t>средний показатель интеллектуального развития детей сохраняется примерно на одном и том же уровне;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2) в личностно-мотивационной сфере наблюдается увеличение числа детей, у которых: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ухудшается эмоциональный фон (на 12%);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повышенная тревожность (на 14%);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повышена утомляемость (на 5%);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понижена любознательность (на 16%);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снижена усидчивость (на 18%).</w:t>
      </w:r>
    </w:p>
    <w:p w:rsidR="00674D17" w:rsidRDefault="00674D17" w:rsidP="00674D17">
      <w:pPr>
        <w:spacing w:line="360" w:lineRule="auto"/>
        <w:jc w:val="both"/>
        <w:rPr>
          <w:color w:val="000000"/>
          <w:spacing w:val="-3"/>
        </w:rPr>
      </w:pPr>
    </w:p>
    <w:p w:rsidR="00674D17" w:rsidRDefault="00674D17" w:rsidP="00674D17">
      <w:pPr>
        <w:spacing w:line="360" w:lineRule="auto"/>
        <w:ind w:firstLine="284"/>
        <w:rPr>
          <w:color w:val="000000"/>
        </w:rPr>
      </w:pPr>
      <w:r>
        <w:t xml:space="preserve">Диагностику осуществляет весь блок медико-психолого-педагогической комиссии. В состав ПМПК входят врачи, психологи, логопед, дефектолог, социальный педагог и </w:t>
      </w:r>
      <w:r>
        <w:rPr>
          <w:color w:val="000000"/>
        </w:rPr>
        <w:t>учителя.</w:t>
      </w:r>
    </w:p>
    <w:p w:rsidR="00674D17" w:rsidRDefault="00674D17" w:rsidP="00674D17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обучающихся на дому, разрабатывается индивидуальное планирование с учетом характера их заболевания.</w:t>
      </w:r>
    </w:p>
    <w:p w:rsidR="00674D17" w:rsidRDefault="00674D17" w:rsidP="00674D17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1 Характеристика учащихся</w:t>
      </w:r>
    </w:p>
    <w:p w:rsidR="00674D17" w:rsidRDefault="00674D17" w:rsidP="00674D17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Toc157943885"/>
      <w:r>
        <w:rPr>
          <w:rFonts w:ascii="Times New Roman" w:hAnsi="Times New Roman" w:cs="Times New Roman"/>
          <w:sz w:val="24"/>
          <w:szCs w:val="24"/>
        </w:rPr>
        <w:t>Уровни подготовки детей к школе (данные ПМПК)</w:t>
      </w:r>
      <w:bookmarkEnd w:id="9"/>
    </w:p>
    <w:p w:rsidR="00674D17" w:rsidRDefault="00674D17" w:rsidP="00674D17">
      <w:pPr>
        <w:tabs>
          <w:tab w:val="left" w:pos="284"/>
        </w:tabs>
        <w:spacing w:line="360" w:lineRule="auto"/>
      </w:pPr>
      <w:r>
        <w:tab/>
        <w:t>Принимая ребенка в школу в первый класс важно определить:</w:t>
      </w:r>
    </w:p>
    <w:p w:rsidR="00674D17" w:rsidRDefault="00674D17" w:rsidP="00674D17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</w:pPr>
      <w:r>
        <w:t>уровень социально-бытовой зрелости ребенка;</w:t>
      </w:r>
    </w:p>
    <w:p w:rsidR="00674D17" w:rsidRDefault="00674D17" w:rsidP="00674D17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</w:pPr>
      <w:r>
        <w:t>уровень его физиологической зрелости;</w:t>
      </w:r>
    </w:p>
    <w:p w:rsidR="00674D17" w:rsidRDefault="00674D17" w:rsidP="00674D17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познавательных психических процессов;</w:t>
      </w:r>
    </w:p>
    <w:p w:rsidR="00674D17" w:rsidRDefault="00674D17" w:rsidP="00674D17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</w:pPr>
      <w:r>
        <w:t>особенности поведенческого плана (коммуникабельность, активность, любознательность, степень усидчивости и степень утомляемости и др.)</w:t>
      </w:r>
    </w:p>
    <w:p w:rsidR="00674D17" w:rsidRDefault="00674D17" w:rsidP="00674D17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>Уровни подготовки детей к школе (данные ПМПК)</w:t>
      </w:r>
    </w:p>
    <w:tbl>
      <w:tblPr>
        <w:tblW w:w="8184" w:type="dxa"/>
        <w:tblInd w:w="164" w:type="dxa"/>
        <w:tblLook w:val="0000" w:firstRow="0" w:lastRow="0" w:firstColumn="0" w:lastColumn="0" w:noHBand="0" w:noVBand="0"/>
      </w:tblPr>
      <w:tblGrid>
        <w:gridCol w:w="1636"/>
        <w:gridCol w:w="1375"/>
        <w:gridCol w:w="1321"/>
        <w:gridCol w:w="1330"/>
        <w:gridCol w:w="1321"/>
        <w:gridCol w:w="1201"/>
      </w:tblGrid>
      <w:tr w:rsidR="00674D17" w:rsidTr="00777AA4">
        <w:trPr>
          <w:trHeight w:val="66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</w:rPr>
              <w:br/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Выше</w:t>
            </w:r>
            <w:r>
              <w:rPr>
                <w:b/>
              </w:rPr>
              <w:br/>
              <w:t>среднего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</w:rPr>
              <w:br/>
              <w:t>среднего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</w:tr>
      <w:tr w:rsidR="00674D17" w:rsidTr="00777AA4">
        <w:trPr>
          <w:trHeight w:val="34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D17" w:rsidRDefault="00674D17" w:rsidP="00777AA4">
            <w:pPr>
              <w:spacing w:line="360" w:lineRule="auto"/>
            </w:pPr>
            <w:r>
              <w:t>2002 - 2003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0</w:t>
            </w:r>
          </w:p>
        </w:tc>
      </w:tr>
      <w:tr w:rsidR="00674D17" w:rsidTr="00777AA4">
        <w:trPr>
          <w:trHeight w:val="34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D17" w:rsidRDefault="00674D17" w:rsidP="00777AA4">
            <w:pPr>
              <w:spacing w:line="360" w:lineRule="auto"/>
            </w:pPr>
            <w:r>
              <w:t>2003 - 2004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74D17" w:rsidTr="00777AA4">
        <w:trPr>
          <w:trHeight w:val="34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D17" w:rsidRDefault="00674D17" w:rsidP="00777AA4">
            <w:pPr>
              <w:spacing w:line="360" w:lineRule="auto"/>
            </w:pPr>
            <w:r>
              <w:t>2004 - 2005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674D17" w:rsidRDefault="00674D17" w:rsidP="00674D17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674D17" w:rsidRDefault="00674D17" w:rsidP="00674D17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57800" cy="23050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tab/>
        <w:t xml:space="preserve">Анализ результатов обследования детей за три последних года показал, что имеет место постепенное снижение уровня готовности детей к школе. </w:t>
      </w:r>
      <w:r>
        <w:rPr>
          <w:color w:val="000000"/>
        </w:rPr>
        <w:t xml:space="preserve">Средний показатель интеллектуального уровня класса уменьшился на 6% (средние показатели классов в баллах по годам: 2002/03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 xml:space="preserve">. – 216 балл, 2003/04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 xml:space="preserve">. – 14 баллов, 2004/05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 – 15 баллов).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В личностно-мотивационной сфере наблюдается увеличение числа детей, у которых: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ухудшается эмоциональный фон (на 12%);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повышенная тревожность (на 14%);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повышена утомляемость (на 5%);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понижена любознательность (на 16%);</w:t>
      </w:r>
    </w:p>
    <w:p w:rsidR="00674D17" w:rsidRDefault="00674D17" w:rsidP="00674D17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снижена усидчивость (на 18%).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ab/>
        <w:t>Первичное изучение детей при поступлении в школу и медицинские показания позволяют определить наиболее подходящую форму обучения для каждого ребенка (классно-урочную, групповую или индивидуальную).</w:t>
      </w:r>
    </w:p>
    <w:p w:rsidR="00674D17" w:rsidRDefault="00674D17" w:rsidP="00674D17">
      <w:pPr>
        <w:spacing w:line="360" w:lineRule="auto"/>
        <w:ind w:firstLine="284"/>
        <w:rPr>
          <w:color w:val="000000"/>
        </w:rPr>
      </w:pPr>
    </w:p>
    <w:p w:rsidR="00674D17" w:rsidRDefault="00674D17" w:rsidP="00674D17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Обучение детей с проблемами здоровья требует постоянного контакта с родителями. Это позволяют с одной стороны лучше узнать ребенка, с другой стороны помочь самим родителям в выстраивании отношений со своими детьми.</w:t>
      </w:r>
    </w:p>
    <w:p w:rsidR="00674D17" w:rsidRDefault="00674D17" w:rsidP="00674D17">
      <w:pPr>
        <w:spacing w:line="360" w:lineRule="auto"/>
        <w:rPr>
          <w:color w:val="000000"/>
        </w:rPr>
      </w:pPr>
      <w:r>
        <w:rPr>
          <w:color w:val="000000"/>
        </w:rPr>
        <w:t>Учителя и специалисты оказывают консультационную помощь родителям по проблемам:</w:t>
      </w:r>
    </w:p>
    <w:p w:rsidR="00674D17" w:rsidRDefault="00674D17" w:rsidP="00674D17">
      <w:pPr>
        <w:numPr>
          <w:ilvl w:val="0"/>
          <w:numId w:val="15"/>
        </w:numPr>
        <w:spacing w:line="360" w:lineRule="auto"/>
        <w:rPr>
          <w:color w:val="000000"/>
        </w:rPr>
      </w:pPr>
      <w:r>
        <w:rPr>
          <w:color w:val="000000"/>
        </w:rPr>
        <w:t>трудности подросткового возраста (конфликты в семье и школе и способы их разрешения);</w:t>
      </w:r>
    </w:p>
    <w:p w:rsidR="00674D17" w:rsidRDefault="00674D17" w:rsidP="00674D17">
      <w:pPr>
        <w:numPr>
          <w:ilvl w:val="0"/>
          <w:numId w:val="15"/>
        </w:numPr>
        <w:spacing w:line="360" w:lineRule="auto"/>
        <w:rPr>
          <w:color w:val="000000"/>
        </w:rPr>
      </w:pPr>
      <w:r>
        <w:rPr>
          <w:color w:val="000000"/>
        </w:rPr>
        <w:t>особенности развития детей с ДЦП;</w:t>
      </w:r>
    </w:p>
    <w:p w:rsidR="00674D17" w:rsidRDefault="00674D17" w:rsidP="00674D17">
      <w:pPr>
        <w:numPr>
          <w:ilvl w:val="0"/>
          <w:numId w:val="15"/>
        </w:numPr>
        <w:spacing w:line="360" w:lineRule="auto"/>
        <w:rPr>
          <w:color w:val="000000"/>
        </w:rPr>
      </w:pPr>
      <w:r>
        <w:rPr>
          <w:color w:val="000000"/>
        </w:rPr>
        <w:t>речевые нарушения и способы помощи детям на дому;</w:t>
      </w:r>
    </w:p>
    <w:p w:rsidR="00674D17" w:rsidRDefault="00674D17" w:rsidP="00674D17">
      <w:pPr>
        <w:numPr>
          <w:ilvl w:val="0"/>
          <w:numId w:val="15"/>
        </w:numPr>
        <w:spacing w:line="360" w:lineRule="auto"/>
        <w:rPr>
          <w:color w:val="000000"/>
        </w:rPr>
      </w:pPr>
      <w:r>
        <w:rPr>
          <w:color w:val="000000"/>
        </w:rPr>
        <w:t>и др.</w:t>
      </w:r>
    </w:p>
    <w:p w:rsidR="00674D17" w:rsidRDefault="00674D17" w:rsidP="00674D17">
      <w:pPr>
        <w:spacing w:line="360" w:lineRule="auto"/>
        <w:rPr>
          <w:color w:val="000000"/>
        </w:rPr>
      </w:pPr>
      <w:r>
        <w:rPr>
          <w:color w:val="000000"/>
        </w:rPr>
        <w:tab/>
        <w:t xml:space="preserve">Результативность обучения учащихся позволяет определить система промежуточного контроля, разработанная методическим советом школы. Данная система </w:t>
      </w:r>
      <w:proofErr w:type="gramStart"/>
      <w:r>
        <w:rPr>
          <w:color w:val="000000"/>
        </w:rPr>
        <w:t>представлена на схеме Промежуточный контроль осуществляется</w:t>
      </w:r>
      <w:proofErr w:type="gramEnd"/>
      <w:r>
        <w:rPr>
          <w:color w:val="000000"/>
        </w:rPr>
        <w:t xml:space="preserve"> в двух направлениях:</w:t>
      </w:r>
    </w:p>
    <w:p w:rsidR="00674D17" w:rsidRDefault="00674D17" w:rsidP="00674D17">
      <w:pPr>
        <w:spacing w:line="360" w:lineRule="auto"/>
        <w:rPr>
          <w:color w:val="000000"/>
        </w:rPr>
      </w:pPr>
      <w:r>
        <w:rPr>
          <w:color w:val="000000"/>
        </w:rPr>
        <w:t xml:space="preserve">1. Определение у учащихся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эмоционально-личностной сферы, познавательных возможностей и учебной мотивации (1 и 4 классы 2 раза в год, специалисты: психолог, дефектолог и логопед; остальные классы по запросу учителей и родителей). В начальной школе на каждого ребенка заполняется обобщенная карта «Психолого-педагогическая характеристика», которая позволяет определить наиболее рациональные пути реабилитации и социальной интеграции детей.</w:t>
      </w:r>
    </w:p>
    <w:p w:rsidR="00674D17" w:rsidRDefault="00674D17" w:rsidP="00674D17">
      <w:pPr>
        <w:spacing w:line="360" w:lineRule="auto"/>
        <w:rPr>
          <w:color w:val="000000"/>
        </w:rPr>
      </w:pPr>
      <w:r>
        <w:rPr>
          <w:color w:val="000000"/>
        </w:rPr>
        <w:t xml:space="preserve">2. Анализ уровня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и качества знаний проводится каждую четверть, при этом анализируются результаты за четверть и результаты контрольных работ.</w:t>
      </w:r>
    </w:p>
    <w:p w:rsidR="00674D17" w:rsidRDefault="00674D17" w:rsidP="00674D17">
      <w:pPr>
        <w:spacing w:line="360" w:lineRule="auto"/>
        <w:rPr>
          <w:color w:val="000000"/>
        </w:rPr>
      </w:pPr>
      <w:r>
        <w:rPr>
          <w:color w:val="000000"/>
        </w:rPr>
        <w:tab/>
        <w:t>Результаты анализа четвертных оценок, как для начальной школы, так и для основной и средней представляется графиками разного уровня:</w:t>
      </w:r>
    </w:p>
    <w:p w:rsidR="00674D17" w:rsidRDefault="00674D17" w:rsidP="00674D17">
      <w:pPr>
        <w:numPr>
          <w:ilvl w:val="0"/>
          <w:numId w:val="14"/>
        </w:numPr>
        <w:spacing w:line="360" w:lineRule="auto"/>
        <w:rPr>
          <w:b/>
          <w:color w:val="000000"/>
        </w:rPr>
      </w:pPr>
      <w:r>
        <w:rPr>
          <w:color w:val="000000"/>
        </w:rPr>
        <w:t xml:space="preserve">панорама всех предметов </w:t>
      </w:r>
    </w:p>
    <w:p w:rsidR="00674D17" w:rsidRDefault="00674D17" w:rsidP="00674D17">
      <w:pPr>
        <w:numPr>
          <w:ilvl w:val="0"/>
          <w:numId w:val="14"/>
        </w:numPr>
        <w:spacing w:line="360" w:lineRule="auto"/>
        <w:rPr>
          <w:b/>
          <w:color w:val="000000"/>
        </w:rPr>
      </w:pPr>
      <w:r>
        <w:rPr>
          <w:color w:val="000000"/>
        </w:rPr>
        <w:t xml:space="preserve">по предметам </w:t>
      </w:r>
    </w:p>
    <w:p w:rsidR="00674D17" w:rsidRDefault="00674D17" w:rsidP="00674D17">
      <w:pPr>
        <w:numPr>
          <w:ilvl w:val="0"/>
          <w:numId w:val="14"/>
        </w:numPr>
        <w:spacing w:line="360" w:lineRule="auto"/>
        <w:rPr>
          <w:b/>
          <w:color w:val="000000"/>
        </w:rPr>
      </w:pPr>
      <w:r>
        <w:rPr>
          <w:color w:val="000000"/>
        </w:rPr>
        <w:t xml:space="preserve">по классам </w:t>
      </w:r>
    </w:p>
    <w:p w:rsidR="00674D17" w:rsidRDefault="00674D17" w:rsidP="00674D17">
      <w:pPr>
        <w:numPr>
          <w:ilvl w:val="0"/>
          <w:numId w:val="14"/>
        </w:numPr>
        <w:spacing w:line="360" w:lineRule="auto"/>
        <w:rPr>
          <w:color w:val="000000"/>
        </w:rPr>
      </w:pPr>
      <w:r>
        <w:rPr>
          <w:color w:val="000000"/>
        </w:rPr>
        <w:t>по отдельным учащимся (при надомном обучении).</w:t>
      </w:r>
    </w:p>
    <w:p w:rsidR="00674D17" w:rsidRDefault="00674D17" w:rsidP="00674D17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Сравнительный анализ графиков позволяет определить направления изменений в учебно-воспитательном процессе и своевременно принять управленческие решения.</w:t>
      </w:r>
    </w:p>
    <w:p w:rsidR="00674D17" w:rsidRDefault="00674D17" w:rsidP="00674D17">
      <w:pPr>
        <w:pStyle w:val="1"/>
        <w:spacing w:line="360" w:lineRule="auto"/>
        <w:jc w:val="both"/>
        <w:rPr>
          <w:color w:val="000000"/>
          <w:sz w:val="24"/>
          <w:szCs w:val="24"/>
        </w:rPr>
      </w:pP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ab/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>В школе обучаются дети с самыми разными заболеваниями. Наибольший удельный вес по болезням приходится на заболевания нервной системы и органов чувств (27,2% детей),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>ДЦП (13,6% детей) и на простудные заболевания в связи со сниженным иммунитетом из-за хронических заболеваний (13,6% детей).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ab/>
        <w:t>В школе много детей-инвалидов, причем их доля в общем количестве детей год от года растет, за четыре года это увеличение составило 12%.</w:t>
      </w:r>
    </w:p>
    <w:p w:rsidR="00674D17" w:rsidRDefault="00674D17" w:rsidP="00674D17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Комплектование</w:t>
      </w:r>
    </w:p>
    <w:p w:rsidR="00674D17" w:rsidRDefault="00674D17" w:rsidP="00674D17">
      <w:pPr>
        <w:spacing w:line="360" w:lineRule="auto"/>
        <w:ind w:firstLine="284"/>
        <w:jc w:val="both"/>
      </w:pPr>
      <w:proofErr w:type="gramStart"/>
      <w:r>
        <w:t xml:space="preserve">В школу принимаются дети с согласия родителей при наличии медицинского заключения органов здравоохранения (в соответствии с перечнем заболеваний, </w:t>
      </w:r>
      <w:proofErr w:type="gramEnd"/>
    </w:p>
    <w:p w:rsidR="00674D17" w:rsidRDefault="00674D17" w:rsidP="00674D17">
      <w:pPr>
        <w:spacing w:line="360" w:lineRule="auto"/>
        <w:ind w:firstLine="284"/>
        <w:jc w:val="both"/>
      </w:pPr>
    </w:p>
    <w:p w:rsidR="00674D17" w:rsidRDefault="00674D17" w:rsidP="00674D17">
      <w:pPr>
        <w:spacing w:line="360" w:lineRule="auto"/>
        <w:ind w:firstLine="284"/>
        <w:jc w:val="both"/>
      </w:pPr>
      <w:r>
        <w:t xml:space="preserve">по </w:t>
      </w:r>
      <w:proofErr w:type="gramStart"/>
      <w:r>
        <w:t>которым</w:t>
      </w:r>
      <w:proofErr w:type="gramEnd"/>
      <w:r>
        <w:t xml:space="preserve"> дети выводятся на индивидуальное обучение на дому; по направлению органов образования).</w:t>
      </w:r>
    </w:p>
    <w:p w:rsidR="00674D17" w:rsidRDefault="00674D17" w:rsidP="00674D17">
      <w:pPr>
        <w:spacing w:line="360" w:lineRule="auto"/>
        <w:jc w:val="both"/>
        <w:rPr>
          <w:color w:val="000000"/>
        </w:rPr>
      </w:pPr>
      <w:r>
        <w:rPr>
          <w:color w:val="484848"/>
        </w:rPr>
        <w:t xml:space="preserve">Школа комплектуется учащимися </w:t>
      </w:r>
      <w:r>
        <w:rPr>
          <w:color w:val="000000"/>
        </w:rPr>
        <w:t>из 12 муниципалитетов.</w:t>
      </w:r>
    </w:p>
    <w:p w:rsidR="00674D17" w:rsidRDefault="00674D17" w:rsidP="00674D17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Динамика количества учащихся</w:t>
      </w:r>
    </w:p>
    <w:tbl>
      <w:tblPr>
        <w:tblW w:w="64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9"/>
        <w:gridCol w:w="1368"/>
        <w:gridCol w:w="1482"/>
        <w:gridCol w:w="1368"/>
      </w:tblGrid>
      <w:tr w:rsidR="00674D17" w:rsidTr="00777AA4">
        <w:trPr>
          <w:trHeight w:hRule="exact" w:val="1154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Учебный и год</w:t>
            </w:r>
          </w:p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</w:p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2002-2003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2003-2004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2004-2005</w:t>
            </w:r>
          </w:p>
        </w:tc>
      </w:tr>
      <w:tr w:rsidR="00674D17" w:rsidTr="00777AA4">
        <w:trPr>
          <w:trHeight w:hRule="exact" w:val="284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1 - 4 классы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674D17" w:rsidTr="00777AA4">
        <w:trPr>
          <w:trHeight w:hRule="exact" w:val="284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5 - 9 классы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74D17" w:rsidTr="00777AA4">
        <w:trPr>
          <w:trHeight w:hRule="exact" w:val="284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10 - 11 классы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674D17" w:rsidTr="00777AA4">
        <w:trPr>
          <w:trHeight w:hRule="exact" w:val="284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D17" w:rsidRDefault="00674D17" w:rsidP="00777AA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</w:tbl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  <w:r>
        <w:tab/>
        <w:t>Анализ изменения контингента школы выявил тенденцию уменьшения численности обучающихся, за последние три года количество учащихся уменьшилось на 21%.</w:t>
      </w:r>
    </w:p>
    <w:p w:rsidR="00674D17" w:rsidRDefault="00674D17" w:rsidP="00674D17">
      <w:pPr>
        <w:spacing w:line="360" w:lineRule="auto"/>
        <w:ind w:firstLine="284"/>
        <w:jc w:val="both"/>
      </w:pPr>
      <w:r>
        <w:t xml:space="preserve">Сроки освоения образовательных программ в школе надомного обучения могут быть увеличены. Основанием для увеличения сроков освоения образовательных программ могут быть рекомендации психолого-медико-педагогической комиссии, лечебно-профилактического учреждения, государственной службы </w:t>
      </w:r>
      <w:proofErr w:type="gramStart"/>
      <w:r>
        <w:t>медико-социальной</w:t>
      </w:r>
      <w:proofErr w:type="gramEnd"/>
      <w:r>
        <w:t xml:space="preserve"> экспертизы. Для освоения образовательных программ могут быть установлены следующие примерные сроки: начальное общее образование–4 –6 лет; основное общее образование–5–7 лет; среднее (полное) общее образование–2–3 года.</w:t>
      </w:r>
    </w:p>
    <w:p w:rsidR="00674D17" w:rsidRDefault="00674D17" w:rsidP="00674D17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_Toc157943892"/>
      <w:r>
        <w:rPr>
          <w:rFonts w:ascii="Times New Roman" w:hAnsi="Times New Roman" w:cs="Times New Roman"/>
          <w:sz w:val="28"/>
          <w:szCs w:val="28"/>
        </w:rPr>
        <w:lastRenderedPageBreak/>
        <w:t>3.Формы обучения</w:t>
      </w:r>
      <w:bookmarkEnd w:id="10"/>
    </w:p>
    <w:p w:rsidR="00674D17" w:rsidRDefault="00674D17" w:rsidP="00674D17">
      <w:pPr>
        <w:spacing w:line="360" w:lineRule="auto"/>
        <w:jc w:val="both"/>
      </w:pPr>
      <w:r>
        <w:t>В соответствии с Положением об общеобразовательной школе для больных детей и детей-инвалидов (школе надомного обучения), № 726-РП от 25.07.1995г. возможна организация обучения по трем формам:</w:t>
      </w:r>
    </w:p>
    <w:p w:rsidR="00674D17" w:rsidRDefault="00674D17" w:rsidP="00674D17">
      <w:pPr>
        <w:spacing w:line="360" w:lineRule="auto"/>
        <w:ind w:left="284"/>
        <w:jc w:val="both"/>
      </w:pPr>
      <w:proofErr w:type="gramStart"/>
      <w:r>
        <w:t>Классно-урочной</w:t>
      </w:r>
      <w:proofErr w:type="gramEnd"/>
      <w:r>
        <w:t xml:space="preserve"> (при наличии 8 человек одного класса);</w:t>
      </w:r>
    </w:p>
    <w:p w:rsidR="00674D17" w:rsidRDefault="00674D17" w:rsidP="00674D17">
      <w:pPr>
        <w:spacing w:line="360" w:lineRule="auto"/>
        <w:ind w:left="284"/>
        <w:jc w:val="both"/>
      </w:pPr>
      <w:r>
        <w:t>Групповой (до 4-х человек);</w:t>
      </w:r>
    </w:p>
    <w:p w:rsidR="00674D17" w:rsidRDefault="00674D17" w:rsidP="00674D17">
      <w:pPr>
        <w:spacing w:line="360" w:lineRule="auto"/>
        <w:ind w:left="284"/>
        <w:jc w:val="both"/>
      </w:pPr>
      <w:r>
        <w:t>Индивидуальной.</w:t>
      </w:r>
    </w:p>
    <w:p w:rsidR="00674D17" w:rsidRDefault="00674D17" w:rsidP="00674D17">
      <w:pPr>
        <w:spacing w:line="360" w:lineRule="auto"/>
        <w:jc w:val="both"/>
      </w:pPr>
      <w:r>
        <w:tab/>
        <w:t>Формы обучения определяются общеобразовательным учреждением в соответствии с медицинскими показаниями.</w:t>
      </w:r>
    </w:p>
    <w:p w:rsidR="00674D17" w:rsidRDefault="00674D17" w:rsidP="00674D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учащихся школы №388 по формам обучения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925"/>
        <w:gridCol w:w="983"/>
        <w:gridCol w:w="1260"/>
        <w:gridCol w:w="1080"/>
        <w:gridCol w:w="1260"/>
        <w:gridCol w:w="1080"/>
        <w:gridCol w:w="1260"/>
      </w:tblGrid>
      <w:tr w:rsidR="00674D17" w:rsidTr="00777AA4">
        <w:trPr>
          <w:cantSplit/>
          <w:trHeight w:val="510"/>
        </w:trPr>
        <w:tc>
          <w:tcPr>
            <w:tcW w:w="1692" w:type="dxa"/>
            <w:vMerge w:val="restart"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925" w:type="dxa"/>
            <w:vMerge w:val="restart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 уч-ся</w:t>
            </w:r>
          </w:p>
        </w:tc>
        <w:tc>
          <w:tcPr>
            <w:tcW w:w="2243" w:type="dxa"/>
            <w:gridSpan w:val="2"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Классно-урочная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Групповая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</w:tr>
      <w:tr w:rsidR="00674D17" w:rsidTr="00777AA4">
        <w:trPr>
          <w:cantSplit/>
          <w:trHeight w:val="255"/>
        </w:trPr>
        <w:tc>
          <w:tcPr>
            <w:tcW w:w="1692" w:type="dxa"/>
            <w:vMerge/>
            <w:noWrap/>
            <w:vAlign w:val="bottom"/>
          </w:tcPr>
          <w:p w:rsidR="00674D17" w:rsidRDefault="00674D17" w:rsidP="00777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25" w:type="dxa"/>
            <w:vMerge/>
            <w:noWrap/>
            <w:vAlign w:val="bottom"/>
          </w:tcPr>
          <w:p w:rsidR="00674D17" w:rsidRDefault="00674D17" w:rsidP="00777AA4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3" w:type="dxa"/>
            <w:noWrap/>
            <w:vAlign w:val="bottom"/>
          </w:tcPr>
          <w:p w:rsidR="00674D17" w:rsidRDefault="00674D17" w:rsidP="00777AA4">
            <w:pPr>
              <w:spacing w:line="360" w:lineRule="auto"/>
              <w:jc w:val="center"/>
            </w:pPr>
            <w:r>
              <w:t>Кол-во уч-ся</w:t>
            </w:r>
          </w:p>
        </w:tc>
        <w:tc>
          <w:tcPr>
            <w:tcW w:w="1260" w:type="dxa"/>
            <w:noWrap/>
            <w:vAlign w:val="bottom"/>
          </w:tcPr>
          <w:p w:rsidR="00674D17" w:rsidRDefault="00674D17" w:rsidP="00777AA4">
            <w:pPr>
              <w:spacing w:line="360" w:lineRule="auto"/>
              <w:jc w:val="center"/>
            </w:pPr>
            <w:r>
              <w:t>Кол-во</w:t>
            </w:r>
          </w:p>
          <w:p w:rsidR="00674D17" w:rsidRDefault="00674D17" w:rsidP="00777AA4">
            <w:pPr>
              <w:spacing w:line="360" w:lineRule="auto"/>
              <w:jc w:val="center"/>
            </w:pPr>
            <w:r>
              <w:t xml:space="preserve">уч-ся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1080" w:type="dxa"/>
            <w:noWrap/>
            <w:vAlign w:val="bottom"/>
          </w:tcPr>
          <w:p w:rsidR="00674D17" w:rsidRDefault="00674D17" w:rsidP="00777AA4">
            <w:pPr>
              <w:spacing w:line="360" w:lineRule="auto"/>
              <w:jc w:val="center"/>
            </w:pPr>
            <w:r>
              <w:t>Кол-во уч-ся</w:t>
            </w:r>
          </w:p>
        </w:tc>
        <w:tc>
          <w:tcPr>
            <w:tcW w:w="1260" w:type="dxa"/>
            <w:noWrap/>
            <w:vAlign w:val="bottom"/>
          </w:tcPr>
          <w:p w:rsidR="00674D17" w:rsidRDefault="00674D17" w:rsidP="00777AA4">
            <w:pPr>
              <w:spacing w:line="360" w:lineRule="auto"/>
              <w:jc w:val="center"/>
            </w:pPr>
            <w:r>
              <w:t>Кол-во</w:t>
            </w:r>
          </w:p>
          <w:p w:rsidR="00674D17" w:rsidRDefault="00674D17" w:rsidP="00777AA4">
            <w:pPr>
              <w:spacing w:line="360" w:lineRule="auto"/>
              <w:jc w:val="center"/>
            </w:pPr>
            <w:r>
              <w:t xml:space="preserve">уч-ся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1080" w:type="dxa"/>
            <w:noWrap/>
            <w:vAlign w:val="bottom"/>
          </w:tcPr>
          <w:p w:rsidR="00674D17" w:rsidRDefault="00674D17" w:rsidP="00777AA4">
            <w:pPr>
              <w:spacing w:line="360" w:lineRule="auto"/>
              <w:jc w:val="center"/>
            </w:pPr>
            <w:r>
              <w:t>Кол-во уч-ся</w:t>
            </w:r>
          </w:p>
        </w:tc>
        <w:tc>
          <w:tcPr>
            <w:tcW w:w="1260" w:type="dxa"/>
            <w:noWrap/>
            <w:vAlign w:val="bottom"/>
          </w:tcPr>
          <w:p w:rsidR="00674D17" w:rsidRDefault="00674D17" w:rsidP="00777AA4">
            <w:pPr>
              <w:spacing w:line="360" w:lineRule="auto"/>
              <w:jc w:val="center"/>
            </w:pPr>
            <w:r>
              <w:t>Кол-во</w:t>
            </w:r>
          </w:p>
          <w:p w:rsidR="00674D17" w:rsidRDefault="00674D17" w:rsidP="00777AA4">
            <w:pPr>
              <w:spacing w:line="360" w:lineRule="auto"/>
              <w:jc w:val="center"/>
            </w:pPr>
            <w:r>
              <w:t xml:space="preserve">уч-ся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674D17" w:rsidTr="00777AA4">
        <w:trPr>
          <w:trHeight w:val="340"/>
        </w:trPr>
        <w:tc>
          <w:tcPr>
            <w:tcW w:w="1692" w:type="dxa"/>
            <w:noWrap/>
            <w:vAlign w:val="bottom"/>
          </w:tcPr>
          <w:p w:rsidR="00674D17" w:rsidRDefault="00674D17" w:rsidP="00777A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2001-2002</w:t>
            </w:r>
          </w:p>
        </w:tc>
        <w:tc>
          <w:tcPr>
            <w:tcW w:w="925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</w:t>
            </w:r>
          </w:p>
        </w:tc>
        <w:tc>
          <w:tcPr>
            <w:tcW w:w="983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66,1</w:t>
            </w:r>
          </w:p>
        </w:tc>
        <w:tc>
          <w:tcPr>
            <w:tcW w:w="108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6,0</w:t>
            </w:r>
          </w:p>
        </w:tc>
        <w:tc>
          <w:tcPr>
            <w:tcW w:w="108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27,9</w:t>
            </w:r>
          </w:p>
        </w:tc>
      </w:tr>
      <w:tr w:rsidR="00674D17" w:rsidTr="00777AA4">
        <w:trPr>
          <w:trHeight w:val="340"/>
        </w:trPr>
        <w:tc>
          <w:tcPr>
            <w:tcW w:w="1692" w:type="dxa"/>
            <w:noWrap/>
            <w:vAlign w:val="bottom"/>
          </w:tcPr>
          <w:p w:rsidR="00674D17" w:rsidRDefault="00674D17" w:rsidP="00777A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2002-2003</w:t>
            </w:r>
          </w:p>
        </w:tc>
        <w:tc>
          <w:tcPr>
            <w:tcW w:w="925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297</w:t>
            </w:r>
          </w:p>
        </w:tc>
        <w:tc>
          <w:tcPr>
            <w:tcW w:w="983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155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52,2</w:t>
            </w:r>
          </w:p>
        </w:tc>
        <w:tc>
          <w:tcPr>
            <w:tcW w:w="108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5,7</w:t>
            </w:r>
          </w:p>
        </w:tc>
        <w:tc>
          <w:tcPr>
            <w:tcW w:w="108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42,1</w:t>
            </w:r>
          </w:p>
        </w:tc>
      </w:tr>
      <w:tr w:rsidR="00674D17" w:rsidTr="00777AA4">
        <w:trPr>
          <w:trHeight w:val="340"/>
        </w:trPr>
        <w:tc>
          <w:tcPr>
            <w:tcW w:w="1692" w:type="dxa"/>
            <w:noWrap/>
            <w:vAlign w:val="bottom"/>
          </w:tcPr>
          <w:p w:rsidR="00674D17" w:rsidRDefault="00674D17" w:rsidP="00777A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2003-2004</w:t>
            </w:r>
          </w:p>
        </w:tc>
        <w:tc>
          <w:tcPr>
            <w:tcW w:w="925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276</w:t>
            </w:r>
          </w:p>
        </w:tc>
        <w:tc>
          <w:tcPr>
            <w:tcW w:w="983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53,6</w:t>
            </w:r>
          </w:p>
        </w:tc>
        <w:tc>
          <w:tcPr>
            <w:tcW w:w="108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8,0</w:t>
            </w:r>
          </w:p>
        </w:tc>
        <w:tc>
          <w:tcPr>
            <w:tcW w:w="108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38,4</w:t>
            </w:r>
          </w:p>
        </w:tc>
      </w:tr>
      <w:tr w:rsidR="00674D17" w:rsidTr="00777AA4">
        <w:trPr>
          <w:trHeight w:val="340"/>
        </w:trPr>
        <w:tc>
          <w:tcPr>
            <w:tcW w:w="1692" w:type="dxa"/>
            <w:noWrap/>
            <w:vAlign w:val="bottom"/>
          </w:tcPr>
          <w:p w:rsidR="00674D17" w:rsidRDefault="00674D17" w:rsidP="00777AA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2004-2005</w:t>
            </w:r>
          </w:p>
        </w:tc>
        <w:tc>
          <w:tcPr>
            <w:tcW w:w="925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983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</w:t>
            </w:r>
          </w:p>
        </w:tc>
        <w:tc>
          <w:tcPr>
            <w:tcW w:w="108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  <w:tc>
          <w:tcPr>
            <w:tcW w:w="108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260" w:type="dxa"/>
            <w:noWrap/>
            <w:vAlign w:val="center"/>
          </w:tcPr>
          <w:p w:rsidR="00674D17" w:rsidRDefault="00674D17" w:rsidP="00777AA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</w:t>
            </w:r>
          </w:p>
        </w:tc>
      </w:tr>
    </w:tbl>
    <w:p w:rsidR="00674D17" w:rsidRDefault="00674D17" w:rsidP="00674D17">
      <w:pPr>
        <w:spacing w:line="360" w:lineRule="auto"/>
        <w:rPr>
          <w:sz w:val="28"/>
          <w:szCs w:val="28"/>
        </w:rPr>
      </w:pPr>
    </w:p>
    <w:p w:rsidR="00674D17" w:rsidRDefault="00674D17" w:rsidP="00674D1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5875" cy="22193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4D17" w:rsidRDefault="00674D17" w:rsidP="00674D17">
      <w:pPr>
        <w:spacing w:line="360" w:lineRule="auto"/>
        <w:rPr>
          <w:sz w:val="28"/>
          <w:szCs w:val="28"/>
        </w:rPr>
      </w:pPr>
    </w:p>
    <w:p w:rsidR="00674D17" w:rsidRDefault="00674D17" w:rsidP="00674D17">
      <w:pPr>
        <w:spacing w:line="360" w:lineRule="auto"/>
        <w:jc w:val="both"/>
        <w:rPr>
          <w:color w:val="000000"/>
        </w:rPr>
      </w:pPr>
      <w:r>
        <w:rPr>
          <w:sz w:val="28"/>
          <w:szCs w:val="28"/>
        </w:rPr>
        <w:tab/>
      </w:r>
      <w:r>
        <w:t xml:space="preserve">В последние три года имело место постепенное уменьшение количества учащихся индивидуальной формы обучения (при одновременном увеличении доли детей-инвалидов – см. пункт 6, </w:t>
      </w:r>
      <w:proofErr w:type="gramStart"/>
      <w:r>
        <w:t>п</w:t>
      </w:r>
      <w:proofErr w:type="gramEnd"/>
      <w:r>
        <w:t xml:space="preserve">/п «Состояние здоровья школьников»). </w:t>
      </w:r>
      <w:r>
        <w:rPr>
          <w:color w:val="000000"/>
        </w:rPr>
        <w:t>Это связано с желанием родителей обеспечить своему ребенку большую возможность в социализации.</w:t>
      </w:r>
    </w:p>
    <w:p w:rsidR="00674D17" w:rsidRDefault="00674D17" w:rsidP="00674D17">
      <w:pPr>
        <w:spacing w:line="360" w:lineRule="auto"/>
        <w:ind w:firstLine="284"/>
        <w:jc w:val="both"/>
      </w:pPr>
      <w:r>
        <w:t xml:space="preserve">Выбор вариантов проведения занятий зависит от особенностей психофизического развития и возможностей обучающихся, сложности структуры их дефекта, особенностей </w:t>
      </w:r>
      <w:r>
        <w:lastRenderedPageBreak/>
        <w:t xml:space="preserve">эмоционально-волевой сферы, характера течения заболевания, рекомендаций лечебно-профилактического учреждения, психолого-медико-педагогической комиссии, государственной службы </w:t>
      </w:r>
      <w:proofErr w:type="gramStart"/>
      <w:r>
        <w:t>медико-социальной</w:t>
      </w:r>
      <w:proofErr w:type="gramEnd"/>
      <w:r>
        <w:t xml:space="preserve"> экспертизы, возможностей доставки обучающегося в учреждение.</w:t>
      </w:r>
    </w:p>
    <w:p w:rsidR="00674D17" w:rsidRDefault="00674D17" w:rsidP="00674D17">
      <w:pPr>
        <w:spacing w:line="360" w:lineRule="auto"/>
        <w:ind w:firstLine="284"/>
        <w:jc w:val="both"/>
      </w:pPr>
      <w:r>
        <w:t xml:space="preserve">Количество классов (групп, подгрупп) в школе надомного обучения определяется </w:t>
      </w:r>
      <w:r>
        <w:rPr>
          <w:color w:val="000000"/>
        </w:rPr>
        <w:t>Уставом школы</w:t>
      </w:r>
      <w:r>
        <w:t xml:space="preserve"> в зависимости от физических особенностей учащихся, санитарных норм и условий для осуществления образовательного процесса.</w:t>
      </w:r>
    </w:p>
    <w:p w:rsidR="00674D17" w:rsidRDefault="00674D17" w:rsidP="00674D17">
      <w:pPr>
        <w:spacing w:line="360" w:lineRule="auto"/>
        <w:jc w:val="both"/>
        <w:rPr>
          <w:color w:val="000000"/>
        </w:rPr>
      </w:pPr>
      <w:r>
        <w:rPr>
          <w:color w:val="000000"/>
        </w:rPr>
        <w:t>Доминирующими формами организации учебной деятельности являются:</w:t>
      </w:r>
    </w:p>
    <w:p w:rsidR="00674D17" w:rsidRDefault="00674D17" w:rsidP="00674D17">
      <w:pPr>
        <w:numPr>
          <w:ilvl w:val="0"/>
          <w:numId w:val="16"/>
        </w:numPr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I ступень - урочная с доминирующей игровой деятельностью,</w:t>
      </w:r>
    </w:p>
    <w:p w:rsidR="00674D17" w:rsidRDefault="00674D17" w:rsidP="00674D17">
      <w:pPr>
        <w:numPr>
          <w:ilvl w:val="0"/>
          <w:numId w:val="16"/>
        </w:numPr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ступени - урочная с доминирующей познавательной и трудовой деятельностью.</w:t>
      </w:r>
    </w:p>
    <w:p w:rsidR="00674D17" w:rsidRDefault="00674D17" w:rsidP="00674D17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>Контроль и учет знаний позволяет отследить рост познавательных интересов, стремление к знаниям, уровень знаний, умений и навыков по учебным дисциплинам.</w:t>
      </w:r>
    </w:p>
    <w:p w:rsidR="00674D17" w:rsidRDefault="00674D17" w:rsidP="00674D17">
      <w:pPr>
        <w:spacing w:line="360" w:lineRule="auto"/>
        <w:ind w:firstLine="284"/>
        <w:jc w:val="both"/>
      </w:pPr>
      <w:r>
        <w:t xml:space="preserve">Выпускникам </w:t>
      </w:r>
      <w:proofErr w:type="gramStart"/>
      <w:r>
        <w:t>школ надомного обучения, имеющих государственную аккредитацию выдается</w:t>
      </w:r>
      <w:proofErr w:type="gramEnd"/>
      <w:r>
        <w:t xml:space="preserve"> в установленном порядке документ государственного образца об уровне образования или свидетельство об окончании этого учреждения.</w:t>
      </w:r>
    </w:p>
    <w:p w:rsidR="00674D17" w:rsidRDefault="00674D17" w:rsidP="00674D17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На основании Приказа Министерства образования Ф № 1075 </w:t>
      </w:r>
    </w:p>
    <w:p w:rsidR="00674D17" w:rsidRDefault="00674D17" w:rsidP="00674D17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>от 03.12.1999 г. и Письма Министерства образования № 354/11-13 от 03.03.2000 г. освобождение учащихся от выпускных экзаменов отменяется. Учащимся, имеющим хронические заболевания и инвалидность, предоставляется возможность сдавать экзамены в щадящем режиме (при наличии медицинской справки).</w:t>
      </w:r>
    </w:p>
    <w:p w:rsidR="00674D17" w:rsidRDefault="00674D17" w:rsidP="00674D17">
      <w:pPr>
        <w:spacing w:line="360" w:lineRule="auto"/>
        <w:jc w:val="both"/>
      </w:pPr>
      <w:r>
        <w:rPr>
          <w:color w:val="000000"/>
        </w:rPr>
        <w:tab/>
        <w:t>Подобный режим предусматривает уменьшение количества экзаменов в 9 классе до 4 (обязательные: русский язык, алгебра, география и один по выбору учащегося), в 11 классе до 5 (обязательные: литература, алгебра и начала анализа, химия и два по выбору учащегося). Устные экзамены сдаются в форме собеседования или тестирования. Обязательные письменные экзамены сдаются в установленные Министерством образования сроки</w:t>
      </w:r>
    </w:p>
    <w:p w:rsidR="00674D17" w:rsidRDefault="00674D17" w:rsidP="00674D17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Воспитательная работа </w:t>
      </w:r>
    </w:p>
    <w:p w:rsidR="00674D17" w:rsidRDefault="00674D17" w:rsidP="00674D17">
      <w:pPr>
        <w:spacing w:line="360" w:lineRule="auto"/>
        <w:ind w:firstLine="284"/>
        <w:jc w:val="both"/>
      </w:pPr>
      <w:r>
        <w:t>Воспитательная работа в школе планируется на основе городской целевой программы «Модернизация московского образования (Столичное образование 3)» и с учетом традиций и специфики школы.</w:t>
      </w:r>
    </w:p>
    <w:p w:rsidR="00674D17" w:rsidRDefault="00674D17" w:rsidP="00674D17">
      <w:pPr>
        <w:spacing w:line="360" w:lineRule="auto"/>
        <w:jc w:val="both"/>
      </w:pPr>
      <w:r>
        <w:t>Программа воспитательной работы определяется:</w:t>
      </w:r>
    </w:p>
    <w:p w:rsidR="00674D17" w:rsidRDefault="00674D17" w:rsidP="00674D17">
      <w:pPr>
        <w:numPr>
          <w:ilvl w:val="0"/>
          <w:numId w:val="17"/>
        </w:numPr>
        <w:spacing w:line="360" w:lineRule="auto"/>
        <w:jc w:val="both"/>
      </w:pPr>
      <w:r>
        <w:t>контингентом учащихся – больные дети и дети-инвалиды;</w:t>
      </w:r>
    </w:p>
    <w:p w:rsidR="00674D17" w:rsidRDefault="00674D17" w:rsidP="00674D17">
      <w:pPr>
        <w:numPr>
          <w:ilvl w:val="0"/>
          <w:numId w:val="17"/>
        </w:numPr>
        <w:spacing w:line="360" w:lineRule="auto"/>
        <w:jc w:val="both"/>
      </w:pPr>
      <w:r>
        <w:t xml:space="preserve">различными формами обучения – </w:t>
      </w:r>
      <w:proofErr w:type="gramStart"/>
      <w:r>
        <w:t>классно-урочное</w:t>
      </w:r>
      <w:proofErr w:type="gramEnd"/>
      <w:r>
        <w:t>, групповая и индивидуальная;</w:t>
      </w:r>
    </w:p>
    <w:p w:rsidR="00674D17" w:rsidRDefault="00674D17" w:rsidP="00674D17">
      <w:pPr>
        <w:numPr>
          <w:ilvl w:val="0"/>
          <w:numId w:val="17"/>
        </w:numPr>
        <w:spacing w:line="360" w:lineRule="auto"/>
        <w:jc w:val="both"/>
      </w:pPr>
      <w:r>
        <w:lastRenderedPageBreak/>
        <w:t>наполняемостью классов – 8 – 10 человек.</w:t>
      </w:r>
    </w:p>
    <w:p w:rsidR="00674D17" w:rsidRDefault="00674D17" w:rsidP="00674D17">
      <w:pPr>
        <w:spacing w:line="360" w:lineRule="auto"/>
        <w:ind w:firstLine="284"/>
        <w:jc w:val="both"/>
      </w:pPr>
      <w:r>
        <w:t xml:space="preserve">Основная цель воспитательной работы в школе: содействие социализации личности школьника и адаптации его в современном обществе. Создаваемая в школе система воспитания как составная часть целостного учебно-воспитательного процесса нацелена на воспитание и обучение детей с проблемами здоровья, их всестороннюю деятельность и общение, развитие свободной личности, живущей в связи с окружающим миром и его историей. </w:t>
      </w:r>
      <w:r>
        <w:rPr>
          <w:color w:val="000000"/>
        </w:rPr>
        <w:t xml:space="preserve">Расширяет связи больного ребенка с окружающим миром, а в некоторых случаях </w:t>
      </w:r>
      <w:r>
        <w:t xml:space="preserve">позволяет сократить пространство </w:t>
      </w:r>
      <w:proofErr w:type="spellStart"/>
      <w:r>
        <w:t>девиантного</w:t>
      </w:r>
      <w:proofErr w:type="spellEnd"/>
      <w:r>
        <w:t xml:space="preserve"> поведения школьников.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>Организация детского коллектива в школе надомного обучения дело трудное. Наиболее сложной, кропотливой и длительной является работа по интеграции</w:t>
      </w:r>
      <w:r>
        <w:rPr>
          <w:sz w:val="28"/>
          <w:szCs w:val="28"/>
        </w:rPr>
        <w:t xml:space="preserve"> </w:t>
      </w:r>
      <w:proofErr w:type="gramStart"/>
      <w:r>
        <w:t>обучающихся</w:t>
      </w:r>
      <w:proofErr w:type="gramEnd"/>
      <w:r>
        <w:t xml:space="preserve"> в детские коллективы. Процесс интеграции в общество у этих детей очень затруднен в силу наличия физических недостатков и развивающихся на их фоне психической замкнутости и закрытости. В связи с этим узловым звеном воспитательной работы в школах данного типа, является формирование </w:t>
      </w:r>
      <w:proofErr w:type="spellStart"/>
      <w:r>
        <w:t>коммуникативности</w:t>
      </w:r>
      <w:proofErr w:type="spellEnd"/>
      <w:r>
        <w:t xml:space="preserve"> и социализация больных детей.</w:t>
      </w:r>
    </w:p>
    <w:p w:rsidR="00674D17" w:rsidRDefault="00674D17" w:rsidP="00674D17">
      <w:pPr>
        <w:spacing w:line="360" w:lineRule="auto"/>
        <w:jc w:val="both"/>
      </w:pPr>
      <w:r>
        <w:tab/>
        <w:t>На решение этих проблем направлены разрабатываемые заместителем директора школы по воспитательной работе методические рекомендации по организации воспитательной работы в школе надомного обучения.</w:t>
      </w:r>
    </w:p>
    <w:p w:rsidR="00674D17" w:rsidRDefault="00674D17" w:rsidP="00674D17">
      <w:pPr>
        <w:spacing w:line="360" w:lineRule="auto"/>
        <w:ind w:firstLine="284"/>
        <w:jc w:val="both"/>
      </w:pPr>
      <w:proofErr w:type="gramStart"/>
      <w:r>
        <w:t>Методические</w:t>
      </w:r>
      <w:proofErr w:type="gramEnd"/>
      <w:r>
        <w:t xml:space="preserve"> рекомендация предусматривают:</w:t>
      </w:r>
    </w:p>
    <w:p w:rsidR="00674D17" w:rsidRDefault="00674D17" w:rsidP="00674D17">
      <w:pPr>
        <w:numPr>
          <w:ilvl w:val="0"/>
          <w:numId w:val="31"/>
        </w:numPr>
        <w:spacing w:line="360" w:lineRule="auto"/>
        <w:jc w:val="both"/>
      </w:pPr>
      <w:r>
        <w:t>создание системы организации и проведения разноплановых общешкольных внеклассных мероприятий, которые обеспечивают деятельное общение детей не только со сверстниками, но и с детьми других возрастов, что расширяет круг общения больного ребенка, «раскрывает» его;</w:t>
      </w:r>
    </w:p>
    <w:p w:rsidR="00674D17" w:rsidRDefault="00674D17" w:rsidP="00674D17">
      <w:pPr>
        <w:numPr>
          <w:ilvl w:val="0"/>
          <w:numId w:val="31"/>
        </w:numPr>
        <w:spacing w:line="360" w:lineRule="auto"/>
        <w:jc w:val="both"/>
      </w:pPr>
      <w:r>
        <w:t>становление и развитие школьных традиций, как важного фактора нравственного воспитания учащихся;</w:t>
      </w:r>
    </w:p>
    <w:p w:rsidR="00674D17" w:rsidRDefault="00674D17" w:rsidP="00674D17">
      <w:pPr>
        <w:numPr>
          <w:ilvl w:val="0"/>
          <w:numId w:val="31"/>
        </w:numPr>
        <w:spacing w:line="360" w:lineRule="auto"/>
        <w:jc w:val="both"/>
      </w:pPr>
      <w:r>
        <w:t>помощь классным руководителям в планировании воспитательной работы с детьми;</w:t>
      </w:r>
    </w:p>
    <w:p w:rsidR="00674D17" w:rsidRDefault="00674D17" w:rsidP="00674D17">
      <w:pPr>
        <w:numPr>
          <w:ilvl w:val="0"/>
          <w:numId w:val="31"/>
        </w:numPr>
        <w:spacing w:line="360" w:lineRule="auto"/>
        <w:jc w:val="both"/>
      </w:pPr>
      <w:r>
        <w:t>система работы с родителями - просветительная работа, включение родителей в учебно-воспитательный процесс;</w:t>
      </w:r>
    </w:p>
    <w:p w:rsidR="00674D17" w:rsidRDefault="00674D17" w:rsidP="00674D17">
      <w:pPr>
        <w:numPr>
          <w:ilvl w:val="0"/>
          <w:numId w:val="31"/>
        </w:numPr>
        <w:spacing w:line="360" w:lineRule="auto"/>
        <w:jc w:val="both"/>
      </w:pPr>
      <w:r>
        <w:t>систему диагностики результативности воспитательного процесса;</w:t>
      </w:r>
    </w:p>
    <w:p w:rsidR="00674D17" w:rsidRDefault="00674D17" w:rsidP="00674D17">
      <w:pPr>
        <w:numPr>
          <w:ilvl w:val="0"/>
          <w:numId w:val="31"/>
        </w:numPr>
        <w:spacing w:line="360" w:lineRule="auto"/>
        <w:jc w:val="both"/>
      </w:pPr>
      <w:r>
        <w:t>разработку системы оперативного контроля - сбор информации, систематизация и необходимая коррекция (воспитательный процесс, дополнительное образование, трудоустройство выпускников школы).</w:t>
      </w:r>
    </w:p>
    <w:p w:rsidR="00674D17" w:rsidRDefault="00674D17" w:rsidP="00674D17">
      <w:pPr>
        <w:spacing w:line="360" w:lineRule="auto"/>
        <w:ind w:firstLine="284"/>
        <w:jc w:val="both"/>
      </w:pPr>
    </w:p>
    <w:p w:rsidR="00674D17" w:rsidRDefault="00674D17" w:rsidP="00674D17">
      <w:pPr>
        <w:spacing w:line="360" w:lineRule="auto"/>
        <w:ind w:firstLine="284"/>
        <w:jc w:val="both"/>
      </w:pPr>
      <w:r>
        <w:lastRenderedPageBreak/>
        <w:t>Детям с ограниченными возможностями недостаточно общения на занятиях и переменах, нужны совместные мероприятия для всех категорий детей. Это общешкольные праздники, конкурсы, поездки в музеи, театры, на экскурсии.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Задачи ПЛМПДС школы: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</w:pPr>
      <w:r>
        <w:t xml:space="preserve">Для планирования и осуществления </w:t>
      </w:r>
      <w:proofErr w:type="spellStart"/>
      <w:r>
        <w:t>здоровьесберегающей</w:t>
      </w:r>
      <w:proofErr w:type="spellEnd"/>
      <w:r>
        <w:t xml:space="preserve"> деятельности в школе создана психолого-</w:t>
      </w:r>
      <w:proofErr w:type="spellStart"/>
      <w:r>
        <w:t>логопедо</w:t>
      </w:r>
      <w:proofErr w:type="spellEnd"/>
      <w:r>
        <w:t>-медико-педагогическая и дефектологическая служба (ПЛМПДС).</w:t>
      </w:r>
    </w:p>
    <w:p w:rsidR="00674D17" w:rsidRDefault="00674D17" w:rsidP="00674D17">
      <w:pPr>
        <w:numPr>
          <w:ilvl w:val="0"/>
          <w:numId w:val="18"/>
        </w:numPr>
        <w:tabs>
          <w:tab w:val="left" w:pos="4560"/>
        </w:tabs>
        <w:spacing w:line="360" w:lineRule="auto"/>
        <w:jc w:val="both"/>
      </w:pPr>
      <w:r>
        <w:t>создать психологически комфортный климат в школе;</w:t>
      </w:r>
    </w:p>
    <w:p w:rsidR="00674D17" w:rsidRDefault="00674D17" w:rsidP="00674D17">
      <w:pPr>
        <w:numPr>
          <w:ilvl w:val="0"/>
          <w:numId w:val="18"/>
        </w:numPr>
        <w:tabs>
          <w:tab w:val="left" w:pos="4560"/>
        </w:tabs>
        <w:spacing w:line="360" w:lineRule="auto"/>
        <w:jc w:val="both"/>
      </w:pPr>
      <w:r>
        <w:t>сформировать систему работы по сохранению здоровья участников образовательного процесса;</w:t>
      </w:r>
    </w:p>
    <w:p w:rsidR="00674D17" w:rsidRDefault="00674D17" w:rsidP="00674D17">
      <w:pPr>
        <w:numPr>
          <w:ilvl w:val="0"/>
          <w:numId w:val="18"/>
        </w:numPr>
        <w:tabs>
          <w:tab w:val="left" w:pos="4560"/>
        </w:tabs>
        <w:spacing w:line="360" w:lineRule="auto"/>
        <w:jc w:val="both"/>
      </w:pPr>
      <w:r>
        <w:t>индивидуальные медицинские консультации и рекомендации;</w:t>
      </w:r>
    </w:p>
    <w:p w:rsidR="00674D17" w:rsidRDefault="00674D17" w:rsidP="00674D17">
      <w:pPr>
        <w:numPr>
          <w:ilvl w:val="0"/>
          <w:numId w:val="18"/>
        </w:numPr>
        <w:tabs>
          <w:tab w:val="left" w:pos="4560"/>
        </w:tabs>
        <w:spacing w:line="360" w:lineRule="auto"/>
        <w:jc w:val="both"/>
      </w:pPr>
      <w:r>
        <w:t>обеспечить положительную динамику по уровню заболеваемости и состоянию здоровья в ученическом коллективе;</w:t>
      </w:r>
    </w:p>
    <w:p w:rsidR="00674D17" w:rsidRDefault="00674D17" w:rsidP="00674D17">
      <w:pPr>
        <w:numPr>
          <w:ilvl w:val="0"/>
          <w:numId w:val="18"/>
        </w:numPr>
        <w:tabs>
          <w:tab w:val="left" w:pos="4560"/>
        </w:tabs>
        <w:spacing w:line="360" w:lineRule="auto"/>
        <w:jc w:val="both"/>
      </w:pPr>
      <w:r>
        <w:t>обеспечить коррекцию отрицательной динамики в формировании коммуникаций в детской среде от ступени к ступени;</w:t>
      </w:r>
    </w:p>
    <w:p w:rsidR="00674D17" w:rsidRDefault="00674D17" w:rsidP="00674D17">
      <w:pPr>
        <w:numPr>
          <w:ilvl w:val="0"/>
          <w:numId w:val="18"/>
        </w:numPr>
        <w:tabs>
          <w:tab w:val="left" w:pos="4560"/>
        </w:tabs>
        <w:spacing w:line="360" w:lineRule="auto"/>
        <w:jc w:val="both"/>
      </w:pPr>
      <w:r>
        <w:t>стабилизировать показатели по травматизму, инфекционным, хроническим и простудным заболеваниям;</w:t>
      </w:r>
    </w:p>
    <w:p w:rsidR="00674D17" w:rsidRDefault="00674D17" w:rsidP="00674D17">
      <w:pPr>
        <w:numPr>
          <w:ilvl w:val="0"/>
          <w:numId w:val="18"/>
        </w:numPr>
        <w:tabs>
          <w:tab w:val="left" w:pos="4560"/>
        </w:tabs>
        <w:spacing w:line="360" w:lineRule="auto"/>
        <w:jc w:val="both"/>
      </w:pPr>
      <w:r>
        <w:t>стабилизировать показатели по адаптации учащихся 1, 5, 10 классов;</w:t>
      </w:r>
    </w:p>
    <w:p w:rsidR="00674D17" w:rsidRDefault="00674D17" w:rsidP="00674D17">
      <w:pPr>
        <w:numPr>
          <w:ilvl w:val="0"/>
          <w:numId w:val="18"/>
        </w:numPr>
        <w:tabs>
          <w:tab w:val="left" w:pos="4560"/>
        </w:tabs>
        <w:spacing w:line="360" w:lineRule="auto"/>
        <w:jc w:val="both"/>
      </w:pPr>
      <w:r>
        <w:t>стабилизировать показатели по уровню тревожности учащихся.</w:t>
      </w:r>
    </w:p>
    <w:p w:rsidR="00674D17" w:rsidRDefault="00674D17" w:rsidP="00674D17">
      <w:pPr>
        <w:pStyle w:val="2"/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i w:val="0"/>
        </w:rPr>
      </w:pPr>
      <w:bookmarkStart w:id="11" w:name="_Toc157943902"/>
      <w:r>
        <w:rPr>
          <w:rFonts w:ascii="Times New Roman" w:hAnsi="Times New Roman" w:cs="Times New Roman"/>
          <w:i w:val="0"/>
        </w:rPr>
        <w:t>6. Психологическое сопровождение</w:t>
      </w:r>
      <w:bookmarkEnd w:id="11"/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Цели психологической службы школы 388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1. Психологическое сопровождение первоклассников с целью формирования</w:t>
      </w:r>
    </w:p>
    <w:p w:rsidR="00674D17" w:rsidRDefault="00674D17" w:rsidP="00674D17">
      <w:pPr>
        <w:tabs>
          <w:tab w:val="left" w:pos="4560"/>
        </w:tabs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психических новообразований, необходимых для успешного обучения, в первую очередь, произвольности, а также выработка эмоциональной стабильности и положительной самооценки (первые классы).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Экспериментально-исследовательская деятельность (1, 4 и 5 класс).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Оказание психологической помощи детям </w:t>
      </w:r>
      <w:proofErr w:type="gramStart"/>
      <w:r>
        <w:rPr>
          <w:color w:val="000000"/>
        </w:rPr>
        <w:t>подросткового</w:t>
      </w:r>
      <w:proofErr w:type="gramEnd"/>
      <w:r>
        <w:rPr>
          <w:color w:val="000000"/>
        </w:rPr>
        <w:t xml:space="preserve"> и старшего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>возраста (классы 5, 6, 7, 8).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4. Оказание психологической помощи родителям и учителям по проблемам,</w:t>
      </w:r>
    </w:p>
    <w:p w:rsidR="00674D17" w:rsidRDefault="00674D17" w:rsidP="00674D17">
      <w:pPr>
        <w:tabs>
          <w:tab w:val="left" w:pos="4560"/>
        </w:tabs>
        <w:spacing w:line="360" w:lineRule="auto"/>
        <w:ind w:left="284"/>
        <w:jc w:val="both"/>
        <w:rPr>
          <w:color w:val="000000"/>
        </w:rPr>
      </w:pPr>
      <w:proofErr w:type="gramStart"/>
      <w:r>
        <w:rPr>
          <w:color w:val="000000"/>
        </w:rPr>
        <w:t>выявляющимся</w:t>
      </w:r>
      <w:proofErr w:type="gramEnd"/>
      <w:r>
        <w:rPr>
          <w:color w:val="000000"/>
        </w:rPr>
        <w:t xml:space="preserve"> с помощью бесед, анкетирования, тестирования (с 1 по 11 классы по запросу).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 Профориентация старших школьников (9 и 10 классы).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Вся деятельность психологов школы направлена на то, чтобы ребенок, несмотря на заболевание и психофизическое состояние, получил необходимые знания, умения, навыки, обеспечивающие его успешную социализацию.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Задачи.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помощь первоклассникам в адаптации к школьным условиям;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развитие эмоциональной регуляции поведения;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повышение уверенности в своих силах;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формирование коммуникативных навыков детей;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обучение приемам снятия напряжения;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активизация познавательных процессов детей;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раскрытие творческого потенциала детей;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обучение учащихся, родителей, педагогов конструктивным способам выхода из конфликтных ситуаций;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развитие у подростков умения слушать других людей;</w:t>
      </w:r>
    </w:p>
    <w:p w:rsidR="00674D17" w:rsidRDefault="00674D17" w:rsidP="00674D17">
      <w:pPr>
        <w:numPr>
          <w:ilvl w:val="0"/>
          <w:numId w:val="19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формирование у школьников позитивной моральной позиции.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</w:pPr>
      <w:r>
        <w:rPr>
          <w:color w:val="000000"/>
        </w:rPr>
        <w:t xml:space="preserve">Анализ деятельности психолога школы показал, что работа психолога дает свои результаты, не всегда заметные сразу, т. к. направлены на перспективу. </w:t>
      </w:r>
      <w:r>
        <w:t>Психолог не воздействует на ребенка своими специфическими способами и приемами, а взаимодействует с ним, предлагая различные пути решения тех или иных задач и проблем. При этом цель работы психолога – не в том, чтобы «заглянуть» во внутренний мир ребенка, узнать, как устроен он, его отношения с миром и самим собой, а в том, чтобы организовать сотрудничество с ребенком, направленное на его самопознание, поиск путей самоуправления внутренним миром и системой отношений.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Психологическое сопровождение проходит через мониторинг психического и личностного развития учащихся, создание условий для позитивного развития детей, пропаганда психологических знаний среди учителей, учащихся, родителей. Созданы системы диагностики индивидуальных и личностных особенностей учащихся, идет разработка и адаптация </w:t>
      </w:r>
      <w:proofErr w:type="spellStart"/>
      <w:r>
        <w:rPr>
          <w:color w:val="000000"/>
        </w:rPr>
        <w:t>психокоррекционных</w:t>
      </w:r>
      <w:proofErr w:type="spellEnd"/>
      <w:r>
        <w:rPr>
          <w:color w:val="000000"/>
        </w:rPr>
        <w:t xml:space="preserve"> программ. Психологическая поддержка способствует повышению уровня психологического благополучия учащихся, что благотворно влияет на всю структуру личности ребенка и предотвращает появление вторичных нарушений поведения.</w:t>
      </w:r>
    </w:p>
    <w:p w:rsidR="00674D17" w:rsidRDefault="00674D17" w:rsidP="00674D17">
      <w:pPr>
        <w:pStyle w:val="2"/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i w:val="0"/>
        </w:rPr>
      </w:pPr>
      <w:bookmarkStart w:id="12" w:name="_Toc157943903"/>
      <w:r>
        <w:rPr>
          <w:rFonts w:ascii="Times New Roman" w:hAnsi="Times New Roman" w:cs="Times New Roman"/>
          <w:i w:val="0"/>
        </w:rPr>
        <w:lastRenderedPageBreak/>
        <w:t>7. Логопедическое сопровождение</w:t>
      </w:r>
      <w:bookmarkEnd w:id="12"/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rPr>
          <w:b/>
        </w:rPr>
        <w:t>Основная цель</w:t>
      </w:r>
      <w:r>
        <w:t xml:space="preserve"> логопедического сопровождения является обучение, воспитание и перевоспитание учащихся с нарушениями речи, а также предупреждение речевых расстройств.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</w:rPr>
      </w:pPr>
      <w:r>
        <w:rPr>
          <w:b/>
        </w:rPr>
        <w:t>Задачи:</w:t>
      </w:r>
    </w:p>
    <w:p w:rsidR="00674D17" w:rsidRDefault="00674D17" w:rsidP="00674D17">
      <w:pPr>
        <w:numPr>
          <w:ilvl w:val="0"/>
          <w:numId w:val="20"/>
        </w:numPr>
        <w:tabs>
          <w:tab w:val="left" w:pos="4560"/>
        </w:tabs>
        <w:spacing w:line="360" w:lineRule="auto"/>
        <w:jc w:val="both"/>
      </w:pPr>
      <w:r>
        <w:t>диагностика речевых расстройств;</w:t>
      </w:r>
    </w:p>
    <w:p w:rsidR="00674D17" w:rsidRDefault="00674D17" w:rsidP="00674D17">
      <w:pPr>
        <w:numPr>
          <w:ilvl w:val="0"/>
          <w:numId w:val="20"/>
        </w:numPr>
        <w:tabs>
          <w:tab w:val="left" w:pos="4560"/>
        </w:tabs>
        <w:spacing w:line="360" w:lineRule="auto"/>
        <w:jc w:val="both"/>
      </w:pPr>
      <w:r>
        <w:t>устранение речевых нарушений;</w:t>
      </w:r>
    </w:p>
    <w:p w:rsidR="00674D17" w:rsidRDefault="00674D17" w:rsidP="00674D17">
      <w:pPr>
        <w:numPr>
          <w:ilvl w:val="0"/>
          <w:numId w:val="20"/>
        </w:numPr>
        <w:tabs>
          <w:tab w:val="left" w:pos="4560"/>
        </w:tabs>
        <w:spacing w:line="360" w:lineRule="auto"/>
        <w:jc w:val="both"/>
      </w:pPr>
      <w:r>
        <w:t>создание соответствующих условий, методов, приемов для активизации компенсаторных возможностей детей, имеющих речевые нарушения;</w:t>
      </w:r>
    </w:p>
    <w:p w:rsidR="00674D17" w:rsidRDefault="00674D17" w:rsidP="00674D17">
      <w:pPr>
        <w:numPr>
          <w:ilvl w:val="0"/>
          <w:numId w:val="20"/>
        </w:numPr>
        <w:tabs>
          <w:tab w:val="left" w:pos="4560"/>
        </w:tabs>
        <w:spacing w:line="360" w:lineRule="auto"/>
        <w:jc w:val="both"/>
      </w:pPr>
      <w:r>
        <w:t>профилактика речевых нарушений.</w:t>
      </w:r>
    </w:p>
    <w:p w:rsidR="00674D17" w:rsidRDefault="00674D17" w:rsidP="00674D17">
      <w:pPr>
        <w:pStyle w:val="a6"/>
        <w:tabs>
          <w:tab w:val="left" w:pos="4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логопедической работы предусматривается:</w:t>
      </w:r>
    </w:p>
    <w:p w:rsidR="00674D17" w:rsidRDefault="00674D17" w:rsidP="00674D17">
      <w:pPr>
        <w:pStyle w:val="a6"/>
        <w:numPr>
          <w:ilvl w:val="0"/>
          <w:numId w:val="21"/>
        </w:numPr>
        <w:tabs>
          <w:tab w:val="clear" w:pos="4677"/>
          <w:tab w:val="clear" w:pos="9355"/>
          <w:tab w:val="left" w:pos="4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сенсорных функций;</w:t>
      </w:r>
    </w:p>
    <w:p w:rsidR="00674D17" w:rsidRDefault="00674D17" w:rsidP="00674D17">
      <w:pPr>
        <w:pStyle w:val="a6"/>
        <w:numPr>
          <w:ilvl w:val="0"/>
          <w:numId w:val="21"/>
        </w:numPr>
        <w:tabs>
          <w:tab w:val="clear" w:pos="4677"/>
          <w:tab w:val="clear" w:pos="9355"/>
          <w:tab w:val="left" w:pos="4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моторики, особенно речевой;</w:t>
      </w:r>
    </w:p>
    <w:p w:rsidR="00674D17" w:rsidRDefault="00674D17" w:rsidP="00674D17">
      <w:pPr>
        <w:pStyle w:val="a6"/>
        <w:numPr>
          <w:ilvl w:val="0"/>
          <w:numId w:val="21"/>
        </w:numPr>
        <w:tabs>
          <w:tab w:val="clear" w:pos="4677"/>
          <w:tab w:val="clear" w:pos="9355"/>
          <w:tab w:val="left" w:pos="4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коммуникативных возможностей.</w:t>
      </w:r>
    </w:p>
    <w:p w:rsidR="00674D17" w:rsidRDefault="00674D17" w:rsidP="00674D17">
      <w:pPr>
        <w:pStyle w:val="a6"/>
        <w:tabs>
          <w:tab w:val="left" w:pos="4560"/>
        </w:tabs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логопедического процесса позволяет устранить или смягчить как речевые, так и психофизические нарушения, а также способствует более успешному обучению школьников.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</w:rPr>
      </w:pPr>
      <w:r>
        <w:rPr>
          <w:b/>
        </w:rPr>
        <w:t>Результативность логопедического сопровождения</w:t>
      </w:r>
    </w:p>
    <w:tbl>
      <w:tblPr>
        <w:tblW w:w="9120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596"/>
        <w:gridCol w:w="1707"/>
        <w:gridCol w:w="2055"/>
        <w:gridCol w:w="912"/>
        <w:gridCol w:w="1767"/>
      </w:tblGrid>
      <w:tr w:rsidR="00674D17" w:rsidTr="00777AA4">
        <w:trPr>
          <w:trHeight w:val="74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Выпущено с исправленной речью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Значительные улучшения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Незначительные</w:t>
            </w:r>
          </w:p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улучшения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  <w:r>
              <w:rPr>
                <w:b/>
                <w:color w:val="000000"/>
              </w:rPr>
              <w:br/>
              <w:t>уч-ся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Оставлены для продолжения занятий</w:t>
            </w:r>
            <w:proofErr w:type="gramEnd"/>
          </w:p>
        </w:tc>
      </w:tr>
      <w:tr w:rsidR="00674D17" w:rsidTr="00777AA4">
        <w:trPr>
          <w:trHeight w:val="3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2004/05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74D17" w:rsidTr="00777AA4">
        <w:trPr>
          <w:trHeight w:val="3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2003/04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74D17" w:rsidTr="00777AA4">
        <w:trPr>
          <w:trHeight w:val="3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2002/2003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674D17" w:rsidRDefault="00674D17" w:rsidP="00674D17">
      <w:pPr>
        <w:tabs>
          <w:tab w:val="left" w:pos="4560"/>
        </w:tabs>
        <w:spacing w:line="360" w:lineRule="auto"/>
        <w:jc w:val="both"/>
      </w:pPr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t>Основные направления логопедического воздействия:</w:t>
      </w:r>
    </w:p>
    <w:p w:rsidR="00674D17" w:rsidRDefault="00674D17" w:rsidP="00674D17">
      <w:pPr>
        <w:numPr>
          <w:ilvl w:val="0"/>
          <w:numId w:val="22"/>
        </w:numPr>
        <w:tabs>
          <w:tab w:val="left" w:pos="4560"/>
        </w:tabs>
        <w:spacing w:line="360" w:lineRule="auto"/>
        <w:jc w:val="both"/>
      </w:pPr>
      <w:r>
        <w:t>устранение дефектно произносимых звуков (массаж артикулярного аппарата, постановка и введение в речь правильно произносимых звуков);</w:t>
      </w:r>
    </w:p>
    <w:p w:rsidR="00674D17" w:rsidRDefault="00674D17" w:rsidP="00674D17">
      <w:pPr>
        <w:numPr>
          <w:ilvl w:val="0"/>
          <w:numId w:val="22"/>
        </w:numPr>
        <w:tabs>
          <w:tab w:val="left" w:pos="4560"/>
        </w:tabs>
        <w:spacing w:line="360" w:lineRule="auto"/>
        <w:jc w:val="both"/>
      </w:pPr>
      <w:r>
        <w:t xml:space="preserve">коррекция </w:t>
      </w:r>
      <w:proofErr w:type="spellStart"/>
      <w:r>
        <w:t>дизартрических</w:t>
      </w:r>
      <w:proofErr w:type="spellEnd"/>
      <w:r>
        <w:t xml:space="preserve"> расстройств (массаж, развитие дыхания и голоса);</w:t>
      </w:r>
    </w:p>
    <w:p w:rsidR="00674D17" w:rsidRDefault="00674D17" w:rsidP="00674D17">
      <w:pPr>
        <w:numPr>
          <w:ilvl w:val="0"/>
          <w:numId w:val="22"/>
        </w:numPr>
        <w:tabs>
          <w:tab w:val="left" w:pos="4560"/>
        </w:tabs>
        <w:spacing w:line="360" w:lineRule="auto"/>
        <w:jc w:val="both"/>
      </w:pPr>
      <w:r>
        <w:t>развитие просодической стороны речи.</w:t>
      </w:r>
    </w:p>
    <w:p w:rsidR="00674D17" w:rsidRDefault="00674D17" w:rsidP="00674D17">
      <w:pPr>
        <w:numPr>
          <w:ilvl w:val="0"/>
          <w:numId w:val="22"/>
        </w:numPr>
        <w:tabs>
          <w:tab w:val="left" w:pos="4560"/>
        </w:tabs>
        <w:spacing w:line="360" w:lineRule="auto"/>
        <w:jc w:val="both"/>
      </w:pPr>
      <w:r>
        <w:t>активизация словарного запаса;</w:t>
      </w:r>
    </w:p>
    <w:p w:rsidR="00674D17" w:rsidRDefault="00674D17" w:rsidP="00674D17">
      <w:pPr>
        <w:numPr>
          <w:ilvl w:val="0"/>
          <w:numId w:val="22"/>
        </w:numPr>
        <w:tabs>
          <w:tab w:val="left" w:pos="4560"/>
        </w:tabs>
        <w:spacing w:line="360" w:lineRule="auto"/>
        <w:jc w:val="both"/>
      </w:pPr>
      <w:r>
        <w:t>развитие фонематического слуха;</w:t>
      </w:r>
    </w:p>
    <w:p w:rsidR="00674D17" w:rsidRDefault="00674D17" w:rsidP="00674D17">
      <w:pPr>
        <w:numPr>
          <w:ilvl w:val="0"/>
          <w:numId w:val="22"/>
        </w:numPr>
        <w:tabs>
          <w:tab w:val="left" w:pos="4560"/>
        </w:tabs>
        <w:spacing w:line="360" w:lineRule="auto"/>
        <w:jc w:val="both"/>
      </w:pPr>
      <w:r>
        <w:t>коррекция заикания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lastRenderedPageBreak/>
        <w:t>Нарушения речи отрицательно влияют на все психическое развитие ребенка, отражается на его учебной деятельности, поведении. Тяжелые нарушения речи ограничивают учащихся в контактах со сверстниками, с социальной средой, сказываются на успеваемости, на выборе профессии, что негативно влияет на всю структуру личности ученика.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t>Логопедическое воздействие заключается в том, чтобы помочь ребенку преодолеть речевые нарушения, тем самым обеспечить полноценное его развитие и социальную адаптацию в социуме.</w:t>
      </w:r>
    </w:p>
    <w:p w:rsidR="00674D17" w:rsidRDefault="00674D17" w:rsidP="00674D17">
      <w:pPr>
        <w:pStyle w:val="2"/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i w:val="0"/>
        </w:rPr>
      </w:pPr>
      <w:bookmarkStart w:id="13" w:name="_Toc157943904"/>
      <w:r>
        <w:rPr>
          <w:rFonts w:ascii="Times New Roman" w:hAnsi="Times New Roman" w:cs="Times New Roman"/>
          <w:i w:val="0"/>
        </w:rPr>
        <w:t>8. Дефектологическое сопровождение</w:t>
      </w:r>
      <w:bookmarkEnd w:id="13"/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rPr>
          <w:b/>
        </w:rPr>
        <w:t>Цель</w:t>
      </w:r>
      <w:r>
        <w:t xml:space="preserve"> дефектологического сопровождения – коррекционное развитие, помощь учащимся, испытывающим различные специфические психолого-педагогические трудности.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</w:rPr>
      </w:pPr>
      <w:r>
        <w:rPr>
          <w:b/>
        </w:rPr>
        <w:t>Направления работы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t>1.Диагностика учащихся.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t>2.Выявление особенностей познавательной сферы учащихся.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t xml:space="preserve">3. Экспериментально-исследовательская деятельность, направленная </w:t>
      </w:r>
      <w:proofErr w:type="gramStart"/>
      <w:r>
        <w:t>на</w:t>
      </w:r>
      <w:proofErr w:type="gramEnd"/>
    </w:p>
    <w:p w:rsidR="00674D17" w:rsidRDefault="00674D17" w:rsidP="00674D17">
      <w:pPr>
        <w:tabs>
          <w:tab w:val="left" w:pos="4560"/>
        </w:tabs>
        <w:spacing w:line="360" w:lineRule="auto"/>
        <w:ind w:left="284"/>
        <w:jc w:val="both"/>
      </w:pPr>
      <w:r>
        <w:t>создание благоприятных условий, позволяющих осуществлять развивающую и коррекционную работу.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t xml:space="preserve">4. Проведение коррекционно-развивающей работы, направленной </w:t>
      </w:r>
      <w:proofErr w:type="gramStart"/>
      <w:r>
        <w:t>на</w:t>
      </w:r>
      <w:proofErr w:type="gramEnd"/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</w:pPr>
      <w:r>
        <w:t>повышение уровня познавательных процессов и психологической адаптации.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t>5. Проведение консультативной и просветительской работы с учителями и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</w:pPr>
      <w:r>
        <w:t>родителями.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t>За 2004 – 2005 учебный год проведено 82 консультации по темам:</w:t>
      </w:r>
    </w:p>
    <w:p w:rsidR="00674D17" w:rsidRDefault="00674D17" w:rsidP="00674D17">
      <w:pPr>
        <w:numPr>
          <w:ilvl w:val="0"/>
          <w:numId w:val="23"/>
        </w:numPr>
        <w:tabs>
          <w:tab w:val="left" w:pos="4560"/>
        </w:tabs>
        <w:spacing w:line="360" w:lineRule="auto"/>
        <w:jc w:val="both"/>
      </w:pPr>
      <w:r>
        <w:t>специальные нарушения речи у детей с ДЦП;</w:t>
      </w:r>
    </w:p>
    <w:p w:rsidR="00674D17" w:rsidRDefault="00674D17" w:rsidP="00674D17">
      <w:pPr>
        <w:numPr>
          <w:ilvl w:val="0"/>
          <w:numId w:val="23"/>
        </w:numPr>
        <w:tabs>
          <w:tab w:val="left" w:pos="4560"/>
        </w:tabs>
        <w:spacing w:line="360" w:lineRule="auto"/>
        <w:jc w:val="both"/>
      </w:pPr>
      <w:r>
        <w:t xml:space="preserve">трудности обучения детей с фонетико-фонематическим недоразвитием и общим </w:t>
      </w:r>
    </w:p>
    <w:p w:rsidR="00674D17" w:rsidRDefault="00674D17" w:rsidP="00674D17">
      <w:pPr>
        <w:numPr>
          <w:ilvl w:val="0"/>
          <w:numId w:val="23"/>
        </w:numPr>
        <w:tabs>
          <w:tab w:val="left" w:pos="4560"/>
        </w:tabs>
        <w:spacing w:line="360" w:lineRule="auto"/>
        <w:jc w:val="both"/>
      </w:pPr>
      <w:r>
        <w:t>недоразвитием речи;</w:t>
      </w:r>
    </w:p>
    <w:p w:rsidR="00674D17" w:rsidRDefault="00674D17" w:rsidP="00674D17">
      <w:pPr>
        <w:numPr>
          <w:ilvl w:val="0"/>
          <w:numId w:val="23"/>
        </w:numPr>
        <w:tabs>
          <w:tab w:val="left" w:pos="4560"/>
        </w:tabs>
        <w:spacing w:line="360" w:lineRule="auto"/>
        <w:jc w:val="both"/>
      </w:pPr>
      <w:r>
        <w:t>организация режима дня заикающихся детей;</w:t>
      </w:r>
    </w:p>
    <w:p w:rsidR="00674D17" w:rsidRDefault="00674D17" w:rsidP="00674D17">
      <w:pPr>
        <w:numPr>
          <w:ilvl w:val="0"/>
          <w:numId w:val="23"/>
        </w:numPr>
        <w:tabs>
          <w:tab w:val="left" w:pos="4560"/>
        </w:tabs>
        <w:spacing w:line="360" w:lineRule="auto"/>
        <w:jc w:val="both"/>
      </w:pPr>
      <w:r>
        <w:t>профилактика нарушения чтения и письма у младших школьников;</w:t>
      </w:r>
    </w:p>
    <w:p w:rsidR="00674D17" w:rsidRDefault="00674D17" w:rsidP="00674D17">
      <w:pPr>
        <w:numPr>
          <w:ilvl w:val="0"/>
          <w:numId w:val="23"/>
        </w:numPr>
        <w:tabs>
          <w:tab w:val="left" w:pos="4560"/>
        </w:tabs>
        <w:spacing w:line="360" w:lineRule="auto"/>
        <w:jc w:val="both"/>
      </w:pPr>
      <w:r>
        <w:t>оказание помощи ученику, имеющему речевые нарушения.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</w:rPr>
      </w:pPr>
      <w:r>
        <w:rPr>
          <w:b/>
        </w:rPr>
        <w:t>Результативность работы дефектолога.</w:t>
      </w:r>
    </w:p>
    <w:tbl>
      <w:tblPr>
        <w:tblW w:w="86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815"/>
        <w:gridCol w:w="1620"/>
        <w:gridCol w:w="1800"/>
      </w:tblGrid>
      <w:tr w:rsidR="00674D17" w:rsidTr="00777AA4">
        <w:trPr>
          <w:cantSplit/>
          <w:trHeight w:val="33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Виды нарушений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Количество учащихся</w:t>
            </w:r>
          </w:p>
        </w:tc>
      </w:tr>
      <w:tr w:rsidR="00674D17" w:rsidTr="00777AA4">
        <w:trPr>
          <w:cantSplit/>
          <w:trHeight w:val="288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2002/03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2003/04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2004/05</w:t>
            </w:r>
          </w:p>
        </w:tc>
      </w:tr>
      <w:tr w:rsidR="00674D17" w:rsidTr="00777AA4">
        <w:trPr>
          <w:trHeight w:val="63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Повышенная возбудимость, неустойчивость поведения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12</w:t>
            </w:r>
          </w:p>
        </w:tc>
      </w:tr>
      <w:tr w:rsidR="00674D17" w:rsidTr="00777AA4">
        <w:trPr>
          <w:trHeight w:val="36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lastRenderedPageBreak/>
              <w:t>Трудности в обучении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8</w:t>
            </w:r>
          </w:p>
        </w:tc>
      </w:tr>
      <w:tr w:rsidR="00674D17" w:rsidTr="00777AA4">
        <w:trPr>
          <w:trHeight w:val="49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Сложности в адаптации, коммуникативные нарушения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11</w:t>
            </w:r>
          </w:p>
        </w:tc>
      </w:tr>
      <w:tr w:rsidR="00674D17" w:rsidTr="00777AA4">
        <w:trPr>
          <w:trHeight w:val="47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Сложная социально-психологическая атмосфера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</w:pPr>
            <w:r>
              <w:t>4</w:t>
            </w:r>
          </w:p>
        </w:tc>
      </w:tr>
      <w:tr w:rsidR="00674D17" w:rsidTr="00777AA4">
        <w:trPr>
          <w:trHeight w:val="3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Всего уч-ся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D17" w:rsidRDefault="00674D17" w:rsidP="00777AA4">
            <w:pPr>
              <w:tabs>
                <w:tab w:val="left" w:pos="45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674D17" w:rsidRDefault="00674D17" w:rsidP="00674D17">
      <w:pPr>
        <w:pStyle w:val="2"/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i w:val="0"/>
        </w:rPr>
      </w:pPr>
      <w:bookmarkStart w:id="14" w:name="_Toc157943905"/>
      <w:r>
        <w:rPr>
          <w:rFonts w:ascii="Times New Roman" w:hAnsi="Times New Roman" w:cs="Times New Roman"/>
          <w:i w:val="0"/>
        </w:rPr>
        <w:t>9. Медицинское сопровождение</w:t>
      </w:r>
      <w:bookmarkEnd w:id="14"/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</w:pPr>
      <w:r>
        <w:t>Медицинское обеспечение в школе надомного обучения осуществляют штатные медицинские работники, которые совместно с администрацией учреждения отвечают за охрану и укрепление здоровья обучающихся, диспансеризацию, проведение профилактических мероприятий и контролируют соблюдение санитарно-гигиенического и противоэпидемического режима, организацию физического воспитания и закаливания, питания, в том числе диетического.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>Медицинское сопровождение в школе осуществляется по следующим направлениям:</w:t>
      </w:r>
    </w:p>
    <w:p w:rsidR="00674D17" w:rsidRDefault="00674D17" w:rsidP="00674D17">
      <w:pPr>
        <w:numPr>
          <w:ilvl w:val="0"/>
          <w:numId w:val="24"/>
        </w:numPr>
        <w:tabs>
          <w:tab w:val="left" w:pos="4560"/>
        </w:tabs>
        <w:spacing w:line="360" w:lineRule="auto"/>
        <w:jc w:val="both"/>
      </w:pPr>
      <w:r>
        <w:t>ежедневный прием детей в медицинском кабинете (профилактика и лечение);</w:t>
      </w:r>
    </w:p>
    <w:p w:rsidR="00674D17" w:rsidRDefault="00674D17" w:rsidP="00674D17">
      <w:pPr>
        <w:numPr>
          <w:ilvl w:val="0"/>
          <w:numId w:val="24"/>
        </w:numPr>
        <w:tabs>
          <w:tab w:val="left" w:pos="4560"/>
        </w:tabs>
        <w:spacing w:line="360" w:lineRule="auto"/>
        <w:jc w:val="both"/>
      </w:pPr>
      <w:r>
        <w:rPr>
          <w:color w:val="000000"/>
        </w:rPr>
        <w:t>плановые п</w:t>
      </w:r>
      <w:r>
        <w:t>рофилактические прививки;</w:t>
      </w:r>
    </w:p>
    <w:p w:rsidR="00674D17" w:rsidRDefault="00674D17" w:rsidP="00674D17">
      <w:pPr>
        <w:numPr>
          <w:ilvl w:val="0"/>
          <w:numId w:val="24"/>
        </w:numPr>
        <w:tabs>
          <w:tab w:val="left" w:pos="4560"/>
        </w:tabs>
        <w:spacing w:line="360" w:lineRule="auto"/>
        <w:jc w:val="both"/>
      </w:pPr>
      <w:r>
        <w:t>профилактический и лечебный массаж;</w:t>
      </w:r>
    </w:p>
    <w:p w:rsidR="00674D17" w:rsidRDefault="00674D17" w:rsidP="00674D17">
      <w:pPr>
        <w:numPr>
          <w:ilvl w:val="0"/>
          <w:numId w:val="24"/>
        </w:numPr>
        <w:tabs>
          <w:tab w:val="left" w:pos="4560"/>
        </w:tabs>
        <w:spacing w:line="360" w:lineRule="auto"/>
        <w:jc w:val="both"/>
      </w:pPr>
      <w:r>
        <w:t>работа с документацией;</w:t>
      </w:r>
    </w:p>
    <w:p w:rsidR="00674D17" w:rsidRDefault="00674D17" w:rsidP="00674D17">
      <w:pPr>
        <w:numPr>
          <w:ilvl w:val="0"/>
          <w:numId w:val="24"/>
        </w:numPr>
        <w:tabs>
          <w:tab w:val="left" w:pos="4560"/>
        </w:tabs>
        <w:spacing w:line="360" w:lineRule="auto"/>
        <w:jc w:val="both"/>
      </w:pPr>
      <w:r>
        <w:t>организация физического развития школьников;</w:t>
      </w:r>
    </w:p>
    <w:p w:rsidR="00674D17" w:rsidRDefault="00674D17" w:rsidP="00674D17">
      <w:pPr>
        <w:numPr>
          <w:ilvl w:val="0"/>
          <w:numId w:val="24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санитарно-просветительская работа;</w:t>
      </w:r>
    </w:p>
    <w:p w:rsidR="00674D17" w:rsidRDefault="00674D17" w:rsidP="00674D17">
      <w:pPr>
        <w:numPr>
          <w:ilvl w:val="0"/>
          <w:numId w:val="24"/>
        </w:numPr>
        <w:tabs>
          <w:tab w:val="left" w:pos="4560"/>
        </w:tabs>
        <w:spacing w:line="360" w:lineRule="auto"/>
        <w:jc w:val="both"/>
      </w:pPr>
      <w:r>
        <w:rPr>
          <w:color w:val="000000"/>
        </w:rPr>
        <w:t xml:space="preserve">контроль </w:t>
      </w:r>
      <w:r>
        <w:t>соблюдения санитарно-гигиенического и противоэпидемического режима в школе;</w:t>
      </w:r>
    </w:p>
    <w:p w:rsidR="00674D17" w:rsidRDefault="00674D17" w:rsidP="00674D17">
      <w:pPr>
        <w:numPr>
          <w:ilvl w:val="0"/>
          <w:numId w:val="24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t>контроль, за соблюдением приказа по охране жизни и здоровья детей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Своевременное оказание первой медицинской помощи, создание в школе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среды помогает:</w:t>
      </w:r>
    </w:p>
    <w:p w:rsidR="00674D17" w:rsidRDefault="00674D17" w:rsidP="00674D17">
      <w:pPr>
        <w:numPr>
          <w:ilvl w:val="0"/>
          <w:numId w:val="25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предотвратить обострения хронических заболеваний у детей;</w:t>
      </w:r>
    </w:p>
    <w:p w:rsidR="00674D17" w:rsidRDefault="00674D17" w:rsidP="00674D17">
      <w:pPr>
        <w:numPr>
          <w:ilvl w:val="0"/>
          <w:numId w:val="25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снять критические или близкие к ним состояния;</w:t>
      </w:r>
    </w:p>
    <w:p w:rsidR="00674D17" w:rsidRDefault="00674D17" w:rsidP="00674D17">
      <w:pPr>
        <w:numPr>
          <w:ilvl w:val="0"/>
          <w:numId w:val="25"/>
        </w:numPr>
        <w:tabs>
          <w:tab w:val="left" w:pos="45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улучшить и стабилизировать самочувствие детей.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Дальнейшее совершенствование лечебно-оздоровительной работы опирается на разработанную систему мер, заложенную в программу </w:t>
      </w:r>
      <w:r>
        <w:rPr>
          <w:b/>
          <w:color w:val="000000"/>
        </w:rPr>
        <w:t>«</w:t>
      </w:r>
      <w:r>
        <w:rPr>
          <w:color w:val="000000"/>
        </w:rPr>
        <w:t>Здоровье и развитие школьника».</w:t>
      </w:r>
    </w:p>
    <w:p w:rsidR="00674D17" w:rsidRDefault="00674D17" w:rsidP="00674D17">
      <w:pPr>
        <w:pStyle w:val="2"/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i w:val="0"/>
        </w:rPr>
      </w:pPr>
      <w:bookmarkStart w:id="15" w:name="_Toc157943906"/>
      <w:r>
        <w:rPr>
          <w:rFonts w:ascii="Times New Roman" w:hAnsi="Times New Roman" w:cs="Times New Roman"/>
          <w:i w:val="0"/>
        </w:rPr>
        <w:t>10. Пропаганда здорового образа жизни</w:t>
      </w:r>
      <w:bookmarkEnd w:id="15"/>
    </w:p>
    <w:p w:rsidR="00674D17" w:rsidRDefault="00674D17" w:rsidP="00674D17">
      <w:pPr>
        <w:tabs>
          <w:tab w:val="left" w:pos="4560"/>
        </w:tabs>
        <w:spacing w:line="360" w:lineRule="auto"/>
        <w:jc w:val="both"/>
      </w:pPr>
      <w:r>
        <w:t xml:space="preserve">Проблемы сохранения здоровья учащихся и привития навыков здорового образа жизни очень актуальны сегодня и фактически обрели социальное значение. На здоровье людей </w:t>
      </w:r>
      <w:r>
        <w:lastRenderedPageBreak/>
        <w:t>влияют не только экологические, экономические и социальные условия жизни, но и образ жизни. Понятие здоровый образ жизни объединяет в себе многие стороны человеческой жизни - это рациональное питание, разумное чередование разных видов нагрузок (физических, психических, эмоциональных), чередование труда и отдыха, исключение таких вредных привычек, как курение и употребление алкоголя и наркотиков и т.д.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</w:pPr>
      <w:r>
        <w:t>Фактически проблема здорового образа жизни носит комплексный характер. В решении этой задачи чрезвычайно велика роль работников образования, ежедневно несущих молодым знания, закладывающих в сознание молодежи верные нравственные оценки и формирующих определенный уровень духовности.</w:t>
      </w:r>
    </w:p>
    <w:p w:rsidR="00674D17" w:rsidRDefault="00674D17" w:rsidP="00674D17">
      <w:pPr>
        <w:tabs>
          <w:tab w:val="left" w:pos="4560"/>
        </w:tabs>
        <w:spacing w:line="360" w:lineRule="auto"/>
        <w:ind w:firstLine="284"/>
        <w:jc w:val="both"/>
      </w:pPr>
      <w:r>
        <w:t>Речь идет о воспитании у детей:</w:t>
      </w:r>
    </w:p>
    <w:p w:rsidR="00674D17" w:rsidRDefault="00674D17" w:rsidP="00674D17">
      <w:pPr>
        <w:numPr>
          <w:ilvl w:val="0"/>
          <w:numId w:val="29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>физиологической культуры (способности управлять физиологическими процессами и наращивать резервные мощности организма);</w:t>
      </w:r>
    </w:p>
    <w:p w:rsidR="00674D17" w:rsidRDefault="00674D17" w:rsidP="00674D17">
      <w:pPr>
        <w:numPr>
          <w:ilvl w:val="0"/>
          <w:numId w:val="29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 xml:space="preserve">физической культуры (способности управлять физическими </w:t>
      </w:r>
      <w:proofErr w:type="spellStart"/>
      <w:r>
        <w:t>природосообразными</w:t>
      </w:r>
      <w:proofErr w:type="spellEnd"/>
      <w:r>
        <w:t xml:space="preserve"> движениями);</w:t>
      </w:r>
    </w:p>
    <w:p w:rsidR="00674D17" w:rsidRDefault="00674D17" w:rsidP="00674D17">
      <w:pPr>
        <w:numPr>
          <w:ilvl w:val="0"/>
          <w:numId w:val="29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>психологической культуры (способности управлять своими чувствами и эмоциями);</w:t>
      </w:r>
    </w:p>
    <w:p w:rsidR="00674D17" w:rsidRDefault="00674D17" w:rsidP="00674D17">
      <w:pPr>
        <w:numPr>
          <w:ilvl w:val="0"/>
          <w:numId w:val="29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>интеллектуальной культуры (способности управлять своими мыслями и контролировать их).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</w:rPr>
      </w:pPr>
      <w:r>
        <w:rPr>
          <w:b/>
        </w:rPr>
        <w:t>Для решения этих задач школа разработала и реализует программу «Здоровье и развитие учащихся».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Задачи программы:</w:t>
      </w:r>
    </w:p>
    <w:p w:rsidR="00674D17" w:rsidRDefault="00674D17" w:rsidP="00674D17">
      <w:pPr>
        <w:numPr>
          <w:ilvl w:val="0"/>
          <w:numId w:val="30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 xml:space="preserve">создание </w:t>
      </w:r>
      <w:proofErr w:type="spellStart"/>
      <w:r>
        <w:t>валеологической</w:t>
      </w:r>
      <w:proofErr w:type="spellEnd"/>
      <w:r>
        <w:t xml:space="preserve"> службы в школе;</w:t>
      </w:r>
    </w:p>
    <w:p w:rsidR="00674D17" w:rsidRDefault="00674D17" w:rsidP="00674D17">
      <w:pPr>
        <w:numPr>
          <w:ilvl w:val="0"/>
          <w:numId w:val="30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>создание методологической базы для просветительной работы среди учащихся и родителей;</w:t>
      </w:r>
    </w:p>
    <w:p w:rsidR="00674D17" w:rsidRDefault="00674D17" w:rsidP="00674D17">
      <w:pPr>
        <w:numPr>
          <w:ilvl w:val="0"/>
          <w:numId w:val="30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>создание спортивно-оздоровительного комплекса мероприятий, содействующих реабилитации больных детей и детей инвалидов;</w:t>
      </w:r>
    </w:p>
    <w:p w:rsidR="00674D17" w:rsidRDefault="00674D17" w:rsidP="00674D17">
      <w:pPr>
        <w:numPr>
          <w:ilvl w:val="0"/>
          <w:numId w:val="26"/>
        </w:numPr>
        <w:tabs>
          <w:tab w:val="left" w:pos="4560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674D17" w:rsidRDefault="00674D17" w:rsidP="00674D17">
      <w:pPr>
        <w:numPr>
          <w:ilvl w:val="0"/>
          <w:numId w:val="26"/>
        </w:numPr>
        <w:tabs>
          <w:tab w:val="left" w:pos="4560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четкое отслеживание санитарно-гигиенического состояния школы;</w:t>
      </w:r>
    </w:p>
    <w:p w:rsidR="00674D17" w:rsidRDefault="00674D17" w:rsidP="00674D17">
      <w:pPr>
        <w:numPr>
          <w:ilvl w:val="0"/>
          <w:numId w:val="26"/>
        </w:numPr>
        <w:tabs>
          <w:tab w:val="left" w:pos="4560"/>
        </w:tabs>
        <w:autoSpaceDE w:val="0"/>
        <w:autoSpaceDN w:val="0"/>
        <w:spacing w:line="360" w:lineRule="auto"/>
        <w:jc w:val="both"/>
        <w:rPr>
          <w:color w:val="000000"/>
        </w:rPr>
      </w:pPr>
      <w:r>
        <w:rPr>
          <w:color w:val="000000"/>
        </w:rPr>
        <w:t>развитие психолого-</w:t>
      </w:r>
      <w:proofErr w:type="spellStart"/>
      <w:r>
        <w:rPr>
          <w:color w:val="000000"/>
        </w:rPr>
        <w:t>логопедо</w:t>
      </w:r>
      <w:proofErr w:type="spellEnd"/>
      <w:r>
        <w:rPr>
          <w:color w:val="000000"/>
        </w:rPr>
        <w:t>-медико-педагогической службы школы для своевременной профилактики психологического и физиологического состояния учащихся.</w:t>
      </w:r>
    </w:p>
    <w:p w:rsidR="00674D17" w:rsidRDefault="00674D17" w:rsidP="00674D17">
      <w:pPr>
        <w:tabs>
          <w:tab w:val="left" w:pos="4560"/>
        </w:tabs>
        <w:spacing w:line="360" w:lineRule="auto"/>
        <w:jc w:val="both"/>
        <w:rPr>
          <w:b/>
        </w:rPr>
      </w:pPr>
      <w:r>
        <w:rPr>
          <w:b/>
        </w:rPr>
        <w:t>Ожидаемые конечные результаты программы:</w:t>
      </w:r>
    </w:p>
    <w:p w:rsidR="00674D17" w:rsidRDefault="00674D17" w:rsidP="00674D17">
      <w:pPr>
        <w:numPr>
          <w:ilvl w:val="0"/>
          <w:numId w:val="28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>повышение приоритета здорового образа жизни;</w:t>
      </w:r>
    </w:p>
    <w:p w:rsidR="00674D17" w:rsidRDefault="00674D17" w:rsidP="00674D17">
      <w:pPr>
        <w:numPr>
          <w:ilvl w:val="0"/>
          <w:numId w:val="28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>повышение функциональных возможностей организма учащихся;</w:t>
      </w:r>
    </w:p>
    <w:p w:rsidR="00674D17" w:rsidRDefault="00674D17" w:rsidP="00674D17">
      <w:pPr>
        <w:numPr>
          <w:ilvl w:val="0"/>
          <w:numId w:val="27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lastRenderedPageBreak/>
        <w:t>повышение мотивации к двигательной деятельности, здоровому образу жизни;</w:t>
      </w:r>
    </w:p>
    <w:p w:rsidR="00674D17" w:rsidRDefault="00674D17" w:rsidP="00674D17">
      <w:pPr>
        <w:numPr>
          <w:ilvl w:val="0"/>
          <w:numId w:val="27"/>
        </w:numPr>
        <w:tabs>
          <w:tab w:val="left" w:pos="4560"/>
        </w:tabs>
        <w:autoSpaceDE w:val="0"/>
        <w:autoSpaceDN w:val="0"/>
        <w:spacing w:line="360" w:lineRule="auto"/>
        <w:jc w:val="both"/>
      </w:pPr>
      <w:r>
        <w:t>повышение социализация и адаптация учащихся в социуме;</w:t>
      </w:r>
    </w:p>
    <w:p w:rsidR="00674D17" w:rsidRDefault="00674D17" w:rsidP="00674D17">
      <w:pPr>
        <w:spacing w:line="360" w:lineRule="auto"/>
        <w:jc w:val="both"/>
      </w:pPr>
      <w:r>
        <w:t>повышение профессиональной компетенции и заинтересованности педагогов в сохранении и укреплении здоровья школьников</w:t>
      </w: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both"/>
      </w:pPr>
    </w:p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</w:p>
    <w:p w:rsidR="00674D17" w:rsidRDefault="00674D17" w:rsidP="00674D17">
      <w:pPr>
        <w:spacing w:line="360" w:lineRule="auto"/>
        <w:jc w:val="center"/>
        <w:rPr>
          <w:b/>
          <w:sz w:val="28"/>
          <w:szCs w:val="28"/>
        </w:rPr>
      </w:pPr>
    </w:p>
    <w:p w:rsidR="00674D17" w:rsidRDefault="00674D17" w:rsidP="00674D17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Оправдано ли создание школ надомного обучения? Думается, что да. Нашей школе всего 10 лет. С одной стороны это маленький срок, чтобы говорить о значительных результатах и достижениях; с другой стороны это десять выпусков учащихся, которые достойно влились в современное общество. Многие из наших выпускников продолжили обучение в колледжах, ВУЗах, стали работать, обзаводиться семьями. Значит условия, созданные в нашей школе, помогли больным детям окрепнуть и дали возможность получить качественное образование. Но самое главное – это социальный эффект обучения детей с ограниченными физическими возможностями. 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>Обучение детей с проблемами здоровья включает в себя процессы</w:t>
      </w:r>
    </w:p>
    <w:p w:rsidR="00674D17" w:rsidRDefault="00674D17" w:rsidP="00674D17">
      <w:pPr>
        <w:tabs>
          <w:tab w:val="left" w:pos="284"/>
        </w:tabs>
        <w:spacing w:line="360" w:lineRule="auto"/>
        <w:ind w:left="284"/>
        <w:jc w:val="both"/>
      </w:pPr>
      <w:r>
        <w:t>медицинской и социальной реабилитации. В школе создана комплексная программа «Здоровье и развитие учащихся». В реализации программы задействованы все специалисты школы (врач, медицинская сестра, массажист, инструкторы по ЛФК, психолог, логопед, дефектолог, социальные работники), классные руководители и воспитатели. На социальную реабилитацию учащихся направлена вся воспитательная работа, осуществляемая в рамках учебного и вне учебного процессов.</w:t>
      </w:r>
    </w:p>
    <w:p w:rsidR="00674D17" w:rsidRDefault="00674D17" w:rsidP="00674D17">
      <w:pPr>
        <w:spacing w:line="360" w:lineRule="auto"/>
        <w:jc w:val="both"/>
      </w:pPr>
      <w:r>
        <w:lastRenderedPageBreak/>
        <w:tab/>
        <w:t>Анализ существующего образовательного пространства школы дает возможность сделать заключение о том, что в школе созданы условия для достижения учащимися базового уровня образования, развития личности школьника, скорейшей его адаптации к новым социально-экономическим условиям</w:t>
      </w:r>
    </w:p>
    <w:p w:rsidR="00674D17" w:rsidRDefault="00674D17" w:rsidP="00674D17">
      <w:pPr>
        <w:spacing w:line="360" w:lineRule="auto"/>
        <w:ind w:firstLine="284"/>
        <w:jc w:val="both"/>
      </w:pPr>
      <w:r>
        <w:t>Это подтверждают результаты обучения.</w:t>
      </w:r>
    </w:p>
    <w:p w:rsidR="00674D17" w:rsidRDefault="00674D17" w:rsidP="00674D17">
      <w:pPr>
        <w:spacing w:line="360" w:lineRule="auto"/>
        <w:jc w:val="both"/>
      </w:pPr>
      <w:r>
        <w:t xml:space="preserve">1.Уровень </w:t>
      </w:r>
      <w:proofErr w:type="spellStart"/>
      <w:r>
        <w:t>обученности</w:t>
      </w:r>
      <w:proofErr w:type="spellEnd"/>
      <w:r>
        <w:t xml:space="preserve"> детей, качество знаний и уровни </w:t>
      </w:r>
      <w:proofErr w:type="spellStart"/>
      <w:r>
        <w:t>сформированности</w:t>
      </w:r>
      <w:proofErr w:type="spellEnd"/>
      <w:r>
        <w:t xml:space="preserve"> учебных умений соответствуют учебно-познавательным возможностям учащихся и находятся в пределах соответствующих показателям определенными стандартами образования для базового уровня.</w:t>
      </w:r>
    </w:p>
    <w:p w:rsidR="00674D17" w:rsidRDefault="00674D17" w:rsidP="00674D17">
      <w:pPr>
        <w:tabs>
          <w:tab w:val="left" w:pos="284"/>
        </w:tabs>
        <w:spacing w:line="360" w:lineRule="auto"/>
        <w:jc w:val="both"/>
      </w:pPr>
      <w:r>
        <w:t>2.Большая часть выпускников школы (около 60%) поступают в ВУЗы и колледжи.</w:t>
      </w:r>
    </w:p>
    <w:p w:rsidR="00674D17" w:rsidRDefault="00674D17" w:rsidP="00674D17">
      <w:pPr>
        <w:spacing w:line="360" w:lineRule="auto"/>
        <w:ind w:firstLine="284"/>
        <w:jc w:val="both"/>
        <w:rPr>
          <w:color w:val="000000"/>
        </w:rPr>
      </w:pPr>
    </w:p>
    <w:p w:rsidR="00674D17" w:rsidRDefault="00674D17" w:rsidP="00674D17">
      <w:r>
        <w:rPr>
          <w:color w:val="000000"/>
        </w:rPr>
        <w:t>Создание школ надомного обучения – это свидетельство того, что общество перестало умалчивать проблему детской инвалидности, а повернулось к ней лицом и это главный залог успешной помощи самой беззащитной части населения.</w:t>
      </w:r>
    </w:p>
    <w:p w:rsidR="00674D17" w:rsidRDefault="00674D17"/>
    <w:p w:rsidR="00674D17" w:rsidRDefault="00674D17"/>
    <w:p w:rsidR="00674D17" w:rsidRDefault="00674D17"/>
    <w:p w:rsidR="00674D17" w:rsidRDefault="00674D17"/>
    <w:p w:rsidR="00674D17" w:rsidRDefault="00674D17"/>
    <w:sectPr w:rsidR="0067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1E67C16"/>
    <w:multiLevelType w:val="hybridMultilevel"/>
    <w:tmpl w:val="55866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D6B5D"/>
    <w:multiLevelType w:val="hybridMultilevel"/>
    <w:tmpl w:val="5DAC0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E60E2"/>
    <w:multiLevelType w:val="hybridMultilevel"/>
    <w:tmpl w:val="2D1AA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0545C"/>
    <w:multiLevelType w:val="hybridMultilevel"/>
    <w:tmpl w:val="1098F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955D1"/>
    <w:multiLevelType w:val="hybridMultilevel"/>
    <w:tmpl w:val="FD566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369B7"/>
    <w:multiLevelType w:val="multilevel"/>
    <w:tmpl w:val="E0B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143F5"/>
    <w:multiLevelType w:val="hybridMultilevel"/>
    <w:tmpl w:val="A2A062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7C04BFF"/>
    <w:multiLevelType w:val="hybridMultilevel"/>
    <w:tmpl w:val="79F4F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C5839"/>
    <w:multiLevelType w:val="hybridMultilevel"/>
    <w:tmpl w:val="7A966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66A58"/>
    <w:multiLevelType w:val="hybridMultilevel"/>
    <w:tmpl w:val="0FEC2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D5318F"/>
    <w:multiLevelType w:val="hybridMultilevel"/>
    <w:tmpl w:val="F89E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409BC"/>
    <w:multiLevelType w:val="multilevel"/>
    <w:tmpl w:val="6584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83F42"/>
    <w:multiLevelType w:val="hybridMultilevel"/>
    <w:tmpl w:val="FE941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60C13"/>
    <w:multiLevelType w:val="hybridMultilevel"/>
    <w:tmpl w:val="D6284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D4F85"/>
    <w:multiLevelType w:val="hybridMultilevel"/>
    <w:tmpl w:val="C3784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468A7"/>
    <w:multiLevelType w:val="hybridMultilevel"/>
    <w:tmpl w:val="4E741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85A83"/>
    <w:multiLevelType w:val="hybridMultilevel"/>
    <w:tmpl w:val="49720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28546C"/>
    <w:multiLevelType w:val="hybridMultilevel"/>
    <w:tmpl w:val="F244A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C496F"/>
    <w:multiLevelType w:val="hybridMultilevel"/>
    <w:tmpl w:val="F7E23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B5E11"/>
    <w:multiLevelType w:val="hybridMultilevel"/>
    <w:tmpl w:val="105E3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B21220"/>
    <w:multiLevelType w:val="multilevel"/>
    <w:tmpl w:val="2564D6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0D35EC"/>
    <w:multiLevelType w:val="hybridMultilevel"/>
    <w:tmpl w:val="D764A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F34F3A"/>
    <w:multiLevelType w:val="hybridMultilevel"/>
    <w:tmpl w:val="5F56D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17329D"/>
    <w:multiLevelType w:val="hybridMultilevel"/>
    <w:tmpl w:val="DF185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76579B"/>
    <w:multiLevelType w:val="hybridMultilevel"/>
    <w:tmpl w:val="5E80D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4B74DF"/>
    <w:multiLevelType w:val="hybridMultilevel"/>
    <w:tmpl w:val="E354A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EEE6C7C"/>
    <w:multiLevelType w:val="hybridMultilevel"/>
    <w:tmpl w:val="3CE4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74179F"/>
    <w:multiLevelType w:val="hybridMultilevel"/>
    <w:tmpl w:val="A7089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3242BB"/>
    <w:multiLevelType w:val="hybridMultilevel"/>
    <w:tmpl w:val="7908A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3E68C2"/>
    <w:multiLevelType w:val="hybridMultilevel"/>
    <w:tmpl w:val="2A42B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136225"/>
    <w:multiLevelType w:val="hybridMultilevel"/>
    <w:tmpl w:val="EAE4C18E"/>
    <w:lvl w:ilvl="0" w:tplc="16AC0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11"/>
  </w:num>
  <w:num w:numId="4">
    <w:abstractNumId w:val="5"/>
  </w:num>
  <w:num w:numId="5">
    <w:abstractNumId w:val="25"/>
  </w:num>
  <w:num w:numId="6">
    <w:abstractNumId w:val="18"/>
  </w:num>
  <w:num w:numId="7">
    <w:abstractNumId w:val="19"/>
  </w:num>
  <w:num w:numId="8">
    <w:abstractNumId w:val="8"/>
  </w:num>
  <w:num w:numId="9">
    <w:abstractNumId w:val="24"/>
  </w:num>
  <w:num w:numId="10">
    <w:abstractNumId w:val="28"/>
  </w:num>
  <w:num w:numId="11">
    <w:abstractNumId w:val="26"/>
  </w:num>
  <w:num w:numId="12">
    <w:abstractNumId w:val="9"/>
  </w:num>
  <w:num w:numId="13">
    <w:abstractNumId w:val="17"/>
  </w:num>
  <w:num w:numId="14">
    <w:abstractNumId w:val="15"/>
  </w:num>
  <w:num w:numId="15">
    <w:abstractNumId w:val="12"/>
  </w:num>
  <w:num w:numId="16">
    <w:abstractNumId w:val="2"/>
  </w:num>
  <w:num w:numId="17">
    <w:abstractNumId w:val="7"/>
  </w:num>
  <w:num w:numId="18">
    <w:abstractNumId w:val="0"/>
  </w:num>
  <w:num w:numId="19">
    <w:abstractNumId w:val="22"/>
  </w:num>
  <w:num w:numId="20">
    <w:abstractNumId w:val="16"/>
  </w:num>
  <w:num w:numId="21">
    <w:abstractNumId w:val="14"/>
  </w:num>
  <w:num w:numId="22">
    <w:abstractNumId w:val="4"/>
  </w:num>
  <w:num w:numId="23">
    <w:abstractNumId w:val="6"/>
  </w:num>
  <w:num w:numId="24">
    <w:abstractNumId w:val="29"/>
  </w:num>
  <w:num w:numId="25">
    <w:abstractNumId w:val="27"/>
  </w:num>
  <w:num w:numId="26">
    <w:abstractNumId w:val="3"/>
  </w:num>
  <w:num w:numId="27">
    <w:abstractNumId w:val="13"/>
  </w:num>
  <w:num w:numId="28">
    <w:abstractNumId w:val="23"/>
  </w:num>
  <w:num w:numId="29">
    <w:abstractNumId w:val="1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7"/>
    <w:rsid w:val="0024565D"/>
    <w:rsid w:val="00674D17"/>
    <w:rsid w:val="007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D17"/>
    <w:pPr>
      <w:keepNext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674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4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D1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74D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4D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674D17"/>
    <w:rPr>
      <w:rFonts w:ascii="Arial" w:hAnsi="Arial" w:cs="Arial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semiHidden/>
    <w:rsid w:val="00674D17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5">
    <w:name w:val="Normal (Web)"/>
    <w:basedOn w:val="a"/>
    <w:semiHidden/>
    <w:rsid w:val="00674D17"/>
    <w:pPr>
      <w:spacing w:before="100" w:beforeAutospacing="1" w:after="100" w:afterAutospacing="1"/>
    </w:pPr>
  </w:style>
  <w:style w:type="paragraph" w:styleId="a6">
    <w:name w:val="footer"/>
    <w:basedOn w:val="a"/>
    <w:link w:val="a7"/>
    <w:semiHidden/>
    <w:rsid w:val="00674D17"/>
    <w:pPr>
      <w:tabs>
        <w:tab w:val="center" w:pos="4677"/>
        <w:tab w:val="right" w:pos="9355"/>
      </w:tabs>
    </w:pPr>
    <w:rPr>
      <w:sz w:val="30"/>
      <w:szCs w:val="30"/>
    </w:rPr>
  </w:style>
  <w:style w:type="character" w:customStyle="1" w:styleId="a7">
    <w:name w:val="Нижний колонтитул Знак"/>
    <w:basedOn w:val="a0"/>
    <w:link w:val="a6"/>
    <w:semiHidden/>
    <w:rsid w:val="00674D17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D17"/>
    <w:pPr>
      <w:keepNext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674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4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D1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74D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4D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674D17"/>
    <w:rPr>
      <w:rFonts w:ascii="Arial" w:hAnsi="Arial" w:cs="Arial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semiHidden/>
    <w:rsid w:val="00674D17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5">
    <w:name w:val="Normal (Web)"/>
    <w:basedOn w:val="a"/>
    <w:semiHidden/>
    <w:rsid w:val="00674D17"/>
    <w:pPr>
      <w:spacing w:before="100" w:beforeAutospacing="1" w:after="100" w:afterAutospacing="1"/>
    </w:pPr>
  </w:style>
  <w:style w:type="paragraph" w:styleId="a6">
    <w:name w:val="footer"/>
    <w:basedOn w:val="a"/>
    <w:link w:val="a7"/>
    <w:semiHidden/>
    <w:rsid w:val="00674D17"/>
    <w:pPr>
      <w:tabs>
        <w:tab w:val="center" w:pos="4677"/>
        <w:tab w:val="right" w:pos="9355"/>
      </w:tabs>
    </w:pPr>
    <w:rPr>
      <w:sz w:val="30"/>
      <w:szCs w:val="30"/>
    </w:rPr>
  </w:style>
  <w:style w:type="character" w:customStyle="1" w:styleId="a7">
    <w:name w:val="Нижний колонтитул Знак"/>
    <w:basedOn w:val="a0"/>
    <w:link w:val="a6"/>
    <w:semiHidden/>
    <w:rsid w:val="00674D17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Уровни подготовки детей к школе
(данные ПМПК)</a:t>
            </a:r>
          </a:p>
        </c:rich>
      </c:tx>
      <c:layout>
        <c:manualLayout>
          <c:xMode val="edge"/>
          <c:yMode val="edge"/>
          <c:x val="0.33579335793357934"/>
          <c:y val="2.155172413793103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022140221402213"/>
          <c:y val="0.28448275862068967"/>
          <c:w val="0.8487084870848709"/>
          <c:h val="0.478448275862068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Банк!$AC$62</c:f>
              <c:strCache>
                <c:ptCount val="1"/>
                <c:pt idx="0">
                  <c:v>2002/03 уч.г.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Банк!$AD$61:$AH$61</c:f>
              <c:strCache>
                <c:ptCount val="5"/>
                <c:pt idx="0">
                  <c:v>Высокий</c:v>
                </c:pt>
                <c:pt idx="1">
                  <c:v>Выше
среднего</c:v>
                </c:pt>
                <c:pt idx="2">
                  <c:v>Средний</c:v>
                </c:pt>
                <c:pt idx="3">
                  <c:v>Ниже
среднего</c:v>
                </c:pt>
                <c:pt idx="4">
                  <c:v>Низкий</c:v>
                </c:pt>
              </c:strCache>
            </c:strRef>
          </c:cat>
          <c:val>
            <c:numRef>
              <c:f>Банк!$AD$62:$AH$62</c:f>
              <c:numCache>
                <c:formatCode>General</c:formatCode>
                <c:ptCount val="5"/>
                <c:pt idx="0">
                  <c:v>10</c:v>
                </c:pt>
                <c:pt idx="1">
                  <c:v>60</c:v>
                </c:pt>
                <c:pt idx="2">
                  <c:v>30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Банк!$AC$63</c:f>
              <c:strCache>
                <c:ptCount val="1"/>
                <c:pt idx="0">
                  <c:v>2003/04 уч.г.</c:v>
                </c:pt>
              </c:strCache>
            </c:strRef>
          </c:tx>
          <c:spPr>
            <a:pattFill prst="openDmnd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Банк!$AD$61:$AH$61</c:f>
              <c:strCache>
                <c:ptCount val="5"/>
                <c:pt idx="0">
                  <c:v>Высокий</c:v>
                </c:pt>
                <c:pt idx="1">
                  <c:v>Выше
среднего</c:v>
                </c:pt>
                <c:pt idx="2">
                  <c:v>Средний</c:v>
                </c:pt>
                <c:pt idx="3">
                  <c:v>Ниже
среднего</c:v>
                </c:pt>
                <c:pt idx="4">
                  <c:v>Низкий</c:v>
                </c:pt>
              </c:strCache>
            </c:strRef>
          </c:cat>
          <c:val>
            <c:numRef>
              <c:f>Банк!$AD$63:$AH$63</c:f>
              <c:numCache>
                <c:formatCode>0</c:formatCode>
                <c:ptCount val="5"/>
                <c:pt idx="0" formatCode="General">
                  <c:v>19.047619047619047</c:v>
                </c:pt>
                <c:pt idx="1">
                  <c:v>38.095238095238095</c:v>
                </c:pt>
                <c:pt idx="2">
                  <c:v>14.285714285714286</c:v>
                </c:pt>
                <c:pt idx="3">
                  <c:v>19.047619047619047</c:v>
                </c:pt>
                <c:pt idx="4">
                  <c:v>9.5238095238095237</c:v>
                </c:pt>
              </c:numCache>
            </c:numRef>
          </c:val>
        </c:ser>
        <c:ser>
          <c:idx val="2"/>
          <c:order val="2"/>
          <c:tx>
            <c:strRef>
              <c:f>Банк!$AC$64</c:f>
              <c:strCache>
                <c:ptCount val="1"/>
                <c:pt idx="0">
                  <c:v>2004/05 уч.г.</c:v>
                </c:pt>
              </c:strCache>
            </c:strRef>
          </c:tx>
          <c:spPr>
            <a:pattFill prst="pct80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00" mc:Ignorable="a14" a14:legacySpreadsheetColorIndex="8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Банк!$AD$61:$AH$61</c:f>
              <c:strCache>
                <c:ptCount val="5"/>
                <c:pt idx="0">
                  <c:v>Высокий</c:v>
                </c:pt>
                <c:pt idx="1">
                  <c:v>Выше
среднего</c:v>
                </c:pt>
                <c:pt idx="2">
                  <c:v>Средний</c:v>
                </c:pt>
                <c:pt idx="3">
                  <c:v>Ниже
среднего</c:v>
                </c:pt>
                <c:pt idx="4">
                  <c:v>Низкий</c:v>
                </c:pt>
              </c:strCache>
            </c:strRef>
          </c:cat>
          <c:val>
            <c:numRef>
              <c:f>Банк!$AD$64:$AH$64</c:f>
              <c:numCache>
                <c:formatCode>0</c:formatCode>
                <c:ptCount val="5"/>
                <c:pt idx="0" formatCode="General">
                  <c:v>0</c:v>
                </c:pt>
                <c:pt idx="1">
                  <c:v>24</c:v>
                </c:pt>
                <c:pt idx="2">
                  <c:v>41</c:v>
                </c:pt>
                <c:pt idx="3">
                  <c:v>35</c:v>
                </c:pt>
                <c:pt idx="4" formatCode="General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9134464"/>
        <c:axId val="159136000"/>
      </c:barChart>
      <c:catAx>
        <c:axId val="15913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913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136000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Кол-во
уч-ся (в %)</a:t>
                </a:r>
              </a:p>
            </c:rich>
          </c:tx>
          <c:layout>
            <c:manualLayout>
              <c:xMode val="edge"/>
              <c:yMode val="edge"/>
              <c:x val="8.3025830258302583E-2"/>
              <c:y val="4.3103448275862068E-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9134464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811808118081185"/>
          <c:y val="0"/>
          <c:w val="0.15129151291512916"/>
          <c:h val="0.2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Динамика учащихся по формам обучения</a:t>
            </a:r>
          </a:p>
        </c:rich>
      </c:tx>
      <c:layout>
        <c:manualLayout>
          <c:xMode val="edge"/>
          <c:yMode val="edge"/>
          <c:x val="0.31558935361216728"/>
          <c:y val="0"/>
        </c:manualLayout>
      </c:layout>
      <c:overlay val="0"/>
      <c:spPr>
        <a:noFill/>
        <a:ln w="2539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958174904942962E-2"/>
          <c:y val="0.38157894736842107"/>
          <c:w val="0.90494296577946765"/>
          <c:h val="0.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Лист4!$E$29</c:f>
              <c:strCache>
                <c:ptCount val="1"/>
                <c:pt idx="0">
                  <c:v>Классно-урочная</c:v>
                </c:pt>
              </c:strCache>
            </c:strRef>
          </c:tx>
          <c:spPr>
            <a:pattFill prst="pct5">
              <a:fgClr>
                <a:srgbClr xmlns:mc="http://schemas.openxmlformats.org/markup-compatibility/2006" xmlns:a14="http://schemas.microsoft.com/office/drawing/2010/main" val="808080" mc:Ignorable="a14" a14:legacySpreadsheetColorIndex="2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numFmt formatCode="0" sourceLinked="0"/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Лист4!$B$31:$B$34</c:f>
              <c:strCache>
                <c:ptCount val="4"/>
                <c:pt idx="0">
                  <c:v>2001-2002</c:v>
                </c:pt>
                <c:pt idx="1">
                  <c:v>2002-2003</c:v>
                </c:pt>
                <c:pt idx="2">
                  <c:v>2003-2004</c:v>
                </c:pt>
                <c:pt idx="3">
                  <c:v>2004-2005</c:v>
                </c:pt>
              </c:strCache>
            </c:strRef>
          </c:cat>
          <c:val>
            <c:numRef>
              <c:f>Лист4!$E$31:$E$34</c:f>
              <c:numCache>
                <c:formatCode>0.0</c:formatCode>
                <c:ptCount val="4"/>
                <c:pt idx="0">
                  <c:v>66.107382550335572</c:v>
                </c:pt>
                <c:pt idx="1">
                  <c:v>52.188552188552187</c:v>
                </c:pt>
                <c:pt idx="2">
                  <c:v>53.623188405797109</c:v>
                </c:pt>
                <c:pt idx="3">
                  <c:v>56.59574468085107</c:v>
                </c:pt>
              </c:numCache>
            </c:numRef>
          </c:val>
        </c:ser>
        <c:ser>
          <c:idx val="1"/>
          <c:order val="1"/>
          <c:tx>
            <c:strRef>
              <c:f>Лист4!$G$29</c:f>
              <c:strCache>
                <c:ptCount val="1"/>
                <c:pt idx="0">
                  <c:v>Групповая</c:v>
                </c:pt>
              </c:strCache>
            </c:strRef>
          </c:tx>
          <c:spPr>
            <a:solidFill>
              <a:srgbClr val="333333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numFmt formatCode="0" sourceLinked="0"/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Лист4!$B$31:$B$34</c:f>
              <c:strCache>
                <c:ptCount val="4"/>
                <c:pt idx="0">
                  <c:v>2001-2002</c:v>
                </c:pt>
                <c:pt idx="1">
                  <c:v>2002-2003</c:v>
                </c:pt>
                <c:pt idx="2">
                  <c:v>2003-2004</c:v>
                </c:pt>
                <c:pt idx="3">
                  <c:v>2004-2005</c:v>
                </c:pt>
              </c:strCache>
            </c:strRef>
          </c:cat>
          <c:val>
            <c:numRef>
              <c:f>Лист4!$G$31:$G$34</c:f>
              <c:numCache>
                <c:formatCode>0.0</c:formatCode>
                <c:ptCount val="4"/>
                <c:pt idx="0">
                  <c:v>6.0402684563758395</c:v>
                </c:pt>
                <c:pt idx="1">
                  <c:v>5.7239057239057241</c:v>
                </c:pt>
                <c:pt idx="2">
                  <c:v>7.9710144927536222</c:v>
                </c:pt>
                <c:pt idx="3">
                  <c:v>7.6595744680851059</c:v>
                </c:pt>
              </c:numCache>
            </c:numRef>
          </c:val>
        </c:ser>
        <c:ser>
          <c:idx val="2"/>
          <c:order val="2"/>
          <c:tx>
            <c:strRef>
              <c:f>Лист4!$I$29</c:f>
              <c:strCache>
                <c:ptCount val="1"/>
                <c:pt idx="0">
                  <c:v>Индивидуальная</c:v>
                </c:pt>
              </c:strCache>
            </c:strRef>
          </c:tx>
          <c:spPr>
            <a:pattFill prst="pct40">
              <a:fgClr>
                <a:srgbClr xmlns:mc="http://schemas.openxmlformats.org/markup-compatibility/2006" xmlns:a14="http://schemas.microsoft.com/office/drawing/2010/main" val="808080" mc:Ignorable="a14" a14:legacySpreadsheetColorIndex="2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35</a:t>
                    </a:r>
                  </a:p>
                </c:rich>
              </c:tx>
              <c:spPr>
                <a:noFill/>
                <a:ln w="2539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Лист4!$B$31:$B$34</c:f>
              <c:strCache>
                <c:ptCount val="4"/>
                <c:pt idx="0">
                  <c:v>2001-2002</c:v>
                </c:pt>
                <c:pt idx="1">
                  <c:v>2002-2003</c:v>
                </c:pt>
                <c:pt idx="2">
                  <c:v>2003-2004</c:v>
                </c:pt>
                <c:pt idx="3">
                  <c:v>2004-2005</c:v>
                </c:pt>
              </c:strCache>
            </c:strRef>
          </c:cat>
          <c:val>
            <c:numRef>
              <c:f>Лист4!$I$31:$I$34</c:f>
              <c:numCache>
                <c:formatCode>0.0</c:formatCode>
                <c:ptCount val="4"/>
                <c:pt idx="0">
                  <c:v>27.85234899328859</c:v>
                </c:pt>
                <c:pt idx="1">
                  <c:v>42.08754208754209</c:v>
                </c:pt>
                <c:pt idx="2">
                  <c:v>38.405797101449274</c:v>
                </c:pt>
                <c:pt idx="3">
                  <c:v>35.744680851063833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7029888"/>
        <c:axId val="157031424"/>
      </c:barChart>
      <c:catAx>
        <c:axId val="15702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031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03142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Кол-во
уч-ся</a:t>
                </a:r>
              </a:p>
            </c:rich>
          </c:tx>
          <c:layout>
            <c:manualLayout>
              <c:xMode val="edge"/>
              <c:yMode val="edge"/>
              <c:x val="5.7034220532319393E-3"/>
              <c:y val="0"/>
            </c:manualLayout>
          </c:layout>
          <c:overlay val="0"/>
          <c:spPr>
            <a:noFill/>
            <a:ln w="25391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029888"/>
        <c:crosses val="autoZero"/>
        <c:crossBetween val="between"/>
        <c:majorUnit val="0.2"/>
      </c:valAx>
      <c:spPr>
        <a:noFill/>
        <a:ln w="25391">
          <a:noFill/>
        </a:ln>
      </c:spPr>
    </c:plotArea>
    <c:legend>
      <c:legendPos val="t"/>
      <c:layout>
        <c:manualLayout>
          <c:xMode val="edge"/>
          <c:yMode val="edge"/>
          <c:x val="0.13498098859315588"/>
          <c:y val="0.17763157894736842"/>
          <c:w val="0.7243346007604563"/>
          <c:h val="0.14473684210526316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9605</Words>
  <Characters>54752</Characters>
  <Application>Microsoft Office Word</Application>
  <DocSecurity>0</DocSecurity>
  <Lines>456</Lines>
  <Paragraphs>128</Paragraphs>
  <ScaleCrop>false</ScaleCrop>
  <Company>Microsoft</Company>
  <LinksUpToDate>false</LinksUpToDate>
  <CharactersWithSpaces>64229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2011-09-29T09:12:00Z</dcterms:created>
  <dcterms:modified xsi:type="dcterms:W3CDTF">2011-09-29T09:47:00Z</dcterms:modified>
</cp:coreProperties>
</file>