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AD5" w:themeColor="accent4" w:themeTint="33"/>
  <w:body>
    <w:p w:rsidR="00813513" w:rsidRPr="002B0737" w:rsidRDefault="005D6F24" w:rsidP="008135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07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Применение информационно-коммуникационных технологий в урочной и внеурочной деятельности учителя. </w:t>
      </w:r>
      <w:r w:rsidRPr="002B073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:rsidR="00813513" w:rsidRPr="002B0737" w:rsidRDefault="002B0737" w:rsidP="008135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07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Захаров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Pr="002B07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.в. </w:t>
      </w:r>
      <w:r w:rsidR="005D6F24" w:rsidRPr="002B07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многопрофильного лицея № 20</w:t>
      </w:r>
      <w:r w:rsidR="00813513" w:rsidRPr="002B07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B07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учитель математики МБОУ </w:t>
      </w:r>
      <w:r w:rsidR="005D6F24" w:rsidRPr="002B07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города Ульяновска 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ситуации, в которой возникла педагогическая проблема.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Модернизация  российского образования состоит  в его содержательном и структурном обновлении. Основной задачей обучения на современном этапе является формирование </w:t>
      </w:r>
      <w:r w:rsidRPr="00C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ключевых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компетенций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практической деятельности каждого человека.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каждый современный учитель  стремится к тому, чтобы наши дети умели вступать в диалог и были понятыми, свободно владели информационными технологиями, были способны к самоопределению и самообразованию.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компетенции рассматриваются,  как готовность учащихся использовать усвоенные знания, умения, способы деятельности в реальной жизни для решения практических задач. Приобретение этих компетенций базируется на опыте деятельности учащихся в конкретных ситуациях. Овладение ключевыми компетенциями позволяют человеку быть успешным и востребованным обществом. Одной из значимых составляющих Приоритетного национального проекта «Образование» является информатизация образовательного пространства школ, которая включает в себя их оснащение современной техникой, позволяющей в полной мере реализовывать информационно-коммуникационные технологии обучения.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стали неотъемлемой частью общества и оказывают влияние на процессы обучения и систему образования в целом.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проекта: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оптимальные условия учащимся для развития их потенциальных возможностей, духовного начала, формирования самостоятельности, способности к самообразованию, самореализации.  Данная цель может быть достигнута с помощью применения новых информационных технологий в процессе обучения. Использование их в образовательном процессе позволяет повысить наглядность обучения и мотивацию к нему. Это позволит реализовать цели и задачи по формированию ключевых компетенций учащихся.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ИКТ на уроках математики способствует: </w:t>
      </w:r>
    </w:p>
    <w:p w:rsidR="00553148" w:rsidRPr="00C35E75" w:rsidRDefault="00553148" w:rsidP="00C35E75">
      <w:pPr>
        <w:pStyle w:val="a3"/>
        <w:numPr>
          <w:ilvl w:val="0"/>
          <w:numId w:val="21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познавательной деятельности учащихся. </w:t>
      </w:r>
    </w:p>
    <w:p w:rsidR="00553148" w:rsidRPr="00C35E75" w:rsidRDefault="00553148" w:rsidP="00C35E75">
      <w:pPr>
        <w:pStyle w:val="a3"/>
        <w:numPr>
          <w:ilvl w:val="0"/>
          <w:numId w:val="21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вариативности мышления, математической логики.</w:t>
      </w:r>
    </w:p>
    <w:p w:rsidR="00553148" w:rsidRPr="00C35E75" w:rsidRDefault="00553148" w:rsidP="00C35E75">
      <w:pPr>
        <w:pStyle w:val="a3"/>
        <w:numPr>
          <w:ilvl w:val="0"/>
          <w:numId w:val="21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Направленности мыслительной деятельности учащихся на поиск и исследование.</w:t>
      </w:r>
    </w:p>
    <w:p w:rsidR="00553148" w:rsidRPr="00C35E75" w:rsidRDefault="00553148" w:rsidP="00C35E75">
      <w:pPr>
        <w:pStyle w:val="a3"/>
        <w:numPr>
          <w:ilvl w:val="0"/>
          <w:numId w:val="21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исследований, в памяти человека остается 25% услышанного материала, 33% увиденного, 50% увиденного и услышанного, 75% материала, если ученик вовлечен в активные действия в процессе обучения.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применения средств ИКТ в предметном обучении основывается на использовании возможностей компьютера для создания условий доступности и наглядности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изложения материала; деятельности учителя, управляющего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этими средствами, повышении мотивации и активности обучающихся, вызываемой интерактивными свойствами компьютера.</w:t>
      </w:r>
      <w:proofErr w:type="gramEnd"/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графика позволяет детям незаметно усваивать учебный материал, манипулируя различными объектами на экране дисплея, меняя скорость их движения, размер, цвет и т.д.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Компьютер позволяет усилить мотивацию учения путем активного диалога ученика с компьютером, разнообразием и красочностью информации  (текст, звук, видео, цвет), путем ориентации учения на успех (позволяет довести решение любой задачи, опираясь на необходимую помощь), используя игровой фон общения человека с машиной и что немаловажно </w:t>
      </w:r>
      <w:proofErr w:type="gramStart"/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ыдержкой, спокойствием и дружественностью машины по отношению к ученику.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 Способы  решения проблемы.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обеспечение учебных дисциплин очень разнообразно: программы-учебники, программы-тренажёры, словари, справочники, энциклопедии, видеоуроки, библиотеки электронных наглядных пособий.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компьютера могут использоваться в предметном обучении в следующих вариантах: фрагментарное, выборочное использование дополнительного материала; использование диагностических и контролирующих материалов;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использование презентаций на уроках; выполнение домашних самостоятельных и творческих заданий;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компьютера для вычислений, построения графиков, сечений многогранников; формирование информационной компетентности учащихся, т.е. умения получать информацию из различных источников.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наглядно-образные компоненты мышления играют исключительно важную роль в жизни человека, то использование их в обучении оказывается чрезвычайно эффективным.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C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носители содержат в себе учебную, наглядную информацию, тренажеры, средства диагностики и контроля, то они служат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формирования образного представления об изучаемом объекте и для индивидуальной работы с учащимися.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презентаций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позволяет:</w:t>
      </w:r>
    </w:p>
    <w:p w:rsidR="00553148" w:rsidRPr="00C35E75" w:rsidRDefault="00553148" w:rsidP="00C35E75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качественно реализовать принципы наглядности и доступности при обучении,</w:t>
      </w:r>
    </w:p>
    <w:p w:rsidR="00553148" w:rsidRPr="00C35E75" w:rsidRDefault="00553148" w:rsidP="00C35E75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эффективнее использовать время на уроке.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0"/>
          <w:szCs w:val="20"/>
          <w:lang w:eastAsia="ru-RU"/>
        </w:rPr>
        <w:t></w:t>
      </w:r>
      <w:r w:rsidRPr="00C35E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проблемные ситуации на уроке, что активизирует познавательную деятельность учащихся.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Тестирование.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тесты использую с целью тренировки и отработки знаний и умений учащихся по изучаемой теме. Данные тесты</w:t>
      </w:r>
      <w:r w:rsidRPr="00C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выработки навыка применения полученных знаний при выполнении определенных заданий, ученик сразу видит свои ошибки и имеет возможность их исправить с другой попыткой. Контролирующие тесты предназначены для проверки знаний учащихся по теме. Тестирование позволяет организовать самоаттестацию учащихся (проверить свои знания без участия учителя.) Каждый ученик имеет полную и объективную информацию о ходе процесса усвоения знаний по теме.    Учащиеся знают шкалу оценок и ориентируются на неё. Такая форма работы позволяет  иметь оперативную информацию о контроле знаний учащихся, о состоянии процесса усвоения знаний каждым учеником по любой теме, видеть анализ работ учащихся с целью ликвидации пробелов знаний у учащихся. При применении ИКТ, для отработки навыков учащихся по теме и контроле, проведенном с помощью данной технологии качество знаний учащихся выше, чем при традиционных методах. Организованная на уроке и во внеурочное время работа с тестами (в электронном виде)  формирует у ребят основные «информационные» компетенции, а для многих именно они сегодня наиболее актуальны и будут необходимы ребятам в будущем.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информационных технологий при проектной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учащихся, позволяет увеличить скорость разработки проекта и качество его выполнения.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технических новинок, приходящих сегодня в школу, особое место занимают </w:t>
      </w:r>
      <w:r w:rsidRPr="00C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интерактивные доски.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– уникальное учебное оборудование, представляющее собой сенсорный экран, подсоединенный к компьютеру, изображение с которого передает на доску проектор. В отличие от обычного мультимедийного проектора интерактивная доска позволяет не только демонстрировать слайды и видео, но и рисовать, чертить, наносить на проецируемое изображение пометки, вносить любые изменения, и сохранять их в виде компьютерных файлов. А кроме этого, сделать процесс обучения ярким, наглядным, динамичным.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с интерактивными досками предусматривает творческое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материалов. Подготовленные тексты, таблицы, диаграммы, картинки, музыка, карты, тематические CD-ROM</w:t>
      </w:r>
      <w:proofErr w:type="gramStart"/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добавление гиперссылок к мультимедийным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Учитель всегда имеет возможность вернуться к предыдущему этапу урока и повторить ключевые моменты занятия, зайдя на нужную страницу. Все это помогает планировать урок и благоприятствует течению занятия. При подготовке к обычному уроку, учитель математики часто сталкивается с проблемой построения геометрических фигур и различных функций, работой с координатной плоскостью на обычной доске. Здесь же эти вопросы легко можно решить с помощью встроенных шаблонов.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например, при изучении темы «Координатная плоскость» в 6 классе учащиеся с огромным удовольствием строят точки, получая различные занимательные картинки. Этот процесс становится не утомительным, а увлекательным.  Использование интерактивной доски позволяет на уроке рационально использовать время, нет необходимости постоянно вытирать доску и чертить необходимые фигуры.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В коллекции самой доски </w:t>
      </w:r>
      <w:proofErr w:type="gramStart"/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</w:t>
      </w:r>
      <w:proofErr w:type="gramEnd"/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объектов: многогранники, тела вращения, координатные прямые и плоскость, окружность, треугольники и т.д. Чертежи получаются наглядными, аккуратными. При построении сечений многогранников можно использовать режим записи самого процесса последовательного построения, что позволяет существенно экономить время на уроке.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Использование интерактивной доски позволяет сохранить в памяти индивидуальную работу учеников для последующей проверки или анализа. При введении новых понятий с использованием презентаций и чертежей на интерактивной доске задействуются различные виды памяти (слуховая, зрительная, ассоциативная), эффективно отрабатываются новые понятия путем выделения важнейших свойств (за счет наглядности). Это ведет к лучшему пониманию и запоминанию нового материала. При решении существует возможность экспериментировать с условием, причем чертеж на доске изменяется нажатием одной кнопки.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7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Таким образом, очевидны преимущества использования интерактивной доски на уроке: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7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Экономия времени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подготовленные чертежи, схемы, текст позволяют экономить время урока, за счет чего повышается плотность урока.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7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Наглядность и интерактивность.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этому учащиеся активно работают на уроке. Повышается концентрация внимания, улучшается понимание и запоминание материала.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7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 Многократное использование.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</w:t>
      </w:r>
      <w:proofErr w:type="gramStart"/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информация, появляющаяся на доске не стирается</w:t>
      </w:r>
      <w:proofErr w:type="gramEnd"/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сохраняется. Для решения новой задачи используется «чистый лист» и в случае возникновения вопросов можно быстро вернуться к ранее решенным задачам, следовательно, нет необходимости восстанавливать условие или решение. Это наиболее существенно, так как задания и решения могут быть восстановлены не только на уроке, но и после него для тех учеников, которые пропустили урок или не вполне хорошо освоили тему. Во-вторых, наглядные материалы и обучающие ресурсы можно хранить в электронном виде и в дальнейшем многократно использовать их. Накапливается электронный банк данных для каждого учителя.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7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 Повышается уровень компьютерной компетенции учителя. 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7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Школьникам просто нравиться работать с интерактивной доской, учиться становиться интересно и увлекательно.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 же, использование только интерактивной доски не решит всех учебных проблем. И учителя совсем не обязаны работать с ней постоянно, на каждом уроке. Но использование ее делает урок увлекательным и динамичным.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«За» и «против».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опубликованным в литературе данным максимальная частота и длительность применения средств ТСО в учебном процессе определяется возрастом учащихся, характером учебного предмета и необходимостью использования в познавательной деятельности. </w:t>
      </w: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монотонном использовании одного средства обучения уже к 30-й минуте возникает торможение восприятия материала. Использование компьютера добавляет ещё и электромагнитное излучение. Поэтому на уроке стараюсь чередовать напряженный умственный труд и эмоциональную разрядку, разнообразные приемы и методы, использую упражнения для снятия напряжения и утомления при работе с компьютером и для улучшения мозгового кровообращения.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полученных образовательных результатов.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информационные технологии, мне удалось:</w:t>
      </w:r>
    </w:p>
    <w:p w:rsidR="00553148" w:rsidRPr="00C35E75" w:rsidRDefault="00553148" w:rsidP="00C35E75">
      <w:pPr>
        <w:pStyle w:val="a3"/>
        <w:numPr>
          <w:ilvl w:val="0"/>
          <w:numId w:val="2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Индивидуализировать учебный процесс, за счет предоставления возможности учащимся как углубленно изучать предмет, так и отрабатывать элементарные навыки и умения. В классах, как правило, 15 -25 учащихся, обладающих неодинаковым развитием, знаниями и умениями, темпом познания и другими индивидуальными качествами. </w:t>
      </w:r>
    </w:p>
    <w:p w:rsidR="00553148" w:rsidRPr="00C35E75" w:rsidRDefault="00553148" w:rsidP="00C35E75">
      <w:pPr>
        <w:pStyle w:val="a3"/>
        <w:numPr>
          <w:ilvl w:val="0"/>
          <w:numId w:val="2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самостоятельности учащихся. Ученик решает те или иные задачи самостоятельно (не копируя решения с доски или у товарища), при этом повышается его интерес к предмету, уверенность в том, что он может усвоить предмет.</w:t>
      </w:r>
    </w:p>
    <w:p w:rsidR="00553148" w:rsidRPr="00C35E75" w:rsidRDefault="00553148" w:rsidP="00C35E75">
      <w:pPr>
        <w:pStyle w:val="a3"/>
        <w:numPr>
          <w:ilvl w:val="0"/>
          <w:numId w:val="2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наглядности в учебном процессе (презентации, построение сечений многогранников, построение сложных графиков т.д.)</w:t>
      </w:r>
    </w:p>
    <w:p w:rsidR="00553148" w:rsidRPr="00C35E75" w:rsidRDefault="00553148" w:rsidP="00C35E75">
      <w:pPr>
        <w:pStyle w:val="a3"/>
        <w:numPr>
          <w:ilvl w:val="0"/>
          <w:numId w:val="2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компьютер для освобождения учащихся от рутинных вычислений. </w:t>
      </w:r>
    </w:p>
    <w:p w:rsidR="00553148" w:rsidRPr="00C35E75" w:rsidRDefault="00553148" w:rsidP="00C35E75">
      <w:pPr>
        <w:pStyle w:val="a3"/>
        <w:numPr>
          <w:ilvl w:val="0"/>
          <w:numId w:val="2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трудоемкость процесса контроля и консультирования.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повышают информативность урока, эффективность обучения, придают уроку динамизм и выразительность.</w:t>
      </w:r>
    </w:p>
    <w:p w:rsidR="00553148" w:rsidRPr="00C35E75" w:rsidRDefault="00553148" w:rsidP="00C35E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внедренения ИКТ в образовательный процесс является позитивная динамика изменения мотивации учащихся. По данным анкетирования психолога школы за три последних года наблюдается позитивная динамика изменения уровня мотивации учащихся к предмету.   </w:t>
      </w:r>
    </w:p>
    <w:p w:rsidR="00553148" w:rsidRPr="000F023E" w:rsidRDefault="00553148" w:rsidP="00553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5E75">
        <w:rPr>
          <w:sz w:val="28"/>
          <w:lang w:val="en-US"/>
        </w:rPr>
        <w:t xml:space="preserve"> </w:t>
      </w:r>
      <w:proofErr w:type="gramStart"/>
      <w:r w:rsidRPr="000F023E">
        <w:rPr>
          <w:sz w:val="28"/>
          <w:lang w:val="en-US"/>
        </w:rPr>
        <w:t>e-mail</w:t>
      </w:r>
      <w:proofErr w:type="gramEnd"/>
      <w:r w:rsidRPr="000F023E">
        <w:rPr>
          <w:sz w:val="28"/>
          <w:lang w:val="en-US"/>
        </w:rPr>
        <w:t xml:space="preserve"> </w:t>
      </w:r>
      <w:hyperlink r:id="rId5" w:history="1">
        <w:r w:rsidRPr="00BF012B">
          <w:rPr>
            <w:rStyle w:val="a7"/>
            <w:sz w:val="28"/>
            <w:lang w:val="en-US"/>
          </w:rPr>
          <w:t>svetlic</w:t>
        </w:r>
        <w:r w:rsidRPr="000F023E">
          <w:rPr>
            <w:rStyle w:val="a7"/>
            <w:sz w:val="28"/>
            <w:lang w:val="en-US"/>
          </w:rPr>
          <w:t>20@</w:t>
        </w:r>
        <w:r w:rsidRPr="00BF012B">
          <w:rPr>
            <w:rStyle w:val="a7"/>
            <w:sz w:val="28"/>
            <w:lang w:val="en-US"/>
          </w:rPr>
          <w:t>yandex</w:t>
        </w:r>
        <w:r w:rsidRPr="000F023E">
          <w:rPr>
            <w:rStyle w:val="a7"/>
            <w:sz w:val="28"/>
            <w:lang w:val="en-US"/>
          </w:rPr>
          <w:t>.</w:t>
        </w:r>
        <w:r w:rsidRPr="00BF012B">
          <w:rPr>
            <w:rStyle w:val="a7"/>
            <w:sz w:val="28"/>
            <w:lang w:val="en-US"/>
          </w:rPr>
          <w:t>ru</w:t>
        </w:r>
      </w:hyperlink>
    </w:p>
    <w:p w:rsidR="002C6729" w:rsidRPr="00C35E75" w:rsidRDefault="002C6729">
      <w:pPr>
        <w:rPr>
          <w:rFonts w:ascii="Arial Narrow" w:hAnsi="Arial Narrow"/>
          <w:sz w:val="28"/>
          <w:lang w:val="en-US"/>
        </w:rPr>
      </w:pPr>
    </w:p>
    <w:sectPr w:rsidR="002C6729" w:rsidRPr="00C35E75" w:rsidSect="000F023E">
      <w:pgSz w:w="11906" w:h="16838"/>
      <w:pgMar w:top="1134" w:right="850" w:bottom="1134" w:left="1701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CB"/>
    <w:multiLevelType w:val="multilevel"/>
    <w:tmpl w:val="DAE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94F1F"/>
    <w:multiLevelType w:val="multilevel"/>
    <w:tmpl w:val="5CA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85915"/>
    <w:multiLevelType w:val="multilevel"/>
    <w:tmpl w:val="630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76987"/>
    <w:multiLevelType w:val="hybridMultilevel"/>
    <w:tmpl w:val="68FC1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90724"/>
    <w:multiLevelType w:val="multilevel"/>
    <w:tmpl w:val="473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11D68"/>
    <w:multiLevelType w:val="multilevel"/>
    <w:tmpl w:val="8652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17959"/>
    <w:multiLevelType w:val="multilevel"/>
    <w:tmpl w:val="5DAC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81C4A"/>
    <w:multiLevelType w:val="multilevel"/>
    <w:tmpl w:val="FBBA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A2D76"/>
    <w:multiLevelType w:val="multilevel"/>
    <w:tmpl w:val="AC3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5427F"/>
    <w:multiLevelType w:val="multilevel"/>
    <w:tmpl w:val="98F6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D51AE"/>
    <w:multiLevelType w:val="multilevel"/>
    <w:tmpl w:val="EBF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8549BA"/>
    <w:multiLevelType w:val="multilevel"/>
    <w:tmpl w:val="7010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13714"/>
    <w:multiLevelType w:val="multilevel"/>
    <w:tmpl w:val="61F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A5DAE"/>
    <w:multiLevelType w:val="hybridMultilevel"/>
    <w:tmpl w:val="697E63A8"/>
    <w:lvl w:ilvl="0" w:tplc="95BCE122">
      <w:numFmt w:val="bullet"/>
      <w:lvlText w:val=""/>
      <w:lvlJc w:val="left"/>
      <w:pPr>
        <w:ind w:left="30" w:hanging="39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CEE7DC0"/>
    <w:multiLevelType w:val="multilevel"/>
    <w:tmpl w:val="081432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EE25C6"/>
    <w:multiLevelType w:val="multilevel"/>
    <w:tmpl w:val="CE1C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073D8"/>
    <w:multiLevelType w:val="multilevel"/>
    <w:tmpl w:val="E93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B5985"/>
    <w:multiLevelType w:val="hybridMultilevel"/>
    <w:tmpl w:val="29CA7BC6"/>
    <w:lvl w:ilvl="0" w:tplc="0419000F">
      <w:start w:val="1"/>
      <w:numFmt w:val="decimal"/>
      <w:lvlText w:val="%1."/>
      <w:lvlJc w:val="left"/>
      <w:pPr>
        <w:ind w:left="30" w:hanging="39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BDA5E4F"/>
    <w:multiLevelType w:val="multilevel"/>
    <w:tmpl w:val="A06C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D1EE6"/>
    <w:multiLevelType w:val="multilevel"/>
    <w:tmpl w:val="04C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26631"/>
    <w:multiLevelType w:val="hybridMultilevel"/>
    <w:tmpl w:val="7C788438"/>
    <w:lvl w:ilvl="0" w:tplc="95BCE122">
      <w:numFmt w:val="bullet"/>
      <w:lvlText w:val=""/>
      <w:lvlJc w:val="left"/>
      <w:pPr>
        <w:ind w:left="-330" w:hanging="39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AD70AF"/>
    <w:multiLevelType w:val="multilevel"/>
    <w:tmpl w:val="91FC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1E3C02"/>
    <w:multiLevelType w:val="multilevel"/>
    <w:tmpl w:val="914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1"/>
  </w:num>
  <w:num w:numId="5">
    <w:abstractNumId w:val="18"/>
  </w:num>
  <w:num w:numId="6">
    <w:abstractNumId w:val="5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7"/>
  </w:num>
  <w:num w:numId="14">
    <w:abstractNumId w:val="19"/>
  </w:num>
  <w:num w:numId="15">
    <w:abstractNumId w:val="12"/>
  </w:num>
  <w:num w:numId="16">
    <w:abstractNumId w:val="22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17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813513"/>
    <w:rsid w:val="00072AE5"/>
    <w:rsid w:val="000F023E"/>
    <w:rsid w:val="001418F3"/>
    <w:rsid w:val="00264E16"/>
    <w:rsid w:val="002B0737"/>
    <w:rsid w:val="002C6729"/>
    <w:rsid w:val="002D7F27"/>
    <w:rsid w:val="0042713A"/>
    <w:rsid w:val="004B2B72"/>
    <w:rsid w:val="005335EC"/>
    <w:rsid w:val="00553148"/>
    <w:rsid w:val="005953D9"/>
    <w:rsid w:val="005D6F24"/>
    <w:rsid w:val="0062371B"/>
    <w:rsid w:val="00672CB3"/>
    <w:rsid w:val="00722884"/>
    <w:rsid w:val="00813513"/>
    <w:rsid w:val="00843158"/>
    <w:rsid w:val="008B2060"/>
    <w:rsid w:val="00940499"/>
    <w:rsid w:val="00A3737E"/>
    <w:rsid w:val="00AB3C92"/>
    <w:rsid w:val="00B252AE"/>
    <w:rsid w:val="00B95C57"/>
    <w:rsid w:val="00C35E75"/>
    <w:rsid w:val="00C81B15"/>
    <w:rsid w:val="00CF4305"/>
    <w:rsid w:val="00D5133C"/>
    <w:rsid w:val="00D71EEE"/>
    <w:rsid w:val="00EA4D0C"/>
    <w:rsid w:val="00F4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513"/>
    <w:rPr>
      <w:b/>
      <w:bCs/>
    </w:rPr>
  </w:style>
  <w:style w:type="character" w:styleId="a6">
    <w:name w:val="Emphasis"/>
    <w:basedOn w:val="a0"/>
    <w:uiPriority w:val="20"/>
    <w:qFormat/>
    <w:rsid w:val="00D5133C"/>
    <w:rPr>
      <w:i/>
      <w:iCs/>
    </w:rPr>
  </w:style>
  <w:style w:type="character" w:styleId="a7">
    <w:name w:val="Hyperlink"/>
    <w:basedOn w:val="a0"/>
    <w:uiPriority w:val="99"/>
    <w:semiHidden/>
    <w:unhideWhenUsed/>
    <w:rsid w:val="00D513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ic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2012-03-06T17:10:00Z</dcterms:created>
  <dcterms:modified xsi:type="dcterms:W3CDTF">2012-03-06T17:41:00Z</dcterms:modified>
</cp:coreProperties>
</file>