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24A66" w:rsidRPr="0051310B" w:rsidRDefault="00824A66" w:rsidP="00824A66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51310B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Характеристика основных видов деятельности ученика при реализации требований ГОС и ФГОС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Стандарты первого поколения создавались в определенных исторических условиях. Во-первых, в условиях развала Советского Союза, исчезновения сверхдержавы, резкой смены идеологических и политических векторов нашей жизни. Их отличительной чертой явилось то, что, с одной стороны, они сконцентрировались на отборе нового содержания образования, а с другой – формировались в условиях невнятных идеологических и политических установок. Их отличительной чертой еще являлось то, что они охватывали исключительно учебный процесс. Вторая отличительная черта заключалась в том, что стандарты того времени не учитывали мотивацию населения к получению общего образования, основные стратегические направления социально-экономического развития страны и не были привязаны к ним. </w:t>
      </w: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 xml:space="preserve">                       Образование по стандартам второго поколения - </w:t>
      </w: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важнейшая</w:t>
      </w:r>
      <w:proofErr w:type="gram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социальная деятельностью общества. Образовательное пространство страны -  совокупность институтов социализации, которая оказывает воздействие на формирование будущих поколений ее граждан. Это – принципиальное отличие  от всех предыдущих стандартов. Школа рассматривается  не как отдельное изолированное учреждение, а в сложном взаимодействии с такими партнерскими институтами социализации, как семья, СМИ, культура, религия и др.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 новшествам стандартов второго поколения можно отнести новую систему оценивания достижений учащихся, основанную на </w:t>
      </w:r>
      <w:proofErr w:type="spell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критериальном</w:t>
      </w:r>
      <w:proofErr w:type="spell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подходе, а также изучение и обобщение требований семьи, общества и государства к результатам образования, которые позволили создать новый для нашей педагогики документ – "Планируемые результаты", являющийся ориентиром в деятельности образовательного учреждения.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Сегодня под стандартом понимается система требований (система «Трёх</w:t>
      </w: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</w:t>
      </w:r>
      <w:proofErr w:type="gram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»): требования к результатам освоения основных образовательных программ, требования к структуре основных образовательных программ и требования к условиям реализации основных образовательных программ.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Для выполнения всех этих требований</w:t>
      </w:r>
      <w:r w:rsidRPr="0051310B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должны быть квалифицированные учителя, должно быть </w:t>
      </w: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абсолютно соответствующее</w:t>
      </w:r>
      <w:proofErr w:type="gram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СНиПам</w:t>
      </w:r>
      <w:proofErr w:type="spell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</w:t>
      </w:r>
      <w:proofErr w:type="spell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СанПиНам</w:t>
      </w:r>
      <w:proofErr w:type="spell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здание, должна быть соответствующая материально-техническая база, информационные ресурсы, спортивные сооружения, библиотека и т. д., которые отвечают требованиям стандарта.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стандартах второго поколения приоритетным направлением является развитие личности, которое </w:t>
      </w: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обеспечивается</w:t>
      </w:r>
      <w:proofErr w:type="gram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прежде всего через формирование универсальных учебных действий (УУД). Эти действия создают возможность </w:t>
      </w: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самостоятельного успешного усвоения новых знаний, умений и компетентностей, включая организацию усвоения, т. е. умения учиться.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стандартах первого поколения учебная деятельность сводилась к трём блокам: познавательная, информационно-коммуникативная и рефлексивная деятельность. В новых стандартах УУД  складывается из четырёх направлений: </w:t>
      </w: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личностные</w:t>
      </w:r>
      <w:proofErr w:type="gram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регулятивные, познавательные и коммуникативные.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Именно личностные УУД поставлены на первое место, потому что именно в школе, при изучении самых разных дисциплин, учащиеся готовятся к определению своего места в обществе и жизни в целом, выбирают ценностные ориентиры, устанавливают связи между целью учебной деятельности и её мотивом, то есть связь между результатом и тем, чего ради эта деятельность осуществляется.</w:t>
      </w:r>
      <w:proofErr w:type="gramEnd"/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Регулятивные действия включают </w:t>
      </w:r>
      <w:proofErr w:type="spell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целеполагание</w:t>
      </w:r>
      <w:proofErr w:type="spell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планирование, составление плана и последовательности действий, прогнозирование, контроль, коррекцию и  оценку. Эти действия перекликаются с разделом «рефлексивная деятельность учащихся» в стандартах 2004 года, но отличие заключается в том, что больше внимания уделено саморазвитию учащегося.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Познавательная деятельность учащихся по стандартам первого поколения </w:t>
      </w: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сводится</w:t>
      </w:r>
      <w:proofErr w:type="gram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 использованию уже готовых методов и способов решения учебных задач, то есть ученик учится действовать по шаблону. И только в последнем абзаце говорится о творческом решении учебных и практических задач,</w:t>
      </w: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где необходимо отказываться от действия по образцу, искать собственное решение, самостоятельно выполнять творческие работы и участвовать в проектной деятельности.  Блок познавательных действий стандартов второго поколения направлен на развитие способностей учащихся. Самостоятельно формулировать цели, искать и выделять необходимую информацию, выбирать наиболее эффективные способы решения в зависимости от конкретных условий и т. д. Сюда же входят и логические действия: анализ объектов, выбор оснований и критериев для сравнения, подведения под понятия, установление причинно-следственных связей, выдвижение гипотез и их обоснование.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Коммуникативные действия обеспечивают социальную компетентность ученика, умение слушать и вступать в диалог, планировать учебное сотрудничество с учителем и сверстниками, находить способы решения конфликтов, владеть монологической и диалогической формами речи. </w:t>
      </w:r>
    </w:p>
    <w:p w:rsidR="00824A66" w:rsidRPr="0051310B" w:rsidRDefault="00824A66" w:rsidP="00824A66">
      <w:pPr>
        <w:ind w:firstLine="709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51310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Вышеперечисленные УУД ведут к формированию Человека с большой буквы, который сумеет занять достойное место в обществе и принести данному обществу  пользу.</w:t>
      </w:r>
      <w:proofErr w:type="gramEnd"/>
    </w:p>
    <w:p w:rsidR="00824A66" w:rsidRDefault="00824A66" w:rsidP="0056063D">
      <w:pPr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28"/>
          <w:u w:val="single"/>
        </w:rPr>
        <w:sectPr w:rsidR="00824A66" w:rsidSect="00824A66">
          <w:pgSz w:w="11906" w:h="16838"/>
          <w:pgMar w:top="567" w:right="850" w:bottom="426" w:left="709" w:header="708" w:footer="708" w:gutter="0"/>
          <w:cols w:space="708"/>
          <w:docGrid w:linePitch="360"/>
        </w:sectPr>
      </w:pPr>
    </w:p>
    <w:p w:rsidR="00824A66" w:rsidRDefault="00824A66" w:rsidP="0056063D">
      <w:pPr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28"/>
          <w:u w:val="single"/>
        </w:rPr>
      </w:pPr>
    </w:p>
    <w:p w:rsidR="0056063D" w:rsidRPr="0005721A" w:rsidRDefault="0056063D" w:rsidP="0056063D">
      <w:pPr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28"/>
          <w:u w:val="single"/>
        </w:rPr>
      </w:pPr>
      <w:r w:rsidRPr="0005721A">
        <w:rPr>
          <w:rFonts w:ascii="Times New Roman" w:hAnsi="Times New Roman" w:cs="Times New Roman"/>
          <w:b/>
          <w:color w:val="595959" w:themeColor="text1" w:themeTint="A6"/>
          <w:sz w:val="36"/>
          <w:szCs w:val="28"/>
          <w:u w:val="single"/>
        </w:rPr>
        <w:t>Сравнительная характеристика основных видов деятельности ученика при реализации требований ГОС и ФГОС.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843"/>
        <w:gridCol w:w="2410"/>
        <w:gridCol w:w="2835"/>
        <w:gridCol w:w="844"/>
        <w:gridCol w:w="2133"/>
        <w:gridCol w:w="728"/>
        <w:gridCol w:w="2248"/>
        <w:gridCol w:w="2977"/>
      </w:tblGrid>
      <w:tr w:rsidR="00DC576C" w:rsidRPr="0005721A" w:rsidTr="0005721A">
        <w:trPr>
          <w:tblHeader/>
        </w:trPr>
        <w:tc>
          <w:tcPr>
            <w:tcW w:w="1843" w:type="dxa"/>
            <w:vMerge w:val="restart"/>
          </w:tcPr>
          <w:p w:rsidR="0056063D" w:rsidRPr="0005721A" w:rsidRDefault="0005721A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824A66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56063D"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Основное содержание</w:t>
            </w:r>
          </w:p>
        </w:tc>
        <w:tc>
          <w:tcPr>
            <w:tcW w:w="5812" w:type="dxa"/>
            <w:gridSpan w:val="3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Деятельность учителя</w:t>
            </w:r>
          </w:p>
        </w:tc>
        <w:tc>
          <w:tcPr>
            <w:tcW w:w="5953" w:type="dxa"/>
            <w:gridSpan w:val="3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AB16E0" w:rsidRPr="0005721A" w:rsidTr="0005721A">
        <w:trPr>
          <w:tblHeader/>
        </w:trPr>
        <w:tc>
          <w:tcPr>
            <w:tcW w:w="1843" w:type="dxa"/>
            <w:vMerge/>
          </w:tcPr>
          <w:p w:rsidR="0056063D" w:rsidRPr="0005721A" w:rsidRDefault="0056063D" w:rsidP="00F84D49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6063D" w:rsidRPr="0005721A" w:rsidRDefault="0056063D" w:rsidP="00F84D49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ГОС</w:t>
            </w:r>
          </w:p>
        </w:tc>
        <w:tc>
          <w:tcPr>
            <w:tcW w:w="2977" w:type="dxa"/>
            <w:gridSpan w:val="2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ФГОС</w:t>
            </w:r>
          </w:p>
        </w:tc>
        <w:tc>
          <w:tcPr>
            <w:tcW w:w="2976" w:type="dxa"/>
            <w:gridSpan w:val="2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ГОС</w:t>
            </w:r>
          </w:p>
        </w:tc>
        <w:tc>
          <w:tcPr>
            <w:tcW w:w="2977" w:type="dxa"/>
          </w:tcPr>
          <w:p w:rsidR="0056063D" w:rsidRPr="0005721A" w:rsidRDefault="0056063D" w:rsidP="00F84D4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ФГОС</w:t>
            </w:r>
          </w:p>
        </w:tc>
      </w:tr>
      <w:tr w:rsidR="00AB16E0" w:rsidRPr="0005721A" w:rsidTr="00AB16E0">
        <w:trPr>
          <w:trHeight w:val="343"/>
        </w:trPr>
        <w:tc>
          <w:tcPr>
            <w:tcW w:w="1843" w:type="dxa"/>
            <w:vMerge w:val="restart"/>
          </w:tcPr>
          <w:p w:rsidR="00D446B9" w:rsidRPr="0005721A" w:rsidRDefault="00D446B9" w:rsidP="005606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Значение опорно-двигательной системы ее состав. Строение и соединение костей.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(Урок изучения и первичного закрепления новых знаний)</w:t>
            </w:r>
          </w:p>
        </w:tc>
        <w:tc>
          <w:tcPr>
            <w:tcW w:w="2410" w:type="dxa"/>
            <w:vMerge w:val="restart"/>
          </w:tcPr>
          <w:p w:rsidR="00D446B9" w:rsidRPr="0005721A" w:rsidRDefault="00D446B9" w:rsidP="005606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  <w:t>Основные понятия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  <w:t>Объект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Макроскопическое строение кости: надкостница, красный костный мозг, желтый костный мозг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Компактное и губчатое строение костей.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Микроскопическое строение кости.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  <w:t>Факты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Функции опорно-двигательной системы.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Химический состав костей. Типы костей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 xml:space="preserve">Соединения костей: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неподвижные, </w:t>
            </w:r>
            <w:proofErr w:type="spellStart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полуподвижные</w:t>
            </w:r>
            <w:proofErr w:type="spellEnd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, подвижные.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Строение сустава.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Зависимость характера повреждения  костей от химического состава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11765" w:type="dxa"/>
            <w:gridSpan w:val="6"/>
            <w:tcBorders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lastRenderedPageBreak/>
              <w:t>Подготовка учащихся к усвоению.</w:t>
            </w:r>
          </w:p>
        </w:tc>
      </w:tr>
      <w:tr w:rsidR="00AB16E0" w:rsidRPr="0005721A" w:rsidTr="00AB16E0">
        <w:trPr>
          <w:trHeight w:val="552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  <w:r w:rsidR="00D446B9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Озвучить и записать тему урока на доске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701" w:rsidRPr="0005721A" w:rsidRDefault="003D1701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2.Сформулировать функции опорно-двигательной системы.</w:t>
            </w:r>
          </w:p>
          <w:p w:rsidR="00D446B9" w:rsidRPr="0005721A" w:rsidRDefault="00D446B9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1.Предложить уч-ся вспомнить все системы органов человека и записать в тетради тему урока.</w:t>
            </w:r>
          </w:p>
          <w:p w:rsidR="003D1701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 Предложить уч-ся самим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сформулировать функции опорно-двигательной системы</w:t>
            </w:r>
            <w:proofErr w:type="gramStart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1.Списать в тетрадь тему с доски.</w:t>
            </w:r>
          </w:p>
          <w:p w:rsidR="00AB16E0" w:rsidRPr="0005721A" w:rsidRDefault="00AB16E0" w:rsidP="003D170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3D170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3D170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701" w:rsidRPr="0005721A" w:rsidRDefault="003D1701" w:rsidP="003D1701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 Записать в тетрадь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функции опорно-двигательной системы.</w:t>
            </w:r>
          </w:p>
          <w:p w:rsidR="003D1701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1.Уч-ся вспоминают все системы органов человека и записывают в тетради тему урока.</w:t>
            </w:r>
          </w:p>
          <w:p w:rsidR="003D1701" w:rsidRPr="0005721A" w:rsidRDefault="003D1701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2.Уч-ся сами вспоминают и формулируют функции </w:t>
            </w:r>
            <w:proofErr w:type="spellStart"/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</w:t>
            </w:r>
            <w:proofErr w:type="gramStart"/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.-</w:t>
            </w:r>
            <w:proofErr w:type="gramEnd"/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двиг</w:t>
            </w:r>
            <w:proofErr w:type="spellEnd"/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 системы.</w:t>
            </w:r>
          </w:p>
        </w:tc>
      </w:tr>
      <w:tr w:rsidR="00AB16E0" w:rsidRPr="0005721A" w:rsidTr="00AB16E0">
        <w:trPr>
          <w:trHeight w:val="331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Изучение нового материала</w:t>
            </w:r>
          </w:p>
        </w:tc>
      </w:tr>
      <w:tr w:rsidR="00AB16E0" w:rsidRPr="0005721A" w:rsidTr="00AB16E0">
        <w:trPr>
          <w:trHeight w:val="295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3D1701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  <w:r w:rsidR="00917A8B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Демонстрация скелета. Знакомство с отделами скелета и их запись в тетради.</w:t>
            </w: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17A8B" w:rsidRPr="0005721A" w:rsidRDefault="00917A8B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2.</w:t>
            </w:r>
            <w:r w:rsidR="006207EA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Демонстрация </w:t>
            </w:r>
            <w:r w:rsidR="006207EA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таблицы «Строение костной ткани».</w:t>
            </w: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3.Демонстрация таблицы «Типы костей» с примерами.</w:t>
            </w:r>
          </w:p>
          <w:p w:rsidR="00F475AF" w:rsidRPr="0005721A" w:rsidRDefault="00F475AF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7CEF" w:rsidRPr="0005721A" w:rsidRDefault="000F7CEF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7CEF" w:rsidRPr="0005721A" w:rsidRDefault="00F475AF" w:rsidP="00F475AF">
            <w:pPr>
              <w:jc w:val="center"/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4.Демонстрация таблицы «Строение губчатой кости» и раскрытие роли надкостницы, красного костного мозга, желтого костного мозга,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компактного и губчатого веществ.</w:t>
            </w:r>
          </w:p>
          <w:p w:rsidR="0005721A" w:rsidRPr="00824A66" w:rsidRDefault="0005721A" w:rsidP="00F475AF">
            <w:pPr>
              <w:jc w:val="center"/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0F7CEF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5.Сообщить уч-ся об органических и неорганических веществах, входящих в состав костей  и </w:t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lastRenderedPageBreak/>
              <w:t xml:space="preserve">предложить им выполнить лаб. работу «Состав костей». </w:t>
            </w:r>
            <w:r w:rsidR="00A26AB4"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Сделать вывод о значении этих веществ.</w:t>
            </w:r>
            <w:r w:rsidR="00F475A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AB16E0" w:rsidRPr="0005721A" w:rsidRDefault="00AB16E0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6.</w:t>
            </w:r>
            <w:r w:rsidR="00407B08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Познакомить уч-ся с тремя типами соединения костей и записать примеры соединений.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917A8B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1.Демонстрация скелета. Предложить уч-ся, пользуясь рисунком 13 учебника, самим выделить и записать в тетрадь отделы скелета человека.</w:t>
            </w: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207EA" w:rsidRPr="0005721A" w:rsidRDefault="006207E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2.Работа в парах по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выполнению лаб. работы «Строение костной ткани»</w:t>
            </w:r>
            <w:r w:rsidR="00F475A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3.Предложить уч-ся найти в учебнике типы костей и подобрать примеры к каждому типу.</w:t>
            </w: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4.</w:t>
            </w:r>
            <w:r w:rsidR="000F7CE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Предложить уч-ся найти на рис. 14 учебника основные элементы губчатой кости и в тексте параграфа выяснить их значение.</w:t>
            </w: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5.Предложить уч-ся выполнить лаб. работу в парах «Состав костей», проанализировать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полученные результаты и самостоятельно сделать вывод о значении органических и неорганических веществ в костях.</w:t>
            </w: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07B08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6.Предложить уч-ся найти в тексте параграфа три типа соединения костей и, пользуясь рисунком 13 «Скелет человека», найти как можно больше примеров этих типов соединения.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917A8B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1.Слушают учителя и записывают отделы скелета в тетради.</w:t>
            </w: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207EA" w:rsidRPr="0005721A" w:rsidRDefault="006207E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2.Слушают о строение </w:t>
            </w: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костной ткани.</w:t>
            </w: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3.Записывают в тетрадь типы костей под диктовку учителя.</w:t>
            </w:r>
          </w:p>
          <w:p w:rsidR="000F7CEF" w:rsidRPr="0005721A" w:rsidRDefault="000F7CEF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4.Слушают о строение губчатой кости.</w:t>
            </w:r>
          </w:p>
          <w:p w:rsidR="00F475AF" w:rsidRPr="0005721A" w:rsidRDefault="00F475AF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07B08" w:rsidRPr="0005721A" w:rsidRDefault="00A26AB4" w:rsidP="00F475AF">
            <w:pPr>
              <w:jc w:val="center"/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5.</w:t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Слушают об органических и неорганических веществах, входящих в состав костей  и  </w:t>
            </w:r>
            <w:r w:rsidRPr="0005721A">
              <w:rPr>
                <w:rFonts w:ascii="Times New Roman" w:eastAsia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lastRenderedPageBreak/>
              <w:t>выполняют лаб. работу «Состав костей». Делают вместе с учителем выводы о значении этих веществ.</w:t>
            </w:r>
          </w:p>
          <w:p w:rsidR="00AB16E0" w:rsidRPr="0005721A" w:rsidRDefault="00AB16E0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B16E0" w:rsidRPr="0005721A" w:rsidRDefault="00AB16E0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05721A" w:rsidRDefault="0005721A" w:rsidP="00F475AF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</w:pPr>
          </w:p>
          <w:p w:rsidR="00A26AB4" w:rsidRPr="0005721A" w:rsidRDefault="00407B08" w:rsidP="00F475A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6.Уч-ся знакомятся  с тремя типами соединения </w:t>
            </w:r>
            <w:proofErr w:type="gramStart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костей</w:t>
            </w:r>
            <w:proofErr w:type="gramEnd"/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 записать примеры соединений под диктовку учителя.</w:t>
            </w:r>
            <w:r w:rsidR="00A26AB4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917A8B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1.Сравнивают скелет с рисунком учебника и находят основные отделы.</w:t>
            </w: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207EA" w:rsidRPr="0005721A" w:rsidRDefault="006207EA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2.Выполняют в парах </w:t>
            </w: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лаб. работу, описывают и зарисовывают клетки и делают выводы о причинах прочности костной ткани. </w:t>
            </w: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475AF" w:rsidRPr="0005721A" w:rsidRDefault="00F475A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3.Уч-ся находят  в учебнике типы костей и подбирают примеры к каждому типу.</w:t>
            </w: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7CEF" w:rsidRPr="0005721A" w:rsidRDefault="000F7CEF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4.Уч-ся находят на рис. 14 учебника основные элементы губчатой кости и в тексте параграфа выясняют их значение.</w:t>
            </w: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26AB4" w:rsidRPr="0005721A" w:rsidRDefault="00A26AB4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5.Уч-ся выполняют лаб. работу в парах «Состав костей», анализируют полученные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результаты и самостоятельно делают вывод о значении органических и неорганических веществ в костях.</w:t>
            </w:r>
          </w:p>
          <w:p w:rsidR="00AB16E0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5721A" w:rsidRPr="00824A66" w:rsidRDefault="0005721A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C576C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6.Уч-ся находят в тексте параграфа три типа соединения костей и, пользуясь рисунком 13 «Скелет человека», подбирают  как можно больше примеров этих типов соединения.</w:t>
            </w:r>
          </w:p>
        </w:tc>
      </w:tr>
      <w:tr w:rsidR="00AB16E0" w:rsidRPr="0005721A" w:rsidTr="00AB16E0">
        <w:trPr>
          <w:trHeight w:val="331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Первичное закрепление знаний.</w:t>
            </w:r>
          </w:p>
        </w:tc>
      </w:tr>
      <w:tr w:rsidR="00AB16E0" w:rsidRPr="0005721A" w:rsidTr="00AB16E0">
        <w:trPr>
          <w:trHeight w:val="808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AB16E0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Предложить уч-ся на скелете показать основные отделы, типы костей и способы их соединения.</w:t>
            </w:r>
            <w:r w:rsidR="00D446B9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AB16E0" w:rsidP="00AB16E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Предложить уч-ся на скелете показать основные отделы, типы костей и способы их соединения.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6E0" w:rsidRPr="0005721A" w:rsidRDefault="00AB16E0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Уч-ся на скелете показывают основные отделы, типы костей и способы их соединения.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16E0" w:rsidRPr="0005721A" w:rsidRDefault="00AB16E0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Уч-ся на скелете показывают основные отделы, типы костей и способы их соединения.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B16E0" w:rsidRPr="0005721A" w:rsidTr="00AB16E0">
        <w:trPr>
          <w:trHeight w:val="345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Контроль и самопроверка знаний</w:t>
            </w:r>
          </w:p>
        </w:tc>
      </w:tr>
      <w:tr w:rsidR="00AB16E0" w:rsidRPr="0005721A" w:rsidTr="00AB16E0">
        <w:trPr>
          <w:trHeight w:val="533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AB16E0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Задавать уч-ся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вопросы о строении, соединении, типах костей и о значении опорно-двигательной системы.</w:t>
            </w:r>
          </w:p>
          <w:p w:rsidR="00D446B9" w:rsidRPr="0005721A" w:rsidRDefault="00D446B9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E80A2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Предложить уч-ся  </w:t>
            </w: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формулировать и задавать вопросы по изученному материалу. Уметь самим отвечать на свои вопросы.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6E0" w:rsidRPr="0005721A" w:rsidRDefault="00AB16E0" w:rsidP="00AB16E0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Уч-ся отвечают на 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вопросы учителя о строении, соединении, типах костей и о значении опорно-двигательной системы.</w:t>
            </w:r>
          </w:p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E80A2F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Уч-ся задают друг </w:t>
            </w: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другу вопросы по изученному материалу, при необходимости сами дают правильный ответ.</w:t>
            </w:r>
          </w:p>
        </w:tc>
      </w:tr>
      <w:tr w:rsidR="00AB16E0" w:rsidRPr="0005721A" w:rsidTr="00AB16E0">
        <w:trPr>
          <w:trHeight w:val="331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Подведение итогов урока </w:t>
            </w:r>
          </w:p>
        </w:tc>
      </w:tr>
      <w:tr w:rsidR="00AB16E0" w:rsidRPr="0005721A" w:rsidTr="00AB16E0">
        <w:trPr>
          <w:trHeight w:val="256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C576C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Учитель озвучивает основные термины и понятия, с которыми уч-ся познакомились на уроке.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Предложить уч-ся вспомнить все термины и понятия, с которыми они познакомились на уроке.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6B9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Уч-ся слушают учителя.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80A2F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Уч-ся вспоминают</w:t>
            </w:r>
          </w:p>
          <w:p w:rsidR="00D446B9" w:rsidRPr="0005721A" w:rsidRDefault="00DC576C" w:rsidP="00D446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все термины и понятия, с которыми они познакомились на уроке.</w:t>
            </w:r>
          </w:p>
        </w:tc>
      </w:tr>
      <w:tr w:rsidR="00AB16E0" w:rsidRPr="0005721A" w:rsidTr="00AB16E0">
        <w:trPr>
          <w:trHeight w:val="355"/>
        </w:trPr>
        <w:tc>
          <w:tcPr>
            <w:tcW w:w="1843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46B9" w:rsidRPr="0005721A" w:rsidRDefault="00D446B9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576C" w:rsidRPr="0005721A" w:rsidRDefault="00D446B9" w:rsidP="00D446B9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Информация о домашнем задании.</w:t>
            </w:r>
          </w:p>
        </w:tc>
      </w:tr>
      <w:tr w:rsidR="00DC576C" w:rsidRPr="0005721A" w:rsidTr="00AB16E0">
        <w:trPr>
          <w:trHeight w:val="612"/>
        </w:trPr>
        <w:tc>
          <w:tcPr>
            <w:tcW w:w="1843" w:type="dxa"/>
            <w:vMerge/>
          </w:tcPr>
          <w:p w:rsidR="00DC576C" w:rsidRPr="0005721A" w:rsidRDefault="00DC576C" w:rsidP="0056063D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C576C" w:rsidRPr="0005721A" w:rsidRDefault="00DC576C" w:rsidP="00560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C" w:rsidRPr="0005721A" w:rsidRDefault="00DC576C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Параграф № 6.</w:t>
            </w:r>
            <w:r w:rsidR="00E80A2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Устно ответить на вопрос 10 после параграфа.</w:t>
            </w:r>
          </w:p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1.Параграф № 6.</w:t>
            </w:r>
          </w:p>
          <w:p w:rsidR="00DC576C" w:rsidRPr="0005721A" w:rsidRDefault="00DC576C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2.Пользуясь текстом учебника и ресурсами Интернет, изучить строение сустава и подготовит небольшое сообщение по данному вопросу.</w:t>
            </w:r>
          </w:p>
          <w:p w:rsidR="00DC576C" w:rsidRPr="0005721A" w:rsidRDefault="00DC576C" w:rsidP="00D446B9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C" w:rsidRPr="0005721A" w:rsidRDefault="00DC576C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Записывают в дневник «Параграф № 6</w:t>
            </w:r>
            <w:r w:rsidR="00E80A2F"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, вопрос 10</w:t>
            </w: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».</w:t>
            </w:r>
          </w:p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1.Параграф № 6.</w:t>
            </w:r>
          </w:p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05721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2.Пользуясь текстом учебника и ресурсами Интернет, изучают строение сустава и готовят небольшое сообщение по данному вопросу.</w:t>
            </w:r>
          </w:p>
          <w:p w:rsidR="00DC576C" w:rsidRPr="0005721A" w:rsidRDefault="00DC576C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C576C" w:rsidRPr="0005721A" w:rsidRDefault="00DC576C" w:rsidP="00DC576C">
            <w:pPr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C7728C" w:rsidRPr="0005721A" w:rsidRDefault="00C7728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C7728C" w:rsidRPr="0005721A" w:rsidSect="005606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63D"/>
    <w:rsid w:val="0005721A"/>
    <w:rsid w:val="000F7CEF"/>
    <w:rsid w:val="00246C7D"/>
    <w:rsid w:val="002D1735"/>
    <w:rsid w:val="003D1701"/>
    <w:rsid w:val="00407B08"/>
    <w:rsid w:val="0056063D"/>
    <w:rsid w:val="006207EA"/>
    <w:rsid w:val="007B275F"/>
    <w:rsid w:val="00824A66"/>
    <w:rsid w:val="00917A8B"/>
    <w:rsid w:val="00A26AB4"/>
    <w:rsid w:val="00AB16E0"/>
    <w:rsid w:val="00BF7EEB"/>
    <w:rsid w:val="00C7728C"/>
    <w:rsid w:val="00D446B9"/>
    <w:rsid w:val="00DC576C"/>
    <w:rsid w:val="00E80A2F"/>
    <w:rsid w:val="00EF0077"/>
    <w:rsid w:val="00F4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5</cp:revision>
  <cp:lastPrinted>2012-10-09T10:34:00Z</cp:lastPrinted>
  <dcterms:created xsi:type="dcterms:W3CDTF">2012-10-04T07:08:00Z</dcterms:created>
  <dcterms:modified xsi:type="dcterms:W3CDTF">2012-12-01T17:05:00Z</dcterms:modified>
</cp:coreProperties>
</file>