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0" w:rsidRDefault="0012431A">
      <w:pPr>
        <w:pStyle w:val="7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4914900</wp:posOffset>
            </wp:positionH>
            <wp:positionV relativeFrom="paragraph">
              <wp:posOffset>-150495</wp:posOffset>
            </wp:positionV>
            <wp:extent cx="1257300" cy="1221740"/>
            <wp:effectExtent l="19050" t="0" r="0" b="0"/>
            <wp:wrapNone/>
            <wp:docPr id="8" name="Рисунок 8" descr="i_logo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_logo_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DB0">
        <w:rPr>
          <w:sz w:val="44"/>
        </w:rPr>
        <w:t>"Визитная карточка" проекта</w:t>
      </w:r>
    </w:p>
    <w:p w:rsidR="00BA4DB0" w:rsidRDefault="00BA4DB0">
      <w:pPr>
        <w:autoSpaceDE w:val="0"/>
        <w:autoSpaceDN w:val="0"/>
        <w:adjustRightInd w:val="0"/>
        <w:rPr>
          <w:rFonts w:ascii="Arial" w:hAnsi="Arial"/>
          <w:color w:val="000000"/>
          <w:sz w:val="24"/>
        </w:rPr>
      </w:pPr>
    </w:p>
    <w:p w:rsidR="00BA4DB0" w:rsidRDefault="00BA4DB0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p w:rsidR="00BA4DB0" w:rsidRDefault="00BA4DB0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p w:rsidR="00BA4DB0" w:rsidRDefault="00BA4DB0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969"/>
        <w:gridCol w:w="1276"/>
        <w:gridCol w:w="1276"/>
      </w:tblGrid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A4DB0" w:rsidRDefault="00BA4DB0">
            <w:pPr>
              <w:pStyle w:val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проекта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BA4DB0" w:rsidRDefault="00BA4DB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Фамилия, имя, отчество автора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A4DB0" w:rsidRDefault="002F750B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Зоткина Надежда Ивановна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BA4DB0" w:rsidRDefault="00BA4DB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A4DB0" w:rsidRDefault="000B6A8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Оренбургская область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BA4DB0" w:rsidRDefault="00BA4DB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Город,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A4DB0" w:rsidRDefault="000B6A8D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Новотроицк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BA4DB0" w:rsidRDefault="00BA4DB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 и/или название школы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A4DB0" w:rsidRDefault="00C666D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МОАУ «Гимназия № 1 г.</w:t>
            </w:r>
            <w:r w:rsidR="002F750B"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Новотроицка Оренбургской области»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2"/>
          </w:tcPr>
          <w:p w:rsidR="00BA4DB0" w:rsidRDefault="00BA4DB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Если Ваш учебный проект будет выбран для размещения в базе данных работ по программе </w:t>
            </w:r>
            <w:r>
              <w:rPr>
                <w:color w:val="000000"/>
                <w:sz w:val="24"/>
                <w:lang w:val="en-US"/>
              </w:rPr>
              <w:t>Intel</w:t>
            </w:r>
            <w:r>
              <w:rPr>
                <w:color w:val="000000"/>
                <w:sz w:val="24"/>
              </w:rPr>
              <w:t xml:space="preserve"> "Обучение для будущего" или в качестве примера в пособиях программы, хотите ли Вы, чтобы Ваше имя было указано как имя автора?</w:t>
            </w:r>
          </w:p>
        </w:tc>
        <w:tc>
          <w:tcPr>
            <w:tcW w:w="1276" w:type="dxa"/>
            <w:vAlign w:val="center"/>
          </w:tcPr>
          <w:p w:rsidR="00BA4DB0" w:rsidRDefault="00F642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sym w:font="Wingdings 2" w:char="F054"/>
            </w:r>
            <w:r w:rsidR="00BA4DB0">
              <w:rPr>
                <w:color w:val="000000"/>
                <w:sz w:val="24"/>
              </w:rPr>
              <w:t xml:space="preserve"> Да</w:t>
            </w:r>
          </w:p>
        </w:tc>
        <w:tc>
          <w:tcPr>
            <w:tcW w:w="1276" w:type="dxa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  <w:instrText>FORMCHECKBOX</w:instrText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>
              <w:rPr>
                <w:color w:val="000000"/>
                <w:sz w:val="24"/>
              </w:rPr>
              <w:t xml:space="preserve"> Нет</w:t>
            </w:r>
          </w:p>
        </w:tc>
      </w:tr>
    </w:tbl>
    <w:p w:rsidR="00BA4DB0" w:rsidRDefault="00BA4DB0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A4DB0" w:rsidRDefault="00BA4DB0">
            <w:pPr>
              <w:pStyle w:val="8"/>
              <w:rPr>
                <w:b/>
              </w:rPr>
            </w:pPr>
            <w:r>
              <w:rPr>
                <w:b/>
              </w:rPr>
              <w:t>Какова тема Вашего учебного проекта?</w:t>
            </w:r>
          </w:p>
        </w:tc>
      </w:tr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1341" w:type="dxa"/>
            <w:tcBorders>
              <w:bottom w:val="single" w:sz="4" w:space="0" w:color="auto"/>
            </w:tcBorders>
          </w:tcPr>
          <w:p w:rsidR="00BA4DB0" w:rsidRDefault="002F750B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>ДЕЛОВОЙ РУССКИЙ ЯЗЫК</w:t>
            </w:r>
          </w:p>
        </w:tc>
      </w:tr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A4DB0" w:rsidRDefault="00BA4DB0">
            <w:pPr>
              <w:pStyle w:val="5"/>
              <w:rPr>
                <w:rFonts w:ascii="Arial Black" w:hAnsi="Arial Black"/>
              </w:rPr>
            </w:pPr>
            <w:r>
              <w:rPr>
                <w:rFonts w:ascii="Times New Roman" w:hAnsi="Times New Roman"/>
                <w:sz w:val="24"/>
              </w:rPr>
              <w:t>Какие дидактические цели преследует Ваш проект?</w:t>
            </w:r>
          </w:p>
        </w:tc>
      </w:tr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  <w:trHeight w:val="376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FFFFFF"/>
          </w:tcPr>
          <w:p w:rsidR="00F02AFA" w:rsidRPr="00F02AFA" w:rsidRDefault="00F02AFA" w:rsidP="00F02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F02AFA">
              <w:rPr>
                <w:rFonts w:ascii="Arial" w:hAnsi="Arial"/>
                <w:i/>
                <w:color w:val="000000"/>
                <w:sz w:val="24"/>
              </w:rPr>
              <w:t>Прививать познавательные и исследовательские навыки</w:t>
            </w:r>
          </w:p>
          <w:p w:rsidR="004D2B27" w:rsidRPr="002F750B" w:rsidRDefault="004D2B27" w:rsidP="002F7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>Формирование и развитие коммуникативной компетенции  участников проекта;</w:t>
            </w:r>
          </w:p>
          <w:p w:rsidR="004D2B27" w:rsidRPr="002F750B" w:rsidRDefault="004D2B27" w:rsidP="002F7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 xml:space="preserve">корректировка навыков владения разговорной и письменной речью; </w:t>
            </w:r>
          </w:p>
          <w:p w:rsidR="004D2B27" w:rsidRPr="002F750B" w:rsidRDefault="004D2B27" w:rsidP="002F75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>развитие самостоятельной деятельности учащихся по поиску информации, выдвижению гипотезы и умозаключению</w:t>
            </w:r>
          </w:p>
          <w:p w:rsidR="00F02AFA" w:rsidRPr="00F02AFA" w:rsidRDefault="00F02AFA" w:rsidP="00F02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F02AFA">
              <w:rPr>
                <w:rFonts w:ascii="Arial" w:hAnsi="Arial"/>
                <w:i/>
                <w:color w:val="000000"/>
                <w:sz w:val="24"/>
              </w:rPr>
              <w:t>Воспитывать дух коллективизм</w:t>
            </w:r>
            <w:r w:rsidR="00C666D1">
              <w:rPr>
                <w:rFonts w:ascii="Arial" w:hAnsi="Arial"/>
                <w:i/>
                <w:color w:val="000000"/>
                <w:sz w:val="24"/>
              </w:rPr>
              <w:t xml:space="preserve">а, </w:t>
            </w:r>
            <w:r w:rsidRPr="00F02AFA">
              <w:rPr>
                <w:rFonts w:ascii="Arial" w:hAnsi="Arial"/>
                <w:i/>
                <w:color w:val="000000"/>
                <w:sz w:val="24"/>
              </w:rPr>
              <w:t>способность работать в команде</w:t>
            </w:r>
          </w:p>
          <w:p w:rsidR="00F02AFA" w:rsidRPr="00F02AFA" w:rsidRDefault="00F02AFA" w:rsidP="00F02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F02AFA">
              <w:rPr>
                <w:rFonts w:ascii="Arial" w:hAnsi="Arial"/>
                <w:i/>
                <w:color w:val="000000"/>
                <w:sz w:val="24"/>
              </w:rPr>
              <w:t>Совершенствовать умение ориентироваться в информационном пространстве</w:t>
            </w:r>
          </w:p>
          <w:p w:rsidR="00F02AFA" w:rsidRPr="00F02AFA" w:rsidRDefault="00F02AFA" w:rsidP="00F02A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F02AFA">
              <w:rPr>
                <w:rFonts w:ascii="Arial" w:hAnsi="Arial"/>
                <w:i/>
                <w:color w:val="000000"/>
                <w:sz w:val="24"/>
              </w:rPr>
              <w:t>Развивать критическое мышление</w:t>
            </w:r>
          </w:p>
          <w:p w:rsidR="004D2B27" w:rsidRPr="002F750B" w:rsidRDefault="004D2B27" w:rsidP="002F75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>Повышение общей культуры речи, уровня орфографической, пунктуационной и стилистической грамотности участников проекта;</w:t>
            </w:r>
          </w:p>
          <w:p w:rsidR="004D2B27" w:rsidRPr="002F750B" w:rsidRDefault="004D2B27" w:rsidP="002F75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 w:rsidRPr="002F750B">
              <w:rPr>
                <w:rFonts w:ascii="Arial" w:hAnsi="Arial"/>
                <w:i/>
                <w:color w:val="000000"/>
                <w:sz w:val="24"/>
              </w:rPr>
              <w:t>формирование  и развитие навыков и умений общения в деловой сфере</w:t>
            </w:r>
          </w:p>
          <w:p w:rsidR="00F02AFA" w:rsidRPr="00F02AFA" w:rsidRDefault="00F02AFA" w:rsidP="00F02AFA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</w:p>
          <w:p w:rsidR="00BA4DB0" w:rsidRPr="000B6A8D" w:rsidRDefault="00BA4DB0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Какие компетентности формирует Ваш проект?</w:t>
            </w:r>
          </w:p>
          <w:p w:rsidR="002F750B" w:rsidRDefault="002F75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</w:p>
        </w:tc>
      </w:tr>
      <w:tr w:rsidR="00BA4DB0" w:rsidTr="009E27BC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  <w:vAlign w:val="center"/>
          </w:tcPr>
          <w:p w:rsidR="002F750B" w:rsidRDefault="002F750B" w:rsidP="002F750B">
            <w:pPr>
              <w:pStyle w:val="20"/>
              <w:autoSpaceDE/>
              <w:autoSpaceDN/>
              <w:adjustRightInd/>
              <w:spacing w:after="60"/>
            </w:pPr>
            <w:r>
              <w:rPr>
                <w:lang w:val="en-US"/>
              </w:rPr>
              <w:lastRenderedPageBreak/>
              <w:sym w:font="Wingdings 2" w:char="F054"/>
            </w:r>
            <w:r>
              <w:t xml:space="preserve"> В сфере самостоятельной деятельности.</w:t>
            </w:r>
          </w:p>
          <w:p w:rsidR="002F750B" w:rsidRDefault="002F750B" w:rsidP="002F750B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sym w:font="Wingdings 2" w:char="F054"/>
            </w:r>
            <w:r>
              <w:rPr>
                <w:color w:val="000000"/>
                <w:sz w:val="24"/>
              </w:rPr>
              <w:t>Основанные на усвоении способов приобретения знаний из различных источников информации.</w:t>
            </w:r>
          </w:p>
          <w:p w:rsidR="002F750B" w:rsidRDefault="002F750B" w:rsidP="002F750B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  <w:instrText>FORMCHECKBOX</w:instrText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>
              <w:rPr>
                <w:color w:val="000000"/>
                <w:sz w:val="24"/>
              </w:rPr>
              <w:t xml:space="preserve"> В сфере гражданско-общественной деятельности.</w:t>
            </w:r>
          </w:p>
          <w:p w:rsidR="002F750B" w:rsidRDefault="002F750B" w:rsidP="009E27BC">
            <w:pPr>
              <w:numPr>
                <w:ilvl w:val="0"/>
                <w:numId w:val="17"/>
              </w:num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сфере социально-трудовой деятельности.</w:t>
            </w:r>
          </w:p>
          <w:p w:rsidR="002F750B" w:rsidRDefault="002F750B" w:rsidP="002F750B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  <w:instrText>FORMCHECKBOX</w:instrText>
            </w:r>
            <w:r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>
              <w:rPr>
                <w:color w:val="000000"/>
                <w:sz w:val="24"/>
              </w:rPr>
              <w:t xml:space="preserve"> В бытовой сфере.</w:t>
            </w:r>
          </w:p>
          <w:p w:rsidR="002F750B" w:rsidRDefault="002F750B" w:rsidP="002F750B">
            <w:pPr>
              <w:pStyle w:val="20"/>
              <w:spacing w:before="60" w:after="60"/>
            </w:pPr>
            <w:r>
              <w:rPr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lang w:val="en-US"/>
              </w:rPr>
              <w:instrText>FORMCHECKBOX</w:instrText>
            </w:r>
            <w:r>
              <w:instrText xml:space="preserve">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t xml:space="preserve"> В сфере культурно-досуговой деятельности.</w:t>
            </w:r>
          </w:p>
          <w:p w:rsidR="002F750B" w:rsidRDefault="002F750B" w:rsidP="002F750B">
            <w:pPr>
              <w:pStyle w:val="20"/>
              <w:spacing w:before="0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</w:t>
            </w:r>
            <w:r>
              <w:rPr>
                <w:lang w:val="en-US"/>
              </w:rPr>
              <w:t>________________________</w:t>
            </w:r>
          </w:p>
          <w:p w:rsidR="00BA4DB0" w:rsidRDefault="00BA4DB0" w:rsidP="002F750B">
            <w:pPr>
              <w:pStyle w:val="20"/>
              <w:spacing w:before="0"/>
              <w:rPr>
                <w:rFonts w:ascii="Arial" w:hAnsi="Arial"/>
                <w:i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391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Какие методические задачи Вы ставите в своем проекте?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9E27BC" w:rsidRPr="008360F3" w:rsidRDefault="009E27BC" w:rsidP="009E2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Повышение общей культуры речи, уровня орфографической, пунктуационной и стилистической грамотности участников проекта;</w:t>
            </w:r>
          </w:p>
          <w:p w:rsidR="009E27BC" w:rsidRPr="008360F3" w:rsidRDefault="009E27BC" w:rsidP="009E2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формирование  и развитие навыков и умений общения в деловой сфере</w:t>
            </w:r>
          </w:p>
          <w:p w:rsidR="009E27BC" w:rsidRDefault="009E27BC" w:rsidP="009E27BC">
            <w:pPr>
              <w:autoSpaceDE w:val="0"/>
              <w:autoSpaceDN w:val="0"/>
              <w:adjustRightInd w:val="0"/>
              <w:ind w:left="720"/>
              <w:rPr>
                <w:i/>
                <w:color w:val="000000"/>
                <w:sz w:val="24"/>
              </w:rPr>
            </w:pP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Какие основополагающие и проблемные вопросы учебной темы Вы ставите перед учащимися?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1341" w:type="dxa"/>
            <w:tcBorders>
              <w:bottom w:val="single" w:sz="4" w:space="0" w:color="auto"/>
            </w:tcBorders>
          </w:tcPr>
          <w:p w:rsidR="009E27BC" w:rsidRDefault="009E27BC" w:rsidP="009E27BC">
            <w:pPr>
              <w:pStyle w:val="20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Основополагающий вопрос:</w:t>
            </w:r>
          </w:p>
          <w:p w:rsidR="009E27BC" w:rsidRPr="008360F3" w:rsidRDefault="009E27BC" w:rsidP="009E27B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Как  коммуникативная компетентность способствует человеку в его деловой карьере?</w:t>
            </w:r>
          </w:p>
          <w:p w:rsidR="009E27BC" w:rsidRPr="00F02AFA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2"/>
              </w:rPr>
            </w:pP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Вопросы учебной темы (проблемные):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9E27BC" w:rsidRPr="008360F3" w:rsidRDefault="009E27BC" w:rsidP="009E27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Почему люди часто допускают орфоэпические  и грамматические ошибки?</w:t>
            </w:r>
          </w:p>
          <w:p w:rsidR="009E27BC" w:rsidRPr="008360F3" w:rsidRDefault="009E27BC" w:rsidP="009E27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Нужно ли исправлять собеседника, допустившего речевую  ошибку?</w:t>
            </w:r>
          </w:p>
          <w:p w:rsidR="009E27BC" w:rsidRPr="008360F3" w:rsidRDefault="009E27BC" w:rsidP="009E27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Почему нужно хорошо знать  язык «деловых коммуникаций»?</w:t>
            </w: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Каким может быть творческое название Вашего учебного проекта?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1341" w:type="dxa"/>
            <w:tcBorders>
              <w:bottom w:val="single" w:sz="4" w:space="0" w:color="auto"/>
            </w:tcBorders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Деловой  русский язык</w:t>
            </w:r>
          </w:p>
          <w:p w:rsidR="009E27BC" w:rsidRPr="008360F3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Как  знание языка делового общения способствует карьерному росту*</w:t>
            </w:r>
            <w:r w:rsidRPr="008360F3">
              <w:rPr>
                <w:rFonts w:ascii="Arial" w:hAnsi="Arial"/>
                <w:i/>
                <w:color w:val="000000"/>
                <w:sz w:val="24"/>
              </w:rPr>
              <w:t>.</w:t>
            </w:r>
          </w:p>
          <w:p w:rsidR="009E27BC" w:rsidRPr="008360F3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Какие самостоятельные исследования учащихся возможны в Вашем учебном проекте?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1341" w:type="dxa"/>
            <w:tcBorders>
              <w:bottom w:val="single" w:sz="4" w:space="0" w:color="auto"/>
            </w:tcBorders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Сбор материала из различных источников: литература, Интернет.</w:t>
            </w:r>
          </w:p>
          <w:p w:rsidR="009E27BC" w:rsidRPr="008360F3" w:rsidRDefault="009E27BC" w:rsidP="009E27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Ознакомление  учащихся со стартовой презентацией;</w:t>
            </w:r>
          </w:p>
          <w:p w:rsidR="009E27BC" w:rsidRPr="008360F3" w:rsidRDefault="009E27BC" w:rsidP="009E27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анкетирование для  выявления</w:t>
            </w:r>
            <w:r w:rsidRPr="008360F3">
              <w:rPr>
                <w:rFonts w:ascii="Arial" w:hAnsi="Arial"/>
                <w:i/>
                <w:color w:val="000000"/>
                <w:sz w:val="24"/>
              </w:rPr>
              <w:t xml:space="preserve"> интересов с целью формирования групп;</w:t>
            </w:r>
          </w:p>
          <w:p w:rsidR="009E27BC" w:rsidRPr="008360F3" w:rsidRDefault="009E27BC" w:rsidP="009E27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составление и обсуждение  плана консультаций для каждой из созданных групп;</w:t>
            </w:r>
          </w:p>
          <w:p w:rsidR="009E27BC" w:rsidRPr="008360F3" w:rsidRDefault="009E27BC" w:rsidP="009E27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об оформлении результатов  исследования;</w:t>
            </w:r>
          </w:p>
          <w:p w:rsidR="009E27BC" w:rsidRPr="008360F3" w:rsidRDefault="009E27BC" w:rsidP="009E27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8360F3">
              <w:rPr>
                <w:rFonts w:ascii="Arial" w:hAnsi="Arial"/>
                <w:i/>
                <w:color w:val="000000"/>
                <w:sz w:val="24"/>
              </w:rPr>
              <w:t>об этапах представления проекта</w:t>
            </w: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Сопоставление различных взглядов на поставленную проблему</w:t>
            </w: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Каким пунктам тематического учебного плана школьного предмета соответствует проект?</w:t>
            </w:r>
          </w:p>
        </w:tc>
      </w:tr>
      <w:tr w:rsidR="009E27BC" w:rsidTr="009E27BC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E25AFE" w:rsidRPr="00E25AFE" w:rsidRDefault="00E25AFE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</w:p>
          <w:p w:rsidR="009E27BC" w:rsidRPr="00C41A4A" w:rsidRDefault="009E27BC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. Мышление и язык. Основные функции языка. </w:t>
            </w:r>
          </w:p>
          <w:p w:rsidR="009E27BC" w:rsidRPr="00C41A4A" w:rsidRDefault="009E27BC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 w:rsidRPr="00C41A4A">
              <w:rPr>
                <w:rFonts w:ascii="Arial" w:hAnsi="Arial"/>
                <w:i/>
                <w:color w:val="000000"/>
                <w:sz w:val="24"/>
                <w:szCs w:val="24"/>
              </w:rPr>
              <w:t>«Произносите правильно»;</w:t>
            </w:r>
          </w:p>
          <w:p w:rsidR="009E27BC" w:rsidRPr="00C41A4A" w:rsidRDefault="009E27BC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C41A4A">
              <w:rPr>
                <w:rFonts w:ascii="Arial" w:hAnsi="Arial"/>
                <w:i/>
                <w:color w:val="000000"/>
                <w:sz w:val="24"/>
              </w:rPr>
              <w:t>«Пишите правильно»(повторение сложных правил  орфографии и пунктуации);</w:t>
            </w:r>
          </w:p>
          <w:p w:rsidR="009E27BC" w:rsidRPr="00C41A4A" w:rsidRDefault="009E27BC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C41A4A">
              <w:rPr>
                <w:rFonts w:ascii="Arial" w:hAnsi="Arial"/>
                <w:i/>
                <w:color w:val="000000"/>
                <w:sz w:val="24"/>
              </w:rPr>
              <w:t>«Говорите верно»</w:t>
            </w:r>
            <w:r>
              <w:rPr>
                <w:rFonts w:ascii="Arial" w:hAnsi="Arial"/>
                <w:i/>
                <w:color w:val="000000"/>
                <w:sz w:val="24"/>
              </w:rPr>
              <w:t xml:space="preserve"> </w:t>
            </w:r>
            <w:r w:rsidRPr="00C41A4A">
              <w:rPr>
                <w:rFonts w:ascii="Arial" w:hAnsi="Arial"/>
                <w:i/>
                <w:color w:val="000000"/>
                <w:sz w:val="24"/>
              </w:rPr>
              <w:t>( грамматические нормы»;</w:t>
            </w:r>
          </w:p>
          <w:p w:rsidR="009E27BC" w:rsidRPr="00C41A4A" w:rsidRDefault="009E27BC" w:rsidP="009E27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C41A4A">
              <w:rPr>
                <w:rFonts w:ascii="Arial" w:hAnsi="Arial"/>
                <w:i/>
                <w:color w:val="000000"/>
                <w:sz w:val="24"/>
              </w:rPr>
              <w:t>«Деловые коммуникации».</w:t>
            </w:r>
          </w:p>
          <w:p w:rsidR="009E27BC" w:rsidRDefault="009E27BC" w:rsidP="009E27B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</w:tbl>
    <w:p w:rsidR="00BA4DB0" w:rsidRDefault="00BA4DB0"/>
    <w:p w:rsidR="00BA4DB0" w:rsidRDefault="00BA4DB0">
      <w:r>
        <w:br w:type="page"/>
      </w:r>
    </w:p>
    <w:p w:rsidR="00BA4DB0" w:rsidRDefault="00BA4DB0"/>
    <w:p w:rsidR="00BA4DB0" w:rsidRDefault="00BA4DB0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41"/>
        <w:gridCol w:w="1772"/>
        <w:gridCol w:w="1489"/>
        <w:gridCol w:w="283"/>
        <w:gridCol w:w="4253"/>
      </w:tblGrid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A4DB0" w:rsidRDefault="00BA4DB0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Предметные области</w:t>
            </w:r>
          </w:p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color w:val="FFFFFF"/>
                <w:sz w:val="24"/>
              </w:rPr>
              <w:t>(Отметьте предметы, в рамках которых проводится учебный проект)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 w:rsidP="00C41A4A">
            <w:pPr>
              <w:numPr>
                <w:ilvl w:val="0"/>
                <w:numId w:val="14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Химия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F642A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F054"/>
            </w:r>
            <w:r w:rsidR="00BA4DB0">
              <w:rPr>
                <w:color w:val="000000"/>
                <w:sz w:val="24"/>
              </w:rPr>
              <w:t xml:space="preserve"> Литература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 w:rsidP="00C41A4A">
            <w:pPr>
              <w:ind w:left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Материальные технологии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Физическая география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F642A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F054"/>
            </w:r>
            <w:r w:rsidR="00BA4DB0">
              <w:rPr>
                <w:color w:val="000000"/>
                <w:sz w:val="24"/>
              </w:rPr>
              <w:t xml:space="preserve">  Информационные технологии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Иностранный язык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История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Музыка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 w:rsidP="009E27BC">
            <w:pPr>
              <w:numPr>
                <w:ilvl w:val="0"/>
                <w:numId w:val="14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Обществоведение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F642A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F054"/>
            </w:r>
            <w:r w:rsidR="00BA4DB0">
              <w:rPr>
                <w:color w:val="000000"/>
                <w:sz w:val="24"/>
              </w:rPr>
              <w:t xml:space="preserve"> Информатика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 w:rsidP="009E27BC">
            <w:pPr>
              <w:numPr>
                <w:ilvl w:val="0"/>
                <w:numId w:val="14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Граждановедение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Физическая культура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ОБЖ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 Биология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 Краеведение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A4DB0" w:rsidRDefault="00BA4DB0"/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316" w:type="dxa"/>
            <w:gridSpan w:val="3"/>
            <w:tcBorders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Физика и Астрономия</w:t>
            </w:r>
          </w:p>
        </w:tc>
        <w:tc>
          <w:tcPr>
            <w:tcW w:w="6025" w:type="dxa"/>
            <w:gridSpan w:val="3"/>
            <w:tcBorders>
              <w:lef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Изобразительное искусство, МХК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1" w:type="dxa"/>
            <w:gridSpan w:val="6"/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 Окружающий мир, природоведение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A4DB0" w:rsidRDefault="00BA4DB0" w:rsidP="009E27BC">
            <w:pPr>
              <w:ind w:left="76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 Экономическая география, экономика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 xml:space="preserve">Возраст учащихся </w:t>
            </w:r>
            <w:r>
              <w:rPr>
                <w:color w:val="FFFFFF"/>
                <w:sz w:val="24"/>
              </w:rPr>
              <w:t>(Выберите ту возрастную категорию, на которую рассчитаны цели учебного проекта)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начальная школа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B0" w:rsidRDefault="00BA4DB0">
            <w:r>
              <w:t xml:space="preserve"> </w:t>
            </w:r>
            <w:r w:rsidR="00F642AE">
              <w:rPr>
                <w:color w:val="000000"/>
                <w:sz w:val="24"/>
              </w:rPr>
              <w:sym w:font="Wingdings 2" w:char="F054"/>
            </w:r>
            <w:r>
              <w:t xml:space="preserve"> </w:t>
            </w:r>
            <w:r>
              <w:rPr>
                <w:color w:val="000000"/>
                <w:sz w:val="24"/>
              </w:rPr>
              <w:t>старшая школа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before="0"/>
              <w:rPr>
                <w:rFonts w:ascii="Arial" w:hAnsi="Arial"/>
                <w:i/>
                <w:sz w:val="22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разновозрастная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средняя школа 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rPr>
                <w:i/>
                <w:sz w:val="24"/>
              </w:rPr>
            </w:pP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Оформление результатов проекта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16" w:type="dxa"/>
            <w:gridSpan w:val="3"/>
            <w:tcBorders>
              <w:bottom w:val="nil"/>
              <w:right w:val="nil"/>
            </w:tcBorders>
          </w:tcPr>
          <w:p w:rsidR="00BA4DB0" w:rsidRDefault="00BA4DB0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Журнал </w:t>
            </w:r>
          </w:p>
        </w:tc>
        <w:tc>
          <w:tcPr>
            <w:tcW w:w="6025" w:type="dxa"/>
            <w:gridSpan w:val="3"/>
            <w:tcBorders>
              <w:left w:val="nil"/>
              <w:bottom w:val="single" w:sz="4" w:space="0" w:color="auto"/>
            </w:tcBorders>
          </w:tcPr>
          <w:p w:rsidR="00BA4DB0" w:rsidRDefault="00F642AE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Веб-сайт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316" w:type="dxa"/>
            <w:gridSpan w:val="3"/>
            <w:tcBorders>
              <w:bottom w:val="single" w:sz="4" w:space="0" w:color="auto"/>
              <w:right w:val="nil"/>
            </w:tcBorders>
          </w:tcPr>
          <w:p w:rsidR="00BA4DB0" w:rsidRDefault="00BA4DB0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 xml:space="preserve"> Видеоклип</w:t>
            </w:r>
          </w:p>
        </w:tc>
        <w:tc>
          <w:tcPr>
            <w:tcW w:w="6025" w:type="dxa"/>
            <w:gridSpan w:val="3"/>
            <w:tcBorders>
              <w:left w:val="nil"/>
              <w:bottom w:val="single" w:sz="4" w:space="0" w:color="auto"/>
            </w:tcBorders>
          </w:tcPr>
          <w:p w:rsidR="00BA4DB0" w:rsidRDefault="00F642AE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F054"/>
            </w:r>
            <w:r w:rsidR="00BA4DB0">
              <w:rPr>
                <w:color w:val="000000"/>
                <w:sz w:val="24"/>
              </w:rPr>
              <w:t xml:space="preserve"> Презентация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  <w:rPr>
                <w:rFonts w:ascii="Arial" w:hAnsi="Arial"/>
                <w:i/>
                <w:sz w:val="22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Информационный бюллетень, листовка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  <w:rPr>
                <w:rFonts w:ascii="Arial" w:hAnsi="Arial"/>
                <w:i/>
                <w:sz w:val="22"/>
                <w:lang w:val="en-US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Другое:____________________________________________________________________________</w:t>
            </w:r>
            <w:r>
              <w:rPr>
                <w:lang w:val="en-US"/>
              </w:rPr>
              <w:t>_______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Напишите краткую аннотацию проекта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</w:tcPr>
          <w:p w:rsidR="009E27BC" w:rsidRPr="00E25AFE" w:rsidRDefault="005F7029" w:rsidP="009E27BC">
            <w:pPr>
              <w:rPr>
                <w:rFonts w:ascii="Calibri" w:hAnsi="Calibri"/>
                <w:sz w:val="24"/>
                <w:szCs w:val="24"/>
              </w:rPr>
            </w:pPr>
            <w:r w:rsidRPr="009E27BC">
              <w:rPr>
                <w:rFonts w:ascii="Agency FB" w:hAnsi="Arial" w:cs="Arial"/>
                <w:i/>
                <w:iCs/>
                <w:sz w:val="24"/>
                <w:szCs w:val="32"/>
              </w:rPr>
              <w:t>Данный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gency FB" w:hAnsi="Arial" w:cs="Arial"/>
                <w:i/>
                <w:iCs/>
                <w:sz w:val="24"/>
                <w:szCs w:val="32"/>
              </w:rPr>
              <w:t>проект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E25AFE">
              <w:rPr>
                <w:rFonts w:ascii="Calibri" w:hAnsi="Calibri" w:cs="Arial"/>
                <w:i/>
                <w:iCs/>
                <w:sz w:val="24"/>
                <w:szCs w:val="32"/>
              </w:rPr>
              <w:t>помогает учащимся  повысить уровень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речевой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культуры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="009E27BC" w:rsidRPr="009E27BC">
              <w:rPr>
                <w:sz w:val="24"/>
                <w:szCs w:val="24"/>
              </w:rPr>
              <w:t>получить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необходимые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языковые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и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социокультурные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знания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в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области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коммуникативной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компетенции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будущего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9E27BC" w:rsidRPr="009E27BC">
              <w:rPr>
                <w:sz w:val="24"/>
                <w:szCs w:val="24"/>
              </w:rPr>
              <w:t>специалиста</w:t>
            </w:r>
            <w:r w:rsidR="009E27BC" w:rsidRPr="009E27BC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E25AFE" w:rsidRPr="00E25AFE">
              <w:rPr>
                <w:rFonts w:ascii="Agency FB" w:hAnsi="Agency FB"/>
                <w:sz w:val="24"/>
                <w:szCs w:val="24"/>
              </w:rPr>
              <w:t>.</w:t>
            </w:r>
          </w:p>
          <w:p w:rsidR="005F7029" w:rsidRPr="009E27BC" w:rsidRDefault="005F7029" w:rsidP="005F7029">
            <w:pPr>
              <w:rPr>
                <w:rFonts w:ascii="Agency FB" w:hAnsi="Agency FB" w:cs="Arial"/>
                <w:i/>
                <w:iCs/>
                <w:color w:val="000000"/>
                <w:kern w:val="28"/>
                <w:sz w:val="24"/>
              </w:rPr>
            </w:pP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Методические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и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дидактические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материалы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могут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быть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использованы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учителями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9E27BC"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9E27BC"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русского</w:t>
            </w:r>
            <w:r w:rsidR="009E27BC"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9E27BC"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языка</w:t>
            </w:r>
            <w:r w:rsidR="009E27BC"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9E27BC"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и</w:t>
            </w:r>
            <w:r w:rsidR="009E27BC"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E25AFE" w:rsidRPr="00E25AFE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9E27BC"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литературы</w:t>
            </w:r>
            <w:r w:rsidR="009E27BC"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="00E25AFE" w:rsidRPr="00E25AFE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как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на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уроках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,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так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и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во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внеурочное</w:t>
            </w:r>
            <w:r w:rsidRPr="009E27BC">
              <w:rPr>
                <w:rFonts w:ascii="Agency FB" w:hAnsi="Agency FB" w:cs="Arial"/>
                <w:i/>
                <w:iCs/>
                <w:sz w:val="24"/>
                <w:szCs w:val="32"/>
              </w:rPr>
              <w:t xml:space="preserve"> </w:t>
            </w:r>
            <w:r w:rsidRPr="009E27BC">
              <w:rPr>
                <w:rFonts w:ascii="Arial" w:hAnsi="Arial" w:cs="Arial"/>
                <w:i/>
                <w:iCs/>
                <w:sz w:val="24"/>
                <w:szCs w:val="32"/>
              </w:rPr>
              <w:t>время</w:t>
            </w:r>
          </w:p>
          <w:p w:rsidR="00BA4DB0" w:rsidRDefault="00BA4DB0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Какое время требуется для выполнения проекта (приблизительно)?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</w:tcPr>
          <w:p w:rsidR="004D2B27" w:rsidRPr="00301EB5" w:rsidRDefault="004D2B27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Проект рассчитан на 34 часа и состоит из 4-х этапов: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1этап – подготовка и планирование работы;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2этап – проведение проекта;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3этап – проведение практических занятий;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4этап – представление</w:t>
            </w:r>
            <w:r>
              <w:rPr>
                <w:rFonts w:ascii="Arial" w:hAnsi="Arial"/>
                <w:i/>
                <w:color w:val="000000"/>
                <w:sz w:val="24"/>
              </w:rPr>
              <w:t xml:space="preserve"> </w:t>
            </w:r>
            <w:r w:rsidRPr="00301EB5">
              <w:rPr>
                <w:rFonts w:ascii="Arial" w:hAnsi="Arial"/>
                <w:i/>
                <w:color w:val="000000"/>
                <w:sz w:val="24"/>
              </w:rPr>
              <w:t xml:space="preserve"> наработанного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(презентации, буклеты, рекомендации).</w:t>
            </w:r>
          </w:p>
          <w:p w:rsidR="00301EB5" w:rsidRPr="00301EB5" w:rsidRDefault="00301EB5" w:rsidP="00301EB5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301EB5">
              <w:rPr>
                <w:rFonts w:ascii="Arial" w:hAnsi="Arial"/>
                <w:i/>
                <w:color w:val="000000"/>
                <w:sz w:val="24"/>
              </w:rPr>
              <w:t>Проведение деловой игры.</w:t>
            </w:r>
          </w:p>
          <w:p w:rsidR="00BA4DB0" w:rsidRDefault="00BA4DB0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</w:tbl>
    <w:p w:rsidR="00BA4DB0" w:rsidRDefault="00BA4DB0"/>
    <w:p w:rsidR="00BA4DB0" w:rsidRDefault="00BA4DB0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72"/>
        <w:gridCol w:w="1772"/>
        <w:gridCol w:w="4253"/>
      </w:tblGrid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4"/>
            <w:tcBorders>
              <w:bottom w:val="nil"/>
            </w:tcBorders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Программно-техническое обеспечение, необходимое для проведения учебного проекта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341" w:type="dxa"/>
            <w:gridSpan w:val="4"/>
            <w:tcBorders>
              <w:bottom w:val="nil"/>
            </w:tcBorders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Техническое оснащение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(отметьте нужные пункты)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Веб-камера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CD-проигрыватель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Видеокамера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Компьютер(ы)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Принтер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Видеомагнитофон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Цифровая камера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Сканер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Проекционная система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DVD-проигрыватель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Телевизор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Другое: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Доступ к Интернету</w:t>
            </w:r>
          </w:p>
        </w:tc>
        <w:tc>
          <w:tcPr>
            <w:tcW w:w="7797" w:type="dxa"/>
            <w:gridSpan w:val="3"/>
            <w:tcBorders>
              <w:left w:val="nil"/>
              <w:bottom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Видео-, конференц-оборудование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1" w:type="dxa"/>
            <w:gridSpan w:val="4"/>
            <w:tcBorders>
              <w:bottom w:val="nil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rPr>
                <w:b/>
                <w:sz w:val="22"/>
              </w:rPr>
              <w:t>Программное обеспечение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(отметьте нужные пункты)</w:t>
            </w:r>
            <w:r>
              <w:t xml:space="preserve"> 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1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СУБД/электронные таблицы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Программы обработки изображений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Издательские программы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Веб-браузер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Программы электронной почты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Программы работы с мультимедиа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Мультимедийные энциклопедии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Программы разработки веб-сайтов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4DB0" w:rsidRDefault="005F7029">
            <w:pPr>
              <w:pStyle w:val="20"/>
              <w:spacing w:after="120"/>
            </w:pPr>
            <w:r>
              <w:sym w:font="Wingdings 2" w:char="F054"/>
            </w:r>
            <w:r w:rsidR="00BA4DB0">
              <w:t xml:space="preserve"> Текстовые процессоры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Другое: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E25AFE" w:rsidRPr="00C40BFF" w:rsidRDefault="00BA4DB0" w:rsidP="00E25AFE">
            <w:pPr>
              <w:pStyle w:val="Normal"/>
              <w:shd w:val="clear" w:color="auto" w:fill="FFFFFF"/>
              <w:spacing w:before="33" w:after="224"/>
              <w:rPr>
                <w:szCs w:val="24"/>
              </w:rPr>
            </w:pPr>
            <w:r>
              <w:rPr>
                <w:b/>
              </w:rPr>
              <w:lastRenderedPageBreak/>
              <w:t>Материалы на печатной основе</w:t>
            </w:r>
            <w:r>
              <w:t>.</w:t>
            </w:r>
            <w:r>
              <w:rPr>
                <w:i/>
              </w:rPr>
              <w:t xml:space="preserve"> </w:t>
            </w:r>
            <w:r w:rsidR="00E25AFE" w:rsidRPr="00C40BFF">
              <w:rPr>
                <w:szCs w:val="24"/>
              </w:rPr>
              <w:t>Кудрявцева Т.С., Шарапова О.Ю. Деловые бумаги. Деловые качества. Деловой стиль речи. Деловой этикет. – М.: ЮНВЕС, 1997.</w:t>
            </w:r>
          </w:p>
          <w:p w:rsidR="00E25AFE" w:rsidRPr="00C40BFF" w:rsidRDefault="00E25AFE" w:rsidP="00E25AFE">
            <w:pPr>
              <w:pStyle w:val="Normal"/>
              <w:shd w:val="clear" w:color="auto" w:fill="FFFFFF"/>
              <w:spacing w:before="33" w:after="224"/>
              <w:rPr>
                <w:szCs w:val="24"/>
              </w:rPr>
            </w:pPr>
            <w:r w:rsidRPr="00C40BFF">
              <w:rPr>
                <w:szCs w:val="24"/>
              </w:rPr>
              <w:t>. Кудрявцева Т.С., Арзуманова Р.А., Васева Н.Б. Русский язык. Текст. Переработка текста. Стили речи. 10 кл. / под ред Т.С.Кудрявцевой. _ М.: Дрофа, 2001.</w:t>
            </w:r>
          </w:p>
          <w:p w:rsidR="00E25AFE" w:rsidRPr="00C40BFF" w:rsidRDefault="00E25AFE" w:rsidP="00E25AFE">
            <w:pPr>
              <w:pStyle w:val="Normal"/>
              <w:shd w:val="clear" w:color="auto" w:fill="FFFFFF"/>
              <w:spacing w:before="33" w:after="224"/>
              <w:rPr>
                <w:szCs w:val="24"/>
              </w:rPr>
            </w:pPr>
            <w:r w:rsidRPr="00C40BFF">
              <w:rPr>
                <w:szCs w:val="24"/>
              </w:rPr>
              <w:t xml:space="preserve"> Культура устной и письменной речи делового человека: справочник. Практикум. - М.: Флинта; Наука, 2001.</w:t>
            </w:r>
          </w:p>
          <w:p w:rsidR="00E25AFE" w:rsidRPr="001E4903" w:rsidRDefault="00E25AFE" w:rsidP="00E25AFE">
            <w:pPr>
              <w:pStyle w:val="Normal"/>
              <w:shd w:val="clear" w:color="auto" w:fill="FFFFFF"/>
              <w:spacing w:before="33" w:after="224"/>
              <w:rPr>
                <w:sz w:val="28"/>
                <w:szCs w:val="28"/>
              </w:rPr>
            </w:pPr>
            <w:r w:rsidRPr="00C40BFF">
              <w:rPr>
                <w:szCs w:val="24"/>
              </w:rPr>
              <w:t>Солганик Г.Я. Русский язык. 10-11 классы. Стилистика: учебное пособие для общеобразоват. учеб. заведений, школ и классов с углубленным изучением русского языка, лицеев и гимназий. – М.: Дрофа, 1995</w:t>
            </w:r>
            <w:r>
              <w:rPr>
                <w:sz w:val="28"/>
                <w:szCs w:val="28"/>
              </w:rPr>
              <w:t>.</w:t>
            </w:r>
          </w:p>
          <w:p w:rsidR="00E25AFE" w:rsidRDefault="00E25AFE" w:rsidP="00E25AFE">
            <w:r>
              <w:t xml:space="preserve">Современный русский язык: Активные процессы на рубеже XX – XXI веков… С. 265. </w:t>
            </w:r>
          </w:p>
          <w:p w:rsidR="00E25AFE" w:rsidRDefault="00E25AFE" w:rsidP="00E25AFE">
            <w:r>
              <w:t xml:space="preserve"> В публикации использованы материалы статьи А.А. Горбова "Топ-метод экспресс-номинации эконом-класса: о русских именных композитах с атрибутивным элементом в препозиции к вершине" (Вопросы языкознания, 2010, № 6).</w:t>
            </w:r>
          </w:p>
          <w:p w:rsidR="00E25AFE" w:rsidRDefault="00E25AFE" w:rsidP="00E25AFE">
            <w:r>
              <w:t>Бельчиков Ю. А. Стилистика и культура речи. – М., 2000.</w:t>
            </w:r>
          </w:p>
          <w:p w:rsidR="00E25AFE" w:rsidRDefault="00E25AFE" w:rsidP="00E25AFE">
            <w:r>
              <w:t>Бурнашева Г. А. Делопроизводство. – М., 1994.</w:t>
            </w:r>
          </w:p>
          <w:p w:rsidR="00E25AFE" w:rsidRDefault="00E25AFE" w:rsidP="00E25AFE">
            <w:r>
              <w:t>Васильева А. Н. Курс лекций по стилистике русского языка. – М., 1976.</w:t>
            </w:r>
          </w:p>
          <w:p w:rsidR="00E25AFE" w:rsidRDefault="00E25AFE" w:rsidP="00E25AFE">
            <w:r>
              <w:t>Введенская Л. А., Павлова Л. Г., Кашаева Е.Ю. Русский язык и культура речи: Учебное пособие для вузов. – Ростов-на-Дону, 2000.</w:t>
            </w:r>
          </w:p>
          <w:p w:rsidR="00E25AFE" w:rsidRDefault="00E25AFE" w:rsidP="00E25AFE">
            <w:r>
              <w:t>Кирсанова М .В. Деловая переписка. – М., 2001.</w:t>
            </w:r>
          </w:p>
          <w:p w:rsidR="00E25AFE" w:rsidRDefault="00E25AFE" w:rsidP="00E25AFE">
            <w:r>
              <w:t>Кожина М. Н. Стилистика русского языка. – М., 1993.</w:t>
            </w:r>
          </w:p>
          <w:p w:rsidR="00E25AFE" w:rsidRDefault="00E25AFE" w:rsidP="00E25AFE">
            <w:r>
              <w:t>Колтунова М. В. Деловое письмо. Что нужно знать составителю. – М., 2000.</w:t>
            </w:r>
          </w:p>
          <w:p w:rsidR="00E25AFE" w:rsidRDefault="00E25AFE" w:rsidP="00E25AFE">
            <w:r>
              <w:t>Колтунова М. В. Язык и деловое общение. – М., 2000.</w:t>
            </w:r>
          </w:p>
          <w:p w:rsidR="00E25AFE" w:rsidRDefault="00E25AFE" w:rsidP="00E25AFE">
            <w:r>
              <w:t>Кузин Ф. С. Культура делового общения. – М., 1999.</w:t>
            </w:r>
          </w:p>
          <w:p w:rsidR="00E25AFE" w:rsidRDefault="00E25AFE" w:rsidP="00E25AFE">
            <w:r>
              <w:t>Культура устной и письменной речи делового человека: Справочник. Практикум. – М., 1997.</w:t>
            </w:r>
          </w:p>
          <w:p w:rsidR="00E25AFE" w:rsidRDefault="00E25AFE" w:rsidP="00E25AFE">
            <w:r>
              <w:t>Паневчик В. В. Деловое письмо. – Минск, 1998.</w:t>
            </w:r>
          </w:p>
          <w:p w:rsidR="00E25AFE" w:rsidRDefault="00E25AFE" w:rsidP="00E25AFE">
            <w:r>
              <w:t>Рахманин Р. В. Стилистика деловой речи и редактирование служебных документов. – М., 1990.</w:t>
            </w:r>
          </w:p>
          <w:p w:rsidR="00BA4DB0" w:rsidRPr="00E347A1" w:rsidRDefault="00BA4DB0" w:rsidP="00E25AFE">
            <w:pPr>
              <w:pStyle w:val="20"/>
              <w:spacing w:after="120"/>
              <w:rPr>
                <w:i/>
              </w:rPr>
            </w:pP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  <w:rPr>
                <w:i/>
              </w:rPr>
            </w:pPr>
            <w:r>
              <w:rPr>
                <w:b/>
              </w:rPr>
              <w:t>Другие принадлежности</w:t>
            </w:r>
            <w:r>
              <w:t>.</w:t>
            </w:r>
            <w:r>
              <w:rPr>
                <w:i/>
              </w:rPr>
              <w:t xml:space="preserve"> 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A4DB0" w:rsidRPr="00E347A1" w:rsidRDefault="00BA4DB0">
            <w:pPr>
              <w:pStyle w:val="20"/>
              <w:spacing w:after="120"/>
              <w:rPr>
                <w:i/>
              </w:rPr>
            </w:pPr>
            <w:r>
              <w:rPr>
                <w:b/>
              </w:rPr>
              <w:t>Интернет, ресурсы</w:t>
            </w:r>
            <w:r>
              <w:t>.</w:t>
            </w:r>
            <w:r>
              <w:rPr>
                <w:i/>
              </w:rPr>
              <w:t xml:space="preserve"> </w:t>
            </w:r>
            <w:r w:rsidR="00E347A1">
              <w:rPr>
                <w:color w:val="0000FF"/>
                <w:u w:val="single"/>
              </w:rPr>
              <w:t xml:space="preserve">http://dweb.ru/gif/gifs.htm, </w:t>
            </w:r>
            <w:hyperlink r:id="rId9" w:history="1">
              <w:r w:rsidR="00E347A1" w:rsidRPr="00BB0B04">
                <w:rPr>
                  <w:rStyle w:val="a4"/>
                  <w:lang w:val="en-US"/>
                </w:rPr>
                <w:t>http</w:t>
              </w:r>
              <w:r w:rsidR="00E347A1" w:rsidRPr="00BB0B04">
                <w:rPr>
                  <w:rStyle w:val="a4"/>
                </w:rPr>
                <w:t>://</w:t>
              </w:r>
              <w:r w:rsidR="00E347A1" w:rsidRPr="00BB0B04">
                <w:rPr>
                  <w:rStyle w:val="a4"/>
                  <w:lang w:val="en-US"/>
                </w:rPr>
                <w:t>dweb</w:t>
              </w:r>
              <w:r w:rsidR="00E347A1" w:rsidRPr="00BB0B04">
                <w:rPr>
                  <w:rStyle w:val="a4"/>
                </w:rPr>
                <w:t>.</w:t>
              </w:r>
              <w:r w:rsidR="00E347A1" w:rsidRPr="00BB0B04">
                <w:rPr>
                  <w:rStyle w:val="a4"/>
                  <w:lang w:val="en-US"/>
                </w:rPr>
                <w:t>ru</w:t>
              </w:r>
              <w:r w:rsidR="00E347A1" w:rsidRPr="00BB0B04">
                <w:rPr>
                  <w:rStyle w:val="a4"/>
                </w:rPr>
                <w:t>/</w:t>
              </w:r>
              <w:r w:rsidR="00E347A1" w:rsidRPr="00BB0B04">
                <w:rPr>
                  <w:rStyle w:val="a4"/>
                  <w:lang w:val="en-US"/>
                </w:rPr>
                <w:t>foto</w:t>
              </w:r>
              <w:r w:rsidR="00E347A1" w:rsidRPr="00BB0B04">
                <w:rPr>
                  <w:rStyle w:val="a4"/>
                </w:rPr>
                <w:t>/</w:t>
              </w:r>
              <w:r w:rsidR="00E347A1" w:rsidRPr="00BB0B04">
                <w:rPr>
                  <w:rStyle w:val="a4"/>
                  <w:lang w:val="en-US"/>
                </w:rPr>
                <w:t>index</w:t>
              </w:r>
              <w:r w:rsidR="00E347A1" w:rsidRPr="00BB0B04">
                <w:rPr>
                  <w:rStyle w:val="a4"/>
                </w:rPr>
                <w:t>.</w:t>
              </w:r>
              <w:r w:rsidR="00E347A1" w:rsidRPr="00BB0B04">
                <w:rPr>
                  <w:rStyle w:val="a4"/>
                  <w:lang w:val="en-US"/>
                </w:rPr>
                <w:t>htm</w:t>
              </w:r>
            </w:hyperlink>
            <w:r w:rsidR="00E347A1">
              <w:rPr>
                <w:color w:val="0000FF"/>
                <w:u w:val="single"/>
              </w:rPr>
              <w:t xml:space="preserve">, </w:t>
            </w:r>
            <w:hyperlink r:id="rId10" w:history="1">
              <w:r w:rsidR="00E347A1" w:rsidRPr="00BB0B04">
                <w:rPr>
                  <w:rStyle w:val="a4"/>
                  <w:lang w:val="en-US"/>
                </w:rPr>
                <w:t>www</w:t>
              </w:r>
              <w:r w:rsidR="00E347A1" w:rsidRPr="00BB0B04">
                <w:rPr>
                  <w:rStyle w:val="a4"/>
                </w:rPr>
                <w:t>.</w:t>
              </w:r>
              <w:r w:rsidR="00E347A1" w:rsidRPr="00BB0B04">
                <w:rPr>
                  <w:rStyle w:val="a4"/>
                  <w:lang w:val="en-US"/>
                </w:rPr>
                <w:t>edu</w:t>
              </w:r>
              <w:r w:rsidR="00E347A1" w:rsidRPr="00BB0B04">
                <w:rPr>
                  <w:rStyle w:val="a4"/>
                </w:rPr>
                <w:t>.</w:t>
              </w:r>
              <w:r w:rsidR="00E347A1" w:rsidRPr="00BB0B04">
                <w:rPr>
                  <w:rStyle w:val="a4"/>
                  <w:lang w:val="en-US"/>
                </w:rPr>
                <w:t>ru</w:t>
              </w:r>
            </w:hyperlink>
            <w:r w:rsidR="00E347A1" w:rsidRPr="00E347A1">
              <w:rPr>
                <w:color w:val="0000FF"/>
                <w:u w:val="single"/>
              </w:rPr>
              <w:t xml:space="preserve">, </w:t>
            </w:r>
            <w:r w:rsidR="00E347A1">
              <w:rPr>
                <w:color w:val="0000FF"/>
                <w:u w:val="single"/>
                <w:lang w:val="en-US"/>
              </w:rPr>
              <w:t>www</w:t>
            </w:r>
            <w:r w:rsidR="00E347A1" w:rsidRPr="00E347A1">
              <w:rPr>
                <w:color w:val="0000FF"/>
                <w:u w:val="single"/>
              </w:rPr>
              <w:t>.</w:t>
            </w:r>
            <w:r w:rsidR="00E347A1">
              <w:rPr>
                <w:color w:val="0000FF"/>
                <w:u w:val="single"/>
                <w:lang w:val="en-US"/>
              </w:rPr>
              <w:t>ruscenter</w:t>
            </w:r>
            <w:r w:rsidR="00E347A1" w:rsidRPr="00E347A1">
              <w:rPr>
                <w:color w:val="0000FF"/>
                <w:u w:val="single"/>
              </w:rPr>
              <w:t>.</w:t>
            </w:r>
            <w:r w:rsidR="00E347A1">
              <w:rPr>
                <w:color w:val="0000FF"/>
                <w:u w:val="single"/>
                <w:lang w:val="en-US"/>
              </w:rPr>
              <w:t>ru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A4DB0" w:rsidRDefault="00BA4DB0">
            <w:pPr>
              <w:pStyle w:val="20"/>
              <w:spacing w:after="120"/>
              <w:rPr>
                <w:i/>
              </w:rPr>
            </w:pPr>
            <w:r>
              <w:rPr>
                <w:b/>
              </w:rPr>
              <w:t>Другое</w:t>
            </w:r>
            <w:r>
              <w:t xml:space="preserve"> (гости, экскурсии и т. д.).</w:t>
            </w:r>
            <w:r>
              <w:rPr>
                <w:i/>
              </w:rPr>
              <w:t xml:space="preserve"> 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 будет оцениваться деятельность учащихся?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E25AFE" w:rsidRPr="00E25AFE" w:rsidRDefault="00E25AFE" w:rsidP="00E25AFE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 Участие в  практических занятиях</w:t>
            </w:r>
            <w:r w:rsidRPr="00E25AFE">
              <w:rPr>
                <w:rFonts w:ascii="Arial" w:hAnsi="Arial"/>
                <w:i/>
                <w:color w:val="000000"/>
                <w:sz w:val="24"/>
              </w:rPr>
              <w:t>;</w:t>
            </w:r>
          </w:p>
          <w:p w:rsidR="00E25AFE" w:rsidRPr="00E25AFE" w:rsidRDefault="00E25AFE" w:rsidP="00E25AFE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E25AFE">
              <w:rPr>
                <w:rFonts w:ascii="Arial" w:hAnsi="Arial"/>
                <w:i/>
                <w:color w:val="000000"/>
                <w:sz w:val="24"/>
              </w:rPr>
              <w:t xml:space="preserve"> представление наработанного</w:t>
            </w:r>
          </w:p>
          <w:p w:rsidR="00E25AFE" w:rsidRPr="00E25AFE" w:rsidRDefault="00E25AFE" w:rsidP="00E25AFE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E25AFE">
              <w:rPr>
                <w:rFonts w:ascii="Arial" w:hAnsi="Arial"/>
                <w:i/>
                <w:color w:val="000000"/>
                <w:sz w:val="24"/>
              </w:rPr>
              <w:t>(презентации, буклеты, рекомендации).</w:t>
            </w:r>
          </w:p>
          <w:p w:rsidR="00E25AFE" w:rsidRPr="00E25AFE" w:rsidRDefault="00E25AFE" w:rsidP="00E25AFE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E25AFE">
              <w:rPr>
                <w:rFonts w:ascii="Arial" w:hAnsi="Arial"/>
                <w:i/>
                <w:color w:val="000000"/>
                <w:sz w:val="24"/>
              </w:rPr>
              <w:t>Проведение деловой игры.</w:t>
            </w:r>
          </w:p>
          <w:p w:rsidR="00BA4DB0" w:rsidRDefault="00BA4DB0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A4DB0" w:rsidRDefault="00BA4DB0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Ключевые слова</w:t>
            </w:r>
          </w:p>
        </w:tc>
      </w:tr>
      <w:tr w:rsidR="00BA4DB0">
        <w:tblPrEx>
          <w:tblCellMar>
            <w:top w:w="0" w:type="dxa"/>
            <w:bottom w:w="0" w:type="dxa"/>
          </w:tblCellMar>
        </w:tblPrEx>
        <w:trPr>
          <w:cantSplit/>
          <w:trHeight w:val="179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BA4DB0" w:rsidRPr="00E25AFE" w:rsidRDefault="00E347A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Язык, мышлени</w:t>
            </w:r>
            <w:r w:rsidR="00E25AFE">
              <w:rPr>
                <w:rFonts w:ascii="Arial" w:hAnsi="Arial"/>
                <w:i/>
                <w:color w:val="000000"/>
                <w:sz w:val="24"/>
              </w:rPr>
              <w:t>е</w:t>
            </w:r>
            <w:r w:rsidR="00E25AFE" w:rsidRPr="00E25AFE">
              <w:rPr>
                <w:rFonts w:ascii="Arial" w:hAnsi="Arial"/>
                <w:i/>
                <w:color w:val="000000"/>
                <w:sz w:val="24"/>
              </w:rPr>
              <w:t>,</w:t>
            </w:r>
            <w:r w:rsidR="00E25AFE">
              <w:rPr>
                <w:rFonts w:ascii="Arial" w:hAnsi="Arial"/>
                <w:i/>
                <w:color w:val="000000"/>
                <w:sz w:val="24"/>
              </w:rPr>
              <w:t xml:space="preserve"> культура делового общения</w:t>
            </w:r>
          </w:p>
        </w:tc>
      </w:tr>
    </w:tbl>
    <w:p w:rsidR="00BA4DB0" w:rsidRDefault="00BA4DB0">
      <w:pPr>
        <w:autoSpaceDE w:val="0"/>
        <w:autoSpaceDN w:val="0"/>
        <w:adjustRightInd w:val="0"/>
      </w:pPr>
    </w:p>
    <w:sectPr w:rsidR="00BA4DB0">
      <w:footerReference w:type="default" r:id="rId11"/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3A" w:rsidRDefault="003F013A">
      <w:r>
        <w:separator/>
      </w:r>
    </w:p>
  </w:endnote>
  <w:endnote w:type="continuationSeparator" w:id="0">
    <w:p w:rsidR="003F013A" w:rsidRDefault="003F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D1" w:rsidRDefault="00C666D1">
    <w:pPr>
      <w:pStyle w:val="a8"/>
    </w:pPr>
    <w:r>
      <w:t>[Введите текст]</w:t>
    </w:r>
  </w:p>
  <w:p w:rsidR="00BA4DB0" w:rsidRDefault="00BA4DB0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3A" w:rsidRDefault="003F013A">
      <w:r>
        <w:separator/>
      </w:r>
    </w:p>
  </w:footnote>
  <w:footnote w:type="continuationSeparator" w:id="0">
    <w:p w:rsidR="003F013A" w:rsidRDefault="003F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CCD"/>
    <w:multiLevelType w:val="hybridMultilevel"/>
    <w:tmpl w:val="F43C63CA"/>
    <w:lvl w:ilvl="0" w:tplc="9B9E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24CAA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FBE8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B3E4A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B680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BAA6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D7A4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66181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C0AA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">
    <w:nsid w:val="15A22D97"/>
    <w:multiLevelType w:val="hybridMultilevel"/>
    <w:tmpl w:val="6590D8C4"/>
    <w:lvl w:ilvl="0" w:tplc="4E904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F9FA8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AA68E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C48E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FB3A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3A6A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75C0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870C4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3BCA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2">
    <w:nsid w:val="186A5CA8"/>
    <w:multiLevelType w:val="hybridMultilevel"/>
    <w:tmpl w:val="C1AA2232"/>
    <w:lvl w:ilvl="0" w:tplc="267E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EE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4B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84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CB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8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6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E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D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654E4C"/>
    <w:multiLevelType w:val="hybridMultilevel"/>
    <w:tmpl w:val="DE52A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A28E2"/>
    <w:multiLevelType w:val="hybridMultilevel"/>
    <w:tmpl w:val="5FA84416"/>
    <w:lvl w:ilvl="0" w:tplc="A0C641D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644D"/>
    <w:multiLevelType w:val="hybridMultilevel"/>
    <w:tmpl w:val="39F839D0"/>
    <w:lvl w:ilvl="0" w:tplc="5BCC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25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2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A7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28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0C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64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6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E9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CC09C6"/>
    <w:multiLevelType w:val="hybridMultilevel"/>
    <w:tmpl w:val="5972DEEC"/>
    <w:lvl w:ilvl="0" w:tplc="C33EB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C9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A1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A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81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DC7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23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A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D10F3F"/>
    <w:multiLevelType w:val="hybridMultilevel"/>
    <w:tmpl w:val="42566D12"/>
    <w:lvl w:ilvl="0" w:tplc="CA521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A5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EB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4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243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AC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402C2C"/>
    <w:multiLevelType w:val="hybridMultilevel"/>
    <w:tmpl w:val="BA4225C8"/>
    <w:lvl w:ilvl="0" w:tplc="C684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0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F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C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E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C7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EE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85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0D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EC3241"/>
    <w:multiLevelType w:val="hybridMultilevel"/>
    <w:tmpl w:val="67326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710D"/>
    <w:multiLevelType w:val="hybridMultilevel"/>
    <w:tmpl w:val="82DEF9A4"/>
    <w:lvl w:ilvl="0" w:tplc="8C645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C1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0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20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8D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2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E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0A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43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50552D"/>
    <w:multiLevelType w:val="hybridMultilevel"/>
    <w:tmpl w:val="B066D1E8"/>
    <w:lvl w:ilvl="0" w:tplc="A0C641D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1629"/>
    <w:multiLevelType w:val="hybridMultilevel"/>
    <w:tmpl w:val="D1F423DA"/>
    <w:lvl w:ilvl="0" w:tplc="A542595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C76E3"/>
    <w:multiLevelType w:val="hybridMultilevel"/>
    <w:tmpl w:val="58E48010"/>
    <w:lvl w:ilvl="0" w:tplc="8EF6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6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C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20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6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43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2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A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2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EF37B7"/>
    <w:multiLevelType w:val="hybridMultilevel"/>
    <w:tmpl w:val="36386C7A"/>
    <w:lvl w:ilvl="0" w:tplc="0596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35A0C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01B01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F202E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9A727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0FCA1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00BE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A33C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9590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5">
    <w:nsid w:val="79016FFB"/>
    <w:multiLevelType w:val="hybridMultilevel"/>
    <w:tmpl w:val="1FB2551A"/>
    <w:lvl w:ilvl="0" w:tplc="A0C641D2">
      <w:start w:val="1"/>
      <w:numFmt w:val="bullet"/>
      <w:lvlText w:val="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FD30EF2"/>
    <w:multiLevelType w:val="hybridMultilevel"/>
    <w:tmpl w:val="02BE8062"/>
    <w:lvl w:ilvl="0" w:tplc="A5425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A6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8B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A2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A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0F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01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8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C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A8D"/>
    <w:rsid w:val="000B6A8D"/>
    <w:rsid w:val="0012431A"/>
    <w:rsid w:val="001B3D64"/>
    <w:rsid w:val="002F750B"/>
    <w:rsid w:val="00301EB5"/>
    <w:rsid w:val="003F013A"/>
    <w:rsid w:val="004D2B27"/>
    <w:rsid w:val="005F7029"/>
    <w:rsid w:val="00661CC0"/>
    <w:rsid w:val="008360F3"/>
    <w:rsid w:val="009E27BC"/>
    <w:rsid w:val="00BA4DB0"/>
    <w:rsid w:val="00BD13C7"/>
    <w:rsid w:val="00C41A4A"/>
    <w:rsid w:val="00C666D1"/>
    <w:rsid w:val="00C70169"/>
    <w:rsid w:val="00E25AFE"/>
    <w:rsid w:val="00E347A1"/>
    <w:rsid w:val="00F02AFA"/>
    <w:rsid w:val="00F6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spacing w:before="120" w:after="120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outlineLvl w:val="4"/>
    </w:pPr>
    <w:rPr>
      <w:rFonts w:ascii="Helios-Bold" w:hAnsi="Helios-Bold"/>
      <w:b/>
      <w:bCs/>
      <w:color w:val="FFFFFF"/>
      <w:sz w:val="18"/>
      <w:szCs w:val="1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FFFFFF"/>
      <w:sz w:val="28"/>
      <w:szCs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outlineLvl w:val="6"/>
    </w:pPr>
    <w:rPr>
      <w:rFonts w:ascii="Century Gothic" w:hAnsi="Century Gothic" w:cs="Arial"/>
      <w:b/>
      <w:bCs/>
      <w:color w:val="231F20"/>
      <w:sz w:val="48"/>
      <w:szCs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color w:val="FFFF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rPr>
      <w:rFonts w:ascii="Arial" w:hAnsi="Arial"/>
    </w:rPr>
  </w:style>
  <w:style w:type="paragraph" w:customStyle="1" w:styleId="a6">
    <w:name w:val="Заголовок таблицы"/>
    <w:basedOn w:val="a5"/>
    <w:rPr>
      <w:b/>
      <w:bCs/>
    </w:rPr>
  </w:style>
  <w:style w:type="paragraph" w:styleId="a7">
    <w:name w:val="Title"/>
    <w:basedOn w:val="a"/>
    <w:qFormat/>
    <w:pPr>
      <w:jc w:val="center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Subtitle"/>
    <w:basedOn w:val="a"/>
    <w:qFormat/>
    <w:rPr>
      <w:rFonts w:ascii="Arial" w:hAnsi="Arial"/>
      <w:b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e">
    <w:name w:val="Текст программы"/>
    <w:basedOn w:val="a5"/>
    <w:pPr>
      <w:ind w:left="1134"/>
    </w:pPr>
  </w:style>
  <w:style w:type="paragraph" w:styleId="20">
    <w:name w:val="Body Text 2"/>
    <w:basedOn w:val="a"/>
    <w:pPr>
      <w:autoSpaceDE w:val="0"/>
      <w:autoSpaceDN w:val="0"/>
      <w:adjustRightInd w:val="0"/>
      <w:spacing w:before="120"/>
    </w:pPr>
    <w:rPr>
      <w:color w:val="000000"/>
      <w:sz w:val="24"/>
    </w:rPr>
  </w:style>
  <w:style w:type="paragraph" w:styleId="30">
    <w:name w:val="Body Text 3"/>
    <w:basedOn w:val="a"/>
    <w:rsid w:val="005F7029"/>
    <w:pPr>
      <w:spacing w:after="120"/>
    </w:pPr>
    <w:rPr>
      <w:sz w:val="16"/>
      <w:szCs w:val="16"/>
    </w:rPr>
  </w:style>
  <w:style w:type="paragraph" w:styleId="af">
    <w:name w:val="Normal (Web)"/>
    <w:basedOn w:val="a"/>
    <w:rsid w:val="00E347A1"/>
    <w:pPr>
      <w:spacing w:before="100" w:beforeAutospacing="1" w:after="100" w:afterAutospacing="1"/>
      <w:ind w:left="192" w:right="72"/>
      <w:jc w:val="both"/>
    </w:pPr>
    <w:rPr>
      <w:color w:val="000000"/>
      <w:sz w:val="27"/>
      <w:szCs w:val="27"/>
    </w:rPr>
  </w:style>
  <w:style w:type="character" w:customStyle="1" w:styleId="headers">
    <w:name w:val="headers"/>
    <w:basedOn w:val="a0"/>
    <w:rsid w:val="00E347A1"/>
    <w:rPr>
      <w:rFonts w:ascii="Arial" w:hAnsi="Arial" w:cs="Arial" w:hint="default"/>
      <w:b/>
      <w:bCs/>
      <w:smallCaps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666D1"/>
  </w:style>
  <w:style w:type="paragraph" w:styleId="af0">
    <w:name w:val="Balloon Text"/>
    <w:basedOn w:val="a"/>
    <w:link w:val="af1"/>
    <w:uiPriority w:val="99"/>
    <w:semiHidden/>
    <w:unhideWhenUsed/>
    <w:rsid w:val="00C666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6D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41A4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1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1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2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3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web.ru/foto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5CA2-97E2-43BD-B9E9-E171C663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проекта</vt:lpstr>
    </vt:vector>
  </TitlesOfParts>
  <Company>Интел</Company>
  <LinksUpToDate>false</LinksUpToDate>
  <CharactersWithSpaces>8360</CharactersWithSpaces>
  <SharedDoc>false</SharedDoc>
  <HLinks>
    <vt:vector size="12" baseType="variant">
      <vt:variant>
        <vt:i4>6684783</vt:i4>
      </vt:variant>
      <vt:variant>
        <vt:i4>73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1900636</vt:i4>
      </vt:variant>
      <vt:variant>
        <vt:i4>70</vt:i4>
      </vt:variant>
      <vt:variant>
        <vt:i4>0</vt:i4>
      </vt:variant>
      <vt:variant>
        <vt:i4>5</vt:i4>
      </vt:variant>
      <vt:variant>
        <vt:lpwstr>http://dweb.ru/foto/index.htm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проекта</dc:title>
  <dc:subject/>
  <dc:creator>Калеников Андрей</dc:creator>
  <cp:keywords/>
  <dc:description/>
  <cp:lastModifiedBy>Пользователь</cp:lastModifiedBy>
  <cp:revision>2</cp:revision>
  <dcterms:created xsi:type="dcterms:W3CDTF">2012-03-02T06:43:00Z</dcterms:created>
  <dcterms:modified xsi:type="dcterms:W3CDTF">2012-03-02T06:43:00Z</dcterms:modified>
</cp:coreProperties>
</file>