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743880" w:rsidRPr="00743880" w:rsidRDefault="00743880">
      <w:pPr>
        <w:rPr>
          <w:b/>
          <w:sz w:val="56"/>
          <w:szCs w:val="56"/>
          <w:u w:val="single"/>
        </w:rPr>
      </w:pPr>
    </w:p>
    <w:p w:rsidR="00743880" w:rsidRPr="00743880" w:rsidRDefault="00743880" w:rsidP="00743880">
      <w:pPr>
        <w:jc w:val="center"/>
        <w:rPr>
          <w:sz w:val="56"/>
          <w:szCs w:val="56"/>
        </w:rPr>
      </w:pPr>
      <w:r w:rsidRPr="00743880">
        <w:rPr>
          <w:sz w:val="56"/>
          <w:szCs w:val="56"/>
        </w:rPr>
        <w:t>Проект</w:t>
      </w:r>
    </w:p>
    <w:p w:rsidR="00743880" w:rsidRPr="00743880" w:rsidRDefault="00743880" w:rsidP="00743880">
      <w:pPr>
        <w:jc w:val="center"/>
        <w:rPr>
          <w:b/>
          <w:sz w:val="72"/>
          <w:szCs w:val="72"/>
        </w:rPr>
      </w:pPr>
      <w:r w:rsidRPr="00743880">
        <w:rPr>
          <w:b/>
          <w:sz w:val="72"/>
          <w:szCs w:val="72"/>
        </w:rPr>
        <w:t>«Из истории математики»</w:t>
      </w:r>
    </w:p>
    <w:p w:rsidR="00743880" w:rsidRPr="00743880" w:rsidRDefault="00743880" w:rsidP="00743880">
      <w:pPr>
        <w:jc w:val="center"/>
        <w:rPr>
          <w:b/>
          <w:sz w:val="72"/>
          <w:szCs w:val="72"/>
        </w:rPr>
      </w:pPr>
    </w:p>
    <w:p w:rsidR="00743880" w:rsidRPr="00743880" w:rsidRDefault="00743880">
      <w:pPr>
        <w:rPr>
          <w:sz w:val="44"/>
          <w:szCs w:val="44"/>
        </w:rPr>
      </w:pPr>
      <w:r>
        <w:rPr>
          <w:sz w:val="56"/>
          <w:szCs w:val="56"/>
        </w:rPr>
        <w:t xml:space="preserve">         </w:t>
      </w:r>
      <w:r>
        <w:rPr>
          <w:sz w:val="32"/>
          <w:szCs w:val="32"/>
        </w:rPr>
        <w:t xml:space="preserve">                             </w:t>
      </w:r>
      <w:r w:rsidRPr="00743880">
        <w:rPr>
          <w:sz w:val="44"/>
          <w:szCs w:val="44"/>
        </w:rPr>
        <w:t>Олейник Екатерина Алексеевна</w:t>
      </w:r>
    </w:p>
    <w:p w:rsidR="00743880" w:rsidRDefault="00743880">
      <w:pPr>
        <w:rPr>
          <w:sz w:val="32"/>
          <w:szCs w:val="32"/>
        </w:rPr>
      </w:pPr>
      <w:r>
        <w:rPr>
          <w:sz w:val="32"/>
          <w:szCs w:val="32"/>
        </w:rPr>
        <w:t xml:space="preserve">                                             Учитель математики</w:t>
      </w:r>
    </w:p>
    <w:p w:rsidR="00743880" w:rsidRDefault="00743880">
      <w:pPr>
        <w:rPr>
          <w:sz w:val="32"/>
          <w:szCs w:val="32"/>
        </w:rPr>
      </w:pPr>
      <w:r>
        <w:rPr>
          <w:sz w:val="32"/>
          <w:szCs w:val="32"/>
        </w:rPr>
        <w:t xml:space="preserve">                                             МОУ «ЛИЦЕЙ №1 пос. Львовский»</w:t>
      </w:r>
    </w:p>
    <w:p w:rsidR="00743880" w:rsidRDefault="00743880">
      <w:pPr>
        <w:rPr>
          <w:sz w:val="32"/>
          <w:szCs w:val="32"/>
        </w:rPr>
      </w:pPr>
      <w:r>
        <w:rPr>
          <w:sz w:val="32"/>
          <w:szCs w:val="32"/>
        </w:rPr>
        <w:t xml:space="preserve">                                             Подольского муниципального района М О </w:t>
      </w:r>
    </w:p>
    <w:p w:rsidR="00743880" w:rsidRDefault="00743880">
      <w:pPr>
        <w:rPr>
          <w:sz w:val="32"/>
          <w:szCs w:val="32"/>
        </w:rPr>
      </w:pPr>
      <w:r>
        <w:rPr>
          <w:sz w:val="32"/>
          <w:szCs w:val="32"/>
        </w:rPr>
        <w:t xml:space="preserve">                                                                    8916 2351065</w:t>
      </w:r>
    </w:p>
    <w:p w:rsidR="00743880" w:rsidRPr="00743880" w:rsidRDefault="00743880">
      <w:pPr>
        <w:rPr>
          <w:sz w:val="32"/>
          <w:szCs w:val="32"/>
        </w:rPr>
      </w:pPr>
      <w:r>
        <w:rPr>
          <w:sz w:val="32"/>
          <w:szCs w:val="32"/>
        </w:rPr>
        <w:t xml:space="preserve">                                             </w:t>
      </w:r>
    </w:p>
    <w:p w:rsidR="00743880" w:rsidRDefault="00743880">
      <w:pPr>
        <w:rPr>
          <w:b/>
          <w:sz w:val="28"/>
          <w:szCs w:val="28"/>
          <w:u w:val="single"/>
        </w:rPr>
      </w:pPr>
    </w:p>
    <w:p w:rsidR="00743880" w:rsidRDefault="00743880">
      <w:pPr>
        <w:rPr>
          <w:b/>
          <w:sz w:val="28"/>
          <w:szCs w:val="28"/>
          <w:u w:val="single"/>
        </w:rPr>
      </w:pPr>
    </w:p>
    <w:p w:rsidR="00743880" w:rsidRDefault="00743880">
      <w:pPr>
        <w:rPr>
          <w:b/>
          <w:sz w:val="28"/>
          <w:szCs w:val="28"/>
          <w:u w:val="single"/>
        </w:rPr>
      </w:pPr>
    </w:p>
    <w:p w:rsidR="009C01FF" w:rsidRPr="001750D9" w:rsidRDefault="00E73F9E">
      <w:pPr>
        <w:rPr>
          <w:sz w:val="24"/>
          <w:szCs w:val="24"/>
        </w:rPr>
      </w:pPr>
      <w:r w:rsidRPr="001750D9">
        <w:rPr>
          <w:b/>
          <w:sz w:val="28"/>
          <w:szCs w:val="28"/>
          <w:u w:val="single"/>
        </w:rPr>
        <w:lastRenderedPageBreak/>
        <w:t>Тема занятия:</w:t>
      </w:r>
      <w:r>
        <w:t xml:space="preserve"> «</w:t>
      </w:r>
      <w:r w:rsidRPr="001750D9">
        <w:rPr>
          <w:sz w:val="24"/>
          <w:szCs w:val="24"/>
        </w:rPr>
        <w:t>История развития математики»</w:t>
      </w:r>
    </w:p>
    <w:p w:rsidR="00E73F9E" w:rsidRPr="001750D9" w:rsidRDefault="00E73F9E">
      <w:pPr>
        <w:rPr>
          <w:sz w:val="24"/>
          <w:szCs w:val="24"/>
        </w:rPr>
      </w:pPr>
      <w:r w:rsidRPr="001750D9">
        <w:rPr>
          <w:b/>
          <w:sz w:val="28"/>
          <w:szCs w:val="28"/>
          <w:u w:val="single"/>
        </w:rPr>
        <w:t>Цель занятия</w:t>
      </w:r>
      <w:r w:rsidR="00BD7C5F" w:rsidRPr="001750D9">
        <w:rPr>
          <w:b/>
          <w:sz w:val="28"/>
          <w:szCs w:val="28"/>
          <w:u w:val="single"/>
        </w:rPr>
        <w:t>:</w:t>
      </w:r>
      <w:r w:rsidR="00BD7C5F" w:rsidRPr="001750D9">
        <w:rPr>
          <w:sz w:val="24"/>
          <w:szCs w:val="24"/>
        </w:rPr>
        <w:t xml:space="preserve"> познакомить учащихся с историей развития математики в Древнем Египте, Древнем Китае и Древней Греции</w:t>
      </w:r>
    </w:p>
    <w:p w:rsidR="00E73F9E" w:rsidRPr="001750D9" w:rsidRDefault="00E73F9E" w:rsidP="001750D9">
      <w:pPr>
        <w:rPr>
          <w:b/>
          <w:sz w:val="28"/>
          <w:szCs w:val="28"/>
          <w:u w:val="single"/>
        </w:rPr>
      </w:pPr>
      <w:r w:rsidRPr="001750D9">
        <w:rPr>
          <w:b/>
          <w:sz w:val="28"/>
          <w:szCs w:val="28"/>
          <w:u w:val="single"/>
        </w:rPr>
        <w:t>Задачи занятия</w:t>
      </w:r>
      <w:r w:rsidR="00BD7C5F" w:rsidRPr="001750D9">
        <w:rPr>
          <w:b/>
          <w:sz w:val="28"/>
          <w:szCs w:val="28"/>
          <w:u w:val="single"/>
        </w:rPr>
        <w:t>:</w:t>
      </w:r>
      <w:r w:rsidR="00BD7C5F" w:rsidRPr="001750D9">
        <w:rPr>
          <w:sz w:val="24"/>
          <w:szCs w:val="24"/>
        </w:rPr>
        <w:t xml:space="preserve"> развивать у учащихся умение сравнивать, обобщать, логически излагать свои мысли; воспитывать у учащихся аккуратность, ответственность, чувство гордости за науку.</w:t>
      </w:r>
    </w:p>
    <w:p w:rsidR="00BD7C5F" w:rsidRPr="001750D9" w:rsidRDefault="00BD7C5F" w:rsidP="001750D9">
      <w:pPr>
        <w:rPr>
          <w:sz w:val="24"/>
          <w:szCs w:val="24"/>
        </w:rPr>
      </w:pPr>
      <w:r w:rsidRPr="001750D9">
        <w:rPr>
          <w:b/>
          <w:sz w:val="28"/>
          <w:szCs w:val="28"/>
          <w:u w:val="single"/>
        </w:rPr>
        <w:t xml:space="preserve">Оборудование </w:t>
      </w:r>
      <w:r w:rsidR="001750D9" w:rsidRPr="001750D9">
        <w:rPr>
          <w:b/>
          <w:sz w:val="28"/>
          <w:szCs w:val="28"/>
          <w:u w:val="single"/>
        </w:rPr>
        <w:t>и материалы занятия</w:t>
      </w:r>
      <w:r w:rsidRPr="001750D9">
        <w:rPr>
          <w:b/>
          <w:sz w:val="28"/>
          <w:szCs w:val="28"/>
          <w:u w:val="single"/>
        </w:rPr>
        <w:t>:</w:t>
      </w:r>
      <w:r w:rsidRPr="001750D9">
        <w:rPr>
          <w:sz w:val="24"/>
          <w:szCs w:val="24"/>
        </w:rPr>
        <w:t xml:space="preserve"> мультимедийный проектор, </w:t>
      </w:r>
      <w:r w:rsidR="006012CC" w:rsidRPr="001750D9">
        <w:rPr>
          <w:sz w:val="24"/>
          <w:szCs w:val="24"/>
        </w:rPr>
        <w:t>презентация на электронном носителе</w:t>
      </w:r>
      <w:r w:rsidR="009375F8" w:rsidRPr="001750D9">
        <w:rPr>
          <w:sz w:val="24"/>
          <w:szCs w:val="24"/>
        </w:rPr>
        <w:t>.</w:t>
      </w:r>
    </w:p>
    <w:p w:rsidR="009375F8" w:rsidRPr="001750D9" w:rsidRDefault="009375F8" w:rsidP="00BD7C5F">
      <w:pPr>
        <w:ind w:left="708"/>
        <w:rPr>
          <w:b/>
          <w:sz w:val="28"/>
          <w:szCs w:val="28"/>
          <w:u w:val="single"/>
        </w:rPr>
      </w:pPr>
      <w:r w:rsidRPr="001750D9">
        <w:rPr>
          <w:b/>
          <w:sz w:val="28"/>
          <w:szCs w:val="28"/>
          <w:u w:val="single"/>
        </w:rPr>
        <w:t>План занятия:</w:t>
      </w:r>
    </w:p>
    <w:p w:rsidR="009375F8" w:rsidRPr="001750D9" w:rsidRDefault="009375F8" w:rsidP="00BD7C5F">
      <w:pPr>
        <w:ind w:left="708"/>
        <w:rPr>
          <w:sz w:val="24"/>
          <w:szCs w:val="24"/>
        </w:rPr>
      </w:pPr>
      <w:r w:rsidRPr="001750D9">
        <w:rPr>
          <w:sz w:val="24"/>
          <w:szCs w:val="24"/>
        </w:rPr>
        <w:t>1.Организационный момент.</w:t>
      </w:r>
    </w:p>
    <w:p w:rsidR="009375F8" w:rsidRDefault="009375F8" w:rsidP="00BD7C5F">
      <w:pPr>
        <w:ind w:left="708"/>
        <w:rPr>
          <w:sz w:val="24"/>
          <w:szCs w:val="24"/>
        </w:rPr>
      </w:pPr>
      <w:r w:rsidRPr="001750D9">
        <w:rPr>
          <w:sz w:val="24"/>
          <w:szCs w:val="24"/>
        </w:rPr>
        <w:t>2. Сообщения учащихся.</w:t>
      </w:r>
    </w:p>
    <w:p w:rsidR="001E6688" w:rsidRPr="001750D9" w:rsidRDefault="001E6688" w:rsidP="00BD7C5F">
      <w:pPr>
        <w:ind w:left="708"/>
        <w:rPr>
          <w:sz w:val="24"/>
          <w:szCs w:val="24"/>
        </w:rPr>
      </w:pPr>
      <w:r>
        <w:rPr>
          <w:sz w:val="24"/>
          <w:szCs w:val="24"/>
        </w:rPr>
        <w:t>3. Рефлексия деятельности.</w:t>
      </w:r>
    </w:p>
    <w:p w:rsidR="009375F8" w:rsidRPr="001750D9" w:rsidRDefault="001E6688" w:rsidP="00BD7C5F">
      <w:pPr>
        <w:ind w:left="708"/>
        <w:rPr>
          <w:sz w:val="24"/>
          <w:szCs w:val="24"/>
        </w:rPr>
      </w:pPr>
      <w:r>
        <w:rPr>
          <w:sz w:val="24"/>
          <w:szCs w:val="24"/>
        </w:rPr>
        <w:t>4.  П</w:t>
      </w:r>
      <w:r w:rsidR="009375F8" w:rsidRPr="001750D9">
        <w:rPr>
          <w:sz w:val="24"/>
          <w:szCs w:val="24"/>
        </w:rPr>
        <w:t>одведение итогов.</w:t>
      </w:r>
    </w:p>
    <w:p w:rsidR="00E73F9E" w:rsidRPr="001750D9" w:rsidRDefault="00E73F9E" w:rsidP="00BD7C5F">
      <w:pPr>
        <w:ind w:left="708"/>
        <w:rPr>
          <w:sz w:val="24"/>
          <w:szCs w:val="24"/>
        </w:rPr>
      </w:pPr>
      <w:r w:rsidRPr="001750D9">
        <w:rPr>
          <w:sz w:val="24"/>
          <w:szCs w:val="24"/>
        </w:rPr>
        <w:t>Ход занятия:</w:t>
      </w:r>
      <w:r w:rsidR="00BD7C5F" w:rsidRPr="001750D9">
        <w:rPr>
          <w:sz w:val="24"/>
          <w:szCs w:val="24"/>
        </w:rPr>
        <w:t xml:space="preserve"> </w:t>
      </w:r>
    </w:p>
    <w:p w:rsidR="00E73F9E" w:rsidRPr="001750D9" w:rsidRDefault="00E73F9E" w:rsidP="00E73F9E">
      <w:pPr>
        <w:pStyle w:val="a3"/>
        <w:numPr>
          <w:ilvl w:val="0"/>
          <w:numId w:val="1"/>
        </w:numPr>
        <w:rPr>
          <w:sz w:val="24"/>
          <w:szCs w:val="24"/>
        </w:rPr>
      </w:pPr>
      <w:r w:rsidRPr="001750D9">
        <w:rPr>
          <w:sz w:val="24"/>
          <w:szCs w:val="24"/>
        </w:rPr>
        <w:t>Организационный момент.</w:t>
      </w:r>
    </w:p>
    <w:p w:rsidR="001E6688" w:rsidRDefault="007B3187" w:rsidP="007B3187">
      <w:pPr>
        <w:pStyle w:val="a3"/>
        <w:rPr>
          <w:sz w:val="24"/>
          <w:szCs w:val="24"/>
        </w:rPr>
      </w:pPr>
      <w:r w:rsidRPr="001750D9">
        <w:rPr>
          <w:sz w:val="24"/>
          <w:szCs w:val="24"/>
        </w:rPr>
        <w:t>Вступительное слово учителя.</w:t>
      </w:r>
    </w:p>
    <w:p w:rsidR="00E73F9E" w:rsidRPr="001750D9" w:rsidRDefault="009375F8" w:rsidP="007B3187">
      <w:pPr>
        <w:pStyle w:val="a3"/>
        <w:rPr>
          <w:sz w:val="24"/>
          <w:szCs w:val="24"/>
        </w:rPr>
      </w:pPr>
      <w:r w:rsidRPr="001750D9">
        <w:rPr>
          <w:sz w:val="24"/>
          <w:szCs w:val="24"/>
        </w:rPr>
        <w:t xml:space="preserve"> Объявление темы занятия, цели и задачи занятия.</w:t>
      </w:r>
    </w:p>
    <w:p w:rsidR="007B3187" w:rsidRPr="001750D9" w:rsidRDefault="007B3187" w:rsidP="007B3187">
      <w:pPr>
        <w:pStyle w:val="a3"/>
        <w:ind w:left="142" w:firstLine="578"/>
        <w:rPr>
          <w:sz w:val="24"/>
          <w:szCs w:val="24"/>
        </w:rPr>
      </w:pPr>
      <w:r w:rsidRPr="001750D9">
        <w:rPr>
          <w:rFonts w:ascii="Times New Roman" w:eastAsia="Times New Roman" w:hAnsi="Times New Roman" w:cs="Times New Roman"/>
          <w:sz w:val="24"/>
          <w:szCs w:val="24"/>
        </w:rPr>
        <w:t xml:space="preserve">Самой древней математической деятельностью был счет. Счет был необходим, чтобы следить за поголовьем скота и вести торговлю. Некоторые первобытные племена подсчитывали количество предметов, сопоставляя им различные части тела, главным образом пальцы рук и ног. Наскальный рисунок, сохранившийся до наших времен от каменного века, изображает число 35 в виде серии выстроенных в ряд 35 палочек-пальцев. Первыми существенными успехами в арифметике стали концептуализация числа и изобретение четырех основных действий: сложения, вычитания, умножения и деления. Первые достижения геометрии связаны с такими простыми понятиями, как прямая и окружность. Дальнейшее развитие математики началось примерно в 3000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благодаря вавилонянам и египтянам.</w:t>
      </w:r>
      <w:r w:rsidR="003D1C7B" w:rsidRPr="001750D9">
        <w:rPr>
          <w:sz w:val="24"/>
          <w:szCs w:val="24"/>
        </w:rPr>
        <w:t xml:space="preserve"> </w:t>
      </w:r>
    </w:p>
    <w:p w:rsidR="009375F8" w:rsidRPr="001750D9" w:rsidRDefault="009375F8" w:rsidP="009375F8">
      <w:pPr>
        <w:pStyle w:val="a3"/>
        <w:numPr>
          <w:ilvl w:val="0"/>
          <w:numId w:val="1"/>
        </w:numPr>
        <w:rPr>
          <w:sz w:val="24"/>
          <w:szCs w:val="24"/>
        </w:rPr>
      </w:pPr>
      <w:r w:rsidRPr="001750D9">
        <w:rPr>
          <w:sz w:val="24"/>
          <w:szCs w:val="24"/>
        </w:rPr>
        <w:t>Сообщения учащихся.</w:t>
      </w:r>
    </w:p>
    <w:p w:rsidR="009375F8" w:rsidRPr="001750D9" w:rsidRDefault="009375F8" w:rsidP="009375F8">
      <w:pPr>
        <w:pStyle w:val="a3"/>
        <w:rPr>
          <w:sz w:val="24"/>
          <w:szCs w:val="24"/>
        </w:rPr>
      </w:pPr>
      <w:r w:rsidRPr="001750D9">
        <w:rPr>
          <w:sz w:val="24"/>
          <w:szCs w:val="24"/>
        </w:rPr>
        <w:t>Развитие математики в Древнем Египте</w:t>
      </w:r>
    </w:p>
    <w:p w:rsidR="009375F8" w:rsidRPr="001750D9" w:rsidRDefault="009375F8" w:rsidP="009375F8">
      <w:pPr>
        <w:pStyle w:val="a3"/>
        <w:ind w:left="142" w:firstLine="578"/>
        <w:rPr>
          <w:sz w:val="24"/>
          <w:szCs w:val="24"/>
        </w:rPr>
      </w:pPr>
      <w:proofErr w:type="gramStart"/>
      <w:r w:rsidRPr="001750D9">
        <w:rPr>
          <w:rFonts w:ascii="Times New Roman" w:eastAsia="Times New Roman" w:hAnsi="Times New Roman" w:cs="Times New Roman"/>
          <w:sz w:val="24"/>
          <w:szCs w:val="24"/>
        </w:rPr>
        <w:t xml:space="preserve">Наше знание древнеегипетской математики основано главным образом на двух папирусах, датируемых примерно 1700 до н.э. Излагаемые в этих папирусах математические сведения восходят к еще более раннему периоду – </w:t>
      </w:r>
      <w:proofErr w:type="spellStart"/>
      <w:r w:rsidRPr="001750D9">
        <w:rPr>
          <w:rFonts w:ascii="Times New Roman" w:eastAsia="Times New Roman" w:hAnsi="Times New Roman" w:cs="Times New Roman"/>
          <w:sz w:val="24"/>
          <w:szCs w:val="24"/>
        </w:rPr>
        <w:t>ок</w:t>
      </w:r>
      <w:proofErr w:type="spellEnd"/>
      <w:r w:rsidRPr="001750D9">
        <w:rPr>
          <w:rFonts w:ascii="Times New Roman" w:eastAsia="Times New Roman" w:hAnsi="Times New Roman" w:cs="Times New Roman"/>
          <w:sz w:val="24"/>
          <w:szCs w:val="24"/>
        </w:rPr>
        <w:t>. 3500 до н.э. Египтяне использовали математику, чтобы вычислять вес тел, площади посевов и объемы зернохранилищ, размеры податей и количество камней, требуемое для возведения тех или иных сооружений.</w:t>
      </w:r>
      <w:proofErr w:type="gramEnd"/>
      <w:r w:rsidRPr="001750D9">
        <w:rPr>
          <w:rFonts w:ascii="Times New Roman" w:eastAsia="Times New Roman" w:hAnsi="Times New Roman" w:cs="Times New Roman"/>
          <w:sz w:val="24"/>
          <w:szCs w:val="24"/>
        </w:rPr>
        <w:t xml:space="preserve"> В папирусах можно найти также задачи, связанные с определением количества зерна, необходимого для приготовления заданного </w:t>
      </w:r>
      <w:r w:rsidRPr="001750D9">
        <w:rPr>
          <w:rFonts w:ascii="Times New Roman" w:eastAsia="Times New Roman" w:hAnsi="Times New Roman" w:cs="Times New Roman"/>
          <w:sz w:val="24"/>
          <w:szCs w:val="24"/>
        </w:rPr>
        <w:lastRenderedPageBreak/>
        <w:t xml:space="preserve">числа кружек пива, а также более сложные задачи, связанные с различием в сортах зерна; для этих случаев вычислялись переводные коэффициенты. </w:t>
      </w:r>
    </w:p>
    <w:p w:rsidR="009375F8" w:rsidRPr="001750D9" w:rsidRDefault="009375F8" w:rsidP="009375F8">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Но главной областью применения математики была астрономия, точнее расчеты, связанные с календарем. Календарь использовался для определения дат религиозных праздников и предсказания ежегодных разливов Нила. Однако уровень развития астрономии в Древнем Египте намного уступал уровню ее развития в Вавилоне. </w:t>
      </w:r>
    </w:p>
    <w:p w:rsidR="009375F8" w:rsidRPr="001750D9" w:rsidRDefault="009375F8" w:rsidP="009375F8">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Древнеегипетская письменность основывалась на иероглифах. Система счисления того периода также уступала </w:t>
      </w:r>
      <w:proofErr w:type="gramStart"/>
      <w:r w:rsidRPr="001750D9">
        <w:rPr>
          <w:rFonts w:ascii="Times New Roman" w:eastAsia="Times New Roman" w:hAnsi="Times New Roman" w:cs="Times New Roman"/>
          <w:sz w:val="24"/>
          <w:szCs w:val="24"/>
        </w:rPr>
        <w:t>вавилонской</w:t>
      </w:r>
      <w:proofErr w:type="gramEnd"/>
      <w:r w:rsidRPr="001750D9">
        <w:rPr>
          <w:rFonts w:ascii="Times New Roman" w:eastAsia="Times New Roman" w:hAnsi="Times New Roman" w:cs="Times New Roman"/>
          <w:sz w:val="24"/>
          <w:szCs w:val="24"/>
        </w:rPr>
        <w:t xml:space="preserve">. Египтяне пользовались непозиционной десятичной системой, в которой числа от 1 до 9 обозначались соответствующим числом вертикальных черточек, а для последовательных степеней числа 10 вводились индивидуальные символы. Последовательно комбинируя эти символы, можно было записать любое число. С появлением папируса возникло так называемое иератическое письмо-скоропись, способствовавшее, в свою очередь, появлению новой числовой системы. Для каждого из чисел от 1 до 9 и для каждого из первых девяти кратных чисел 10, 100 и т.д. использовался специальный опознавательный символ. Дроби записывались в виде суммы дробей с числителем, равным единице. С такими дробями египтяне производили все четыре арифметические операции, но процедура таких вычислений оставалась очень громоздкой. </w:t>
      </w:r>
    </w:p>
    <w:p w:rsidR="009375F8" w:rsidRPr="001750D9" w:rsidRDefault="009375F8" w:rsidP="009375F8">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Геометрия у египтян сводилась к вычислениям площадей прямоугольников, треугольников, трапеций, круга, а также формулам вычисления объемов некоторых тел. Надо сказать, что математика, которую египтяне использовали при строительстве пирамид, была простой и примитивной. </w:t>
      </w:r>
    </w:p>
    <w:p w:rsidR="009375F8" w:rsidRPr="001750D9" w:rsidRDefault="009375F8" w:rsidP="009375F8">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Задачи и решения, приведенные в папирусах, сформулированы чисто рецептурно, без каких бы то ни было объяснений. Египтяне имели дело только с простейшими типами квадратных уравнений и арифметической и геометрической прогрессиями, а потому и те общие правила, которые они смогли вывести, были также самого простейшего вида. Ни вавилонская, ни египетская математики не располагали общими методами; весь свод математических знаний представлял собой скопление эмпирических формул и правил. </w:t>
      </w:r>
    </w:p>
    <w:p w:rsidR="009375F8" w:rsidRPr="001750D9" w:rsidRDefault="009375F8" w:rsidP="009375F8">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     Развитие математики в Древнем Китае.</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Первые дошедшие до нас китайские письменные памятники относятся к эпохе </w:t>
      </w:r>
      <w:hyperlink r:id="rId5" w:tooltip="Шан (династия)" w:history="1">
        <w:proofErr w:type="spellStart"/>
        <w:r w:rsidRPr="001750D9">
          <w:rPr>
            <w:rFonts w:ascii="Times New Roman" w:eastAsia="Times New Roman" w:hAnsi="Times New Roman" w:cs="Times New Roman"/>
            <w:color w:val="000000" w:themeColor="text1"/>
            <w:sz w:val="24"/>
            <w:szCs w:val="24"/>
            <w:u w:val="single"/>
          </w:rPr>
          <w:t>Шан</w:t>
        </w:r>
        <w:proofErr w:type="spellEnd"/>
      </w:hyperlink>
      <w:r w:rsidRPr="00852699">
        <w:rPr>
          <w:rFonts w:ascii="Times New Roman" w:eastAsia="Times New Roman" w:hAnsi="Times New Roman" w:cs="Times New Roman"/>
          <w:color w:val="000000" w:themeColor="text1"/>
          <w:sz w:val="24"/>
          <w:szCs w:val="24"/>
        </w:rPr>
        <w:t xml:space="preserve"> (XVIII—XII вв. </w:t>
      </w:r>
      <w:proofErr w:type="gramStart"/>
      <w:r w:rsidRPr="00852699">
        <w:rPr>
          <w:rFonts w:ascii="Times New Roman" w:eastAsia="Times New Roman" w:hAnsi="Times New Roman" w:cs="Times New Roman"/>
          <w:color w:val="000000" w:themeColor="text1"/>
          <w:sz w:val="24"/>
          <w:szCs w:val="24"/>
        </w:rPr>
        <w:t>до</w:t>
      </w:r>
      <w:proofErr w:type="gramEnd"/>
      <w:r w:rsidRPr="00852699">
        <w:rPr>
          <w:rFonts w:ascii="Times New Roman" w:eastAsia="Times New Roman" w:hAnsi="Times New Roman" w:cs="Times New Roman"/>
          <w:color w:val="000000" w:themeColor="text1"/>
          <w:sz w:val="24"/>
          <w:szCs w:val="24"/>
        </w:rPr>
        <w:t xml:space="preserve"> н. э.). </w:t>
      </w:r>
      <w:proofErr w:type="gramStart"/>
      <w:r w:rsidRPr="00852699">
        <w:rPr>
          <w:rFonts w:ascii="Times New Roman" w:eastAsia="Times New Roman" w:hAnsi="Times New Roman" w:cs="Times New Roman"/>
          <w:color w:val="000000" w:themeColor="text1"/>
          <w:sz w:val="24"/>
          <w:szCs w:val="24"/>
        </w:rPr>
        <w:t xml:space="preserve">И уже на </w:t>
      </w:r>
      <w:hyperlink r:id="rId6" w:tooltip="Цзягувэнь" w:history="1">
        <w:r w:rsidRPr="001750D9">
          <w:rPr>
            <w:rFonts w:ascii="Times New Roman" w:eastAsia="Times New Roman" w:hAnsi="Times New Roman" w:cs="Times New Roman"/>
            <w:color w:val="000000" w:themeColor="text1"/>
            <w:sz w:val="24"/>
            <w:szCs w:val="24"/>
            <w:u w:val="single"/>
          </w:rPr>
          <w:t>гадальных костях</w:t>
        </w:r>
      </w:hyperlink>
      <w:r w:rsidRPr="00852699">
        <w:rPr>
          <w:rFonts w:ascii="Times New Roman" w:eastAsia="Times New Roman" w:hAnsi="Times New Roman" w:cs="Times New Roman"/>
          <w:color w:val="000000" w:themeColor="text1"/>
          <w:sz w:val="24"/>
          <w:szCs w:val="24"/>
        </w:rPr>
        <w:t xml:space="preserve"> XIV в. до н. э., найденных в </w:t>
      </w:r>
      <w:hyperlink r:id="rId7" w:tooltip="Хэнань" w:history="1">
        <w:proofErr w:type="spellStart"/>
        <w:r w:rsidRPr="001750D9">
          <w:rPr>
            <w:rFonts w:ascii="Times New Roman" w:eastAsia="Times New Roman" w:hAnsi="Times New Roman" w:cs="Times New Roman"/>
            <w:color w:val="000000" w:themeColor="text1"/>
            <w:sz w:val="24"/>
            <w:szCs w:val="24"/>
            <w:u w:val="single"/>
          </w:rPr>
          <w:t>Хэнани</w:t>
        </w:r>
        <w:proofErr w:type="spellEnd"/>
      </w:hyperlink>
      <w:r w:rsidRPr="00852699">
        <w:rPr>
          <w:rFonts w:ascii="Times New Roman" w:eastAsia="Times New Roman" w:hAnsi="Times New Roman" w:cs="Times New Roman"/>
          <w:color w:val="000000" w:themeColor="text1"/>
          <w:sz w:val="24"/>
          <w:szCs w:val="24"/>
        </w:rPr>
        <w:t>, сохранились обозначения цифр.</w:t>
      </w:r>
      <w:proofErr w:type="gramEnd"/>
      <w:r w:rsidRPr="00852699">
        <w:rPr>
          <w:rFonts w:ascii="Times New Roman" w:eastAsia="Times New Roman" w:hAnsi="Times New Roman" w:cs="Times New Roman"/>
          <w:color w:val="000000" w:themeColor="text1"/>
          <w:sz w:val="24"/>
          <w:szCs w:val="24"/>
        </w:rPr>
        <w:t xml:space="preserve"> Но подлинный расцвет науки начался после того, как в XII </w:t>
      </w:r>
      <w:proofErr w:type="gramStart"/>
      <w:r w:rsidRPr="00852699">
        <w:rPr>
          <w:rFonts w:ascii="Times New Roman" w:eastAsia="Times New Roman" w:hAnsi="Times New Roman" w:cs="Times New Roman"/>
          <w:color w:val="000000" w:themeColor="text1"/>
          <w:sz w:val="24"/>
          <w:szCs w:val="24"/>
        </w:rPr>
        <w:t>в</w:t>
      </w:r>
      <w:proofErr w:type="gramEnd"/>
      <w:r w:rsidRPr="00852699">
        <w:rPr>
          <w:rFonts w:ascii="Times New Roman" w:eastAsia="Times New Roman" w:hAnsi="Times New Roman" w:cs="Times New Roman"/>
          <w:color w:val="000000" w:themeColor="text1"/>
          <w:sz w:val="24"/>
          <w:szCs w:val="24"/>
        </w:rPr>
        <w:t xml:space="preserve">. </w:t>
      </w:r>
      <w:proofErr w:type="gramStart"/>
      <w:r w:rsidRPr="00852699">
        <w:rPr>
          <w:rFonts w:ascii="Times New Roman" w:eastAsia="Times New Roman" w:hAnsi="Times New Roman" w:cs="Times New Roman"/>
          <w:color w:val="000000" w:themeColor="text1"/>
          <w:sz w:val="24"/>
          <w:szCs w:val="24"/>
        </w:rPr>
        <w:t>до</w:t>
      </w:r>
      <w:proofErr w:type="gramEnd"/>
      <w:r w:rsidRPr="00852699">
        <w:rPr>
          <w:rFonts w:ascii="Times New Roman" w:eastAsia="Times New Roman" w:hAnsi="Times New Roman" w:cs="Times New Roman"/>
          <w:color w:val="000000" w:themeColor="text1"/>
          <w:sz w:val="24"/>
          <w:szCs w:val="24"/>
        </w:rPr>
        <w:t xml:space="preserve"> н. э. Китай был завоёван кочевниками </w:t>
      </w:r>
      <w:hyperlink r:id="rId8" w:tooltip="Чжоу" w:history="1">
        <w:r w:rsidRPr="001750D9">
          <w:rPr>
            <w:rFonts w:ascii="Times New Roman" w:eastAsia="Times New Roman" w:hAnsi="Times New Roman" w:cs="Times New Roman"/>
            <w:color w:val="000000" w:themeColor="text1"/>
            <w:sz w:val="24"/>
            <w:szCs w:val="24"/>
            <w:u w:val="single"/>
          </w:rPr>
          <w:t>Чжоу</w:t>
        </w:r>
      </w:hyperlink>
      <w:r w:rsidRPr="00852699">
        <w:rPr>
          <w:rFonts w:ascii="Times New Roman" w:eastAsia="Times New Roman" w:hAnsi="Times New Roman" w:cs="Times New Roman"/>
          <w:color w:val="000000" w:themeColor="text1"/>
          <w:sz w:val="24"/>
          <w:szCs w:val="24"/>
        </w:rPr>
        <w:t xml:space="preserve">. В эти годы возникают и достигают удивительных высот китайская математика и астрономия. Появились первые точные календари и учебники математики. «Истребление книг» императором </w:t>
      </w:r>
      <w:hyperlink r:id="rId9" w:tooltip="Цинь Ши Хуан" w:history="1">
        <w:proofErr w:type="spellStart"/>
        <w:r w:rsidRPr="001750D9">
          <w:rPr>
            <w:rFonts w:ascii="Times New Roman" w:eastAsia="Times New Roman" w:hAnsi="Times New Roman" w:cs="Times New Roman"/>
            <w:color w:val="000000" w:themeColor="text1"/>
            <w:sz w:val="24"/>
            <w:szCs w:val="24"/>
            <w:u w:val="single"/>
          </w:rPr>
          <w:t>Цинь</w:t>
        </w:r>
        <w:proofErr w:type="spellEnd"/>
        <w:r w:rsidRPr="001750D9">
          <w:rPr>
            <w:rFonts w:ascii="Times New Roman" w:eastAsia="Times New Roman" w:hAnsi="Times New Roman" w:cs="Times New Roman"/>
            <w:color w:val="000000" w:themeColor="text1"/>
            <w:sz w:val="24"/>
            <w:szCs w:val="24"/>
            <w:u w:val="single"/>
          </w:rPr>
          <w:t xml:space="preserve"> </w:t>
        </w:r>
        <w:proofErr w:type="spellStart"/>
        <w:r w:rsidRPr="001750D9">
          <w:rPr>
            <w:rFonts w:ascii="Times New Roman" w:eastAsia="Times New Roman" w:hAnsi="Times New Roman" w:cs="Times New Roman"/>
            <w:color w:val="000000" w:themeColor="text1"/>
            <w:sz w:val="24"/>
            <w:szCs w:val="24"/>
            <w:u w:val="single"/>
          </w:rPr>
          <w:t>Ши</w:t>
        </w:r>
        <w:proofErr w:type="spellEnd"/>
        <w:r w:rsidRPr="001750D9">
          <w:rPr>
            <w:rFonts w:ascii="Times New Roman" w:eastAsia="Times New Roman" w:hAnsi="Times New Roman" w:cs="Times New Roman"/>
            <w:color w:val="000000" w:themeColor="text1"/>
            <w:sz w:val="24"/>
            <w:szCs w:val="24"/>
            <w:u w:val="single"/>
          </w:rPr>
          <w:t xml:space="preserve"> Хуаном</w:t>
        </w:r>
      </w:hyperlink>
      <w:r w:rsidRPr="00852699">
        <w:rPr>
          <w:rFonts w:ascii="Times New Roman" w:eastAsia="Times New Roman" w:hAnsi="Times New Roman" w:cs="Times New Roman"/>
          <w:color w:val="000000" w:themeColor="text1"/>
          <w:sz w:val="24"/>
          <w:szCs w:val="24"/>
        </w:rPr>
        <w:t xml:space="preserve"> (</w:t>
      </w:r>
      <w:proofErr w:type="spellStart"/>
      <w:r w:rsidRPr="00852699">
        <w:rPr>
          <w:rFonts w:ascii="Times New Roman" w:eastAsia="Times New Roman" w:hAnsi="Times New Roman" w:cs="Times New Roman"/>
          <w:color w:val="000000" w:themeColor="text1"/>
          <w:sz w:val="24"/>
          <w:szCs w:val="24"/>
        </w:rPr>
        <w:t>Ши</w:t>
      </w:r>
      <w:proofErr w:type="spellEnd"/>
      <w:r w:rsidRPr="00852699">
        <w:rPr>
          <w:rFonts w:ascii="Times New Roman" w:eastAsia="Times New Roman" w:hAnsi="Times New Roman" w:cs="Times New Roman"/>
          <w:color w:val="000000" w:themeColor="text1"/>
          <w:sz w:val="24"/>
          <w:szCs w:val="24"/>
        </w:rPr>
        <w:t xml:space="preserve"> </w:t>
      </w:r>
      <w:proofErr w:type="spellStart"/>
      <w:r w:rsidRPr="00852699">
        <w:rPr>
          <w:rFonts w:ascii="Times New Roman" w:eastAsia="Times New Roman" w:hAnsi="Times New Roman" w:cs="Times New Roman"/>
          <w:color w:val="000000" w:themeColor="text1"/>
          <w:sz w:val="24"/>
          <w:szCs w:val="24"/>
        </w:rPr>
        <w:t>Хуанди</w:t>
      </w:r>
      <w:proofErr w:type="spellEnd"/>
      <w:r w:rsidRPr="00852699">
        <w:rPr>
          <w:rFonts w:ascii="Times New Roman" w:eastAsia="Times New Roman" w:hAnsi="Times New Roman" w:cs="Times New Roman"/>
          <w:color w:val="000000" w:themeColor="text1"/>
          <w:sz w:val="24"/>
          <w:szCs w:val="24"/>
        </w:rPr>
        <w:t>) не позволило ранним книгам дойти до нас, однако они, скорее всего, легли в основу последующих трудов.</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С воцарением династии </w:t>
      </w:r>
      <w:hyperlink r:id="rId10" w:tooltip="Хань (династия)" w:history="1">
        <w:proofErr w:type="spellStart"/>
        <w:r w:rsidRPr="001750D9">
          <w:rPr>
            <w:rFonts w:ascii="Times New Roman" w:eastAsia="Times New Roman" w:hAnsi="Times New Roman" w:cs="Times New Roman"/>
            <w:color w:val="000000" w:themeColor="text1"/>
            <w:sz w:val="24"/>
            <w:szCs w:val="24"/>
            <w:u w:val="single"/>
          </w:rPr>
          <w:t>Хань</w:t>
        </w:r>
        <w:proofErr w:type="spellEnd"/>
      </w:hyperlink>
      <w:r w:rsidRPr="00852699">
        <w:rPr>
          <w:rFonts w:ascii="Times New Roman" w:eastAsia="Times New Roman" w:hAnsi="Times New Roman" w:cs="Times New Roman"/>
          <w:color w:val="000000" w:themeColor="text1"/>
          <w:sz w:val="24"/>
          <w:szCs w:val="24"/>
        </w:rPr>
        <w:t xml:space="preserve"> (II </w:t>
      </w:r>
      <w:proofErr w:type="gramStart"/>
      <w:r w:rsidRPr="00852699">
        <w:rPr>
          <w:rFonts w:ascii="Times New Roman" w:eastAsia="Times New Roman" w:hAnsi="Times New Roman" w:cs="Times New Roman"/>
          <w:color w:val="000000" w:themeColor="text1"/>
          <w:sz w:val="24"/>
          <w:szCs w:val="24"/>
        </w:rPr>
        <w:t>в</w:t>
      </w:r>
      <w:proofErr w:type="gramEnd"/>
      <w:r w:rsidRPr="00852699">
        <w:rPr>
          <w:rFonts w:ascii="Times New Roman" w:eastAsia="Times New Roman" w:hAnsi="Times New Roman" w:cs="Times New Roman"/>
          <w:color w:val="000000" w:themeColor="text1"/>
          <w:sz w:val="24"/>
          <w:szCs w:val="24"/>
        </w:rPr>
        <w:t xml:space="preserve">. </w:t>
      </w:r>
      <w:proofErr w:type="gramStart"/>
      <w:r w:rsidRPr="00852699">
        <w:rPr>
          <w:rFonts w:ascii="Times New Roman" w:eastAsia="Times New Roman" w:hAnsi="Times New Roman" w:cs="Times New Roman"/>
          <w:color w:val="000000" w:themeColor="text1"/>
          <w:sz w:val="24"/>
          <w:szCs w:val="24"/>
        </w:rPr>
        <w:t>до</w:t>
      </w:r>
      <w:proofErr w:type="gramEnd"/>
      <w:r w:rsidRPr="00852699">
        <w:rPr>
          <w:rFonts w:ascii="Times New Roman" w:eastAsia="Times New Roman" w:hAnsi="Times New Roman" w:cs="Times New Roman"/>
          <w:color w:val="000000" w:themeColor="text1"/>
          <w:sz w:val="24"/>
          <w:szCs w:val="24"/>
        </w:rPr>
        <w:t xml:space="preserve"> н. э. — I в. н. э.) древние знания стали восстанавливать и развивать. </w:t>
      </w:r>
      <w:proofErr w:type="gramStart"/>
      <w:r w:rsidRPr="00852699">
        <w:rPr>
          <w:rFonts w:ascii="Times New Roman" w:eastAsia="Times New Roman" w:hAnsi="Times New Roman" w:cs="Times New Roman"/>
          <w:color w:val="000000" w:themeColor="text1"/>
          <w:sz w:val="24"/>
          <w:szCs w:val="24"/>
        </w:rPr>
        <w:t>Во II в. до н. э. опубликованы наиболее древние из дошедших до нас сочинений — математико-астрономический «Трактат об измерительном шесте» и фундаментальный труд «</w:t>
      </w:r>
      <w:hyperlink r:id="rId11" w:tooltip="Математика в девяти книгах" w:history="1">
        <w:r w:rsidRPr="001750D9">
          <w:rPr>
            <w:rFonts w:ascii="Times New Roman" w:eastAsia="Times New Roman" w:hAnsi="Times New Roman" w:cs="Times New Roman"/>
            <w:color w:val="000000" w:themeColor="text1"/>
            <w:sz w:val="24"/>
            <w:szCs w:val="24"/>
            <w:u w:val="single"/>
          </w:rPr>
          <w:t>Математика в девяти книгах</w:t>
        </w:r>
      </w:hyperlink>
      <w:r w:rsidRPr="00852699">
        <w:rPr>
          <w:rFonts w:ascii="Times New Roman" w:eastAsia="Times New Roman" w:hAnsi="Times New Roman" w:cs="Times New Roman"/>
          <w:color w:val="000000" w:themeColor="text1"/>
          <w:sz w:val="24"/>
          <w:szCs w:val="24"/>
        </w:rPr>
        <w:t>» (</w:t>
      </w:r>
      <w:r w:rsidRPr="00852699">
        <w:rPr>
          <w:rFonts w:ascii="MS Mincho" w:eastAsia="MS Mincho" w:hAnsi="MS Mincho" w:cs="MS Mincho" w:hint="eastAsia"/>
          <w:color w:val="000000" w:themeColor="text1"/>
          <w:sz w:val="24"/>
          <w:szCs w:val="24"/>
        </w:rPr>
        <w:t>《九章算</w:t>
      </w:r>
      <w:r w:rsidRPr="00852699">
        <w:rPr>
          <w:rFonts w:ascii="Arial Unicode MS" w:eastAsia="Times New Roman" w:hAnsi="Arial Unicode MS" w:cs="Arial Unicode MS"/>
          <w:color w:val="000000" w:themeColor="text1"/>
          <w:sz w:val="24"/>
          <w:szCs w:val="24"/>
        </w:rPr>
        <w:t>术》</w:t>
      </w:r>
      <w:r w:rsidRPr="00852699">
        <w:rPr>
          <w:rFonts w:ascii="Times New Roman" w:eastAsia="Times New Roman" w:hAnsi="Times New Roman" w:cs="Times New Roman"/>
          <w:color w:val="000000" w:themeColor="text1"/>
          <w:sz w:val="24"/>
          <w:szCs w:val="24"/>
        </w:rPr>
        <w:t>).</w:t>
      </w:r>
      <w:proofErr w:type="gramEnd"/>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Цифры обозначались </w:t>
      </w:r>
      <w:hyperlink r:id="rId12" w:tooltip="Китайские цифры" w:history="1">
        <w:r w:rsidRPr="001750D9">
          <w:rPr>
            <w:rFonts w:ascii="Times New Roman" w:eastAsia="Times New Roman" w:hAnsi="Times New Roman" w:cs="Times New Roman"/>
            <w:color w:val="000000" w:themeColor="text1"/>
            <w:sz w:val="24"/>
            <w:szCs w:val="24"/>
            <w:u w:val="single"/>
          </w:rPr>
          <w:t>специальными иероглифами</w:t>
        </w:r>
      </w:hyperlink>
      <w:r w:rsidRPr="00852699">
        <w:rPr>
          <w:rFonts w:ascii="Times New Roman" w:eastAsia="Times New Roman" w:hAnsi="Times New Roman" w:cs="Times New Roman"/>
          <w:color w:val="000000" w:themeColor="text1"/>
          <w:sz w:val="24"/>
          <w:szCs w:val="24"/>
        </w:rPr>
        <w:t xml:space="preserve">, которые появились во II тысячелетии </w:t>
      </w:r>
      <w:proofErr w:type="gramStart"/>
      <w:r w:rsidRPr="00852699">
        <w:rPr>
          <w:rFonts w:ascii="Times New Roman" w:eastAsia="Times New Roman" w:hAnsi="Times New Roman" w:cs="Times New Roman"/>
          <w:color w:val="000000" w:themeColor="text1"/>
          <w:sz w:val="24"/>
          <w:szCs w:val="24"/>
        </w:rPr>
        <w:t>до</w:t>
      </w:r>
      <w:proofErr w:type="gramEnd"/>
      <w:r w:rsidRPr="00852699">
        <w:rPr>
          <w:rFonts w:ascii="Times New Roman" w:eastAsia="Times New Roman" w:hAnsi="Times New Roman" w:cs="Times New Roman"/>
          <w:color w:val="000000" w:themeColor="text1"/>
          <w:sz w:val="24"/>
          <w:szCs w:val="24"/>
        </w:rPr>
        <w:t xml:space="preserve"> н. э., и начертание их окончательно установилось к III в. до н. э. Эти иероглифы </w:t>
      </w:r>
      <w:r w:rsidRPr="00852699">
        <w:rPr>
          <w:rFonts w:ascii="Times New Roman" w:eastAsia="Times New Roman" w:hAnsi="Times New Roman" w:cs="Times New Roman"/>
          <w:color w:val="000000" w:themeColor="text1"/>
          <w:sz w:val="24"/>
          <w:szCs w:val="24"/>
        </w:rPr>
        <w:lastRenderedPageBreak/>
        <w:t xml:space="preserve">применяются и в настоящее время. Китайский способ записи чисел изначально был мультипликативным. Например, запись числа 1946, используя вместо иероглифов римские цифры, можно условно представить как 1М9С4Х6. Однако на практике расчёты выполнялись на счётной доске </w:t>
      </w:r>
      <w:hyperlink r:id="rId13" w:tooltip="Суаньпань" w:history="1">
        <w:proofErr w:type="spellStart"/>
        <w:r w:rsidRPr="001750D9">
          <w:rPr>
            <w:rFonts w:ascii="Times New Roman" w:eastAsia="Times New Roman" w:hAnsi="Times New Roman" w:cs="Times New Roman"/>
            <w:i/>
            <w:iCs/>
            <w:color w:val="000000" w:themeColor="text1"/>
            <w:sz w:val="24"/>
            <w:szCs w:val="24"/>
            <w:u w:val="single"/>
          </w:rPr>
          <w:t>суаньпань</w:t>
        </w:r>
        <w:proofErr w:type="spellEnd"/>
      </w:hyperlink>
      <w:r w:rsidRPr="00852699">
        <w:rPr>
          <w:rFonts w:ascii="Times New Roman" w:eastAsia="Times New Roman" w:hAnsi="Times New Roman" w:cs="Times New Roman"/>
          <w:color w:val="000000" w:themeColor="text1"/>
          <w:sz w:val="24"/>
          <w:szCs w:val="24"/>
        </w:rPr>
        <w:t xml:space="preserve">, где запись чисел была иной — позиционной, как в Индии, и, в отличие от вавилонян, десятичной. </w:t>
      </w:r>
      <w:hyperlink r:id="rId14" w:anchor="cite_note-0" w:history="1">
        <w:r w:rsidRPr="001750D9">
          <w:rPr>
            <w:rFonts w:ascii="Times New Roman" w:eastAsia="Times New Roman" w:hAnsi="Times New Roman" w:cs="Times New Roman"/>
            <w:color w:val="000000" w:themeColor="text1"/>
            <w:sz w:val="24"/>
            <w:szCs w:val="24"/>
            <w:u w:val="single"/>
            <w:vertAlign w:val="superscript"/>
          </w:rPr>
          <w:t>[1]</w:t>
        </w:r>
      </w:hyperlink>
    </w:p>
    <w:p w:rsidR="00852699" w:rsidRPr="00852699" w:rsidRDefault="00852699" w:rsidP="00852699">
      <w:pPr>
        <w:spacing w:after="0" w:line="240" w:lineRule="auto"/>
        <w:rPr>
          <w:rFonts w:ascii="Times New Roman" w:eastAsia="Times New Roman" w:hAnsi="Times New Roman" w:cs="Times New Roman"/>
          <w:color w:val="000000" w:themeColor="text1"/>
          <w:sz w:val="24"/>
          <w:szCs w:val="24"/>
        </w:rPr>
      </w:pP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Китайская счётная доска по своей конструкции аналогична </w:t>
      </w:r>
      <w:hyperlink r:id="rId15" w:tooltip="Счёты" w:history="1">
        <w:r w:rsidRPr="001750D9">
          <w:rPr>
            <w:rFonts w:ascii="Times New Roman" w:eastAsia="Times New Roman" w:hAnsi="Times New Roman" w:cs="Times New Roman"/>
            <w:color w:val="000000" w:themeColor="text1"/>
            <w:sz w:val="24"/>
            <w:szCs w:val="24"/>
            <w:u w:val="single"/>
          </w:rPr>
          <w:t>русским счётам</w:t>
        </w:r>
      </w:hyperlink>
      <w:r w:rsidRPr="00852699">
        <w:rPr>
          <w:rFonts w:ascii="Times New Roman" w:eastAsia="Times New Roman" w:hAnsi="Times New Roman" w:cs="Times New Roman"/>
          <w:color w:val="000000" w:themeColor="text1"/>
          <w:sz w:val="24"/>
          <w:szCs w:val="24"/>
        </w:rPr>
        <w:t xml:space="preserve">. Нуль сначала обозначался пустым местом, специальный иероглиф появился около </w:t>
      </w:r>
      <w:hyperlink r:id="rId16" w:tooltip="XII век" w:history="1">
        <w:r w:rsidRPr="001750D9">
          <w:rPr>
            <w:rFonts w:ascii="Times New Roman" w:eastAsia="Times New Roman" w:hAnsi="Times New Roman" w:cs="Times New Roman"/>
            <w:color w:val="000000" w:themeColor="text1"/>
            <w:sz w:val="24"/>
            <w:szCs w:val="24"/>
            <w:u w:val="single"/>
          </w:rPr>
          <w:t>XII века</w:t>
        </w:r>
      </w:hyperlink>
      <w:r w:rsidRPr="00852699">
        <w:rPr>
          <w:rFonts w:ascii="Times New Roman" w:eastAsia="Times New Roman" w:hAnsi="Times New Roman" w:cs="Times New Roman"/>
          <w:color w:val="000000" w:themeColor="text1"/>
          <w:sz w:val="24"/>
          <w:szCs w:val="24"/>
        </w:rPr>
        <w:t xml:space="preserve"> н. э. Для запоминания таблицы умножения существовала специальная песня, которую ученики заучивали наизусть.</w:t>
      </w:r>
    </w:p>
    <w:p w:rsidR="00852699" w:rsidRPr="00852699" w:rsidRDefault="00852699" w:rsidP="00852699">
      <w:pPr>
        <w:spacing w:after="0" w:line="240" w:lineRule="auto"/>
        <w:rPr>
          <w:rFonts w:ascii="Times New Roman" w:eastAsia="Times New Roman" w:hAnsi="Times New Roman" w:cs="Times New Roman"/>
          <w:color w:val="000000" w:themeColor="text1"/>
          <w:sz w:val="24"/>
          <w:szCs w:val="24"/>
        </w:rPr>
      </w:pPr>
    </w:p>
    <w:p w:rsidR="00852699" w:rsidRPr="00852699" w:rsidRDefault="00852699" w:rsidP="00852699">
      <w:pPr>
        <w:spacing w:after="0" w:line="240" w:lineRule="auto"/>
        <w:rPr>
          <w:rFonts w:ascii="Times New Roman" w:eastAsia="Times New Roman" w:hAnsi="Times New Roman" w:cs="Times New Roman"/>
          <w:color w:val="000000" w:themeColor="text1"/>
          <w:sz w:val="24"/>
          <w:szCs w:val="24"/>
        </w:rPr>
      </w:pPr>
    </w:p>
    <w:p w:rsidR="00852699" w:rsidRPr="00852699" w:rsidRDefault="00852699" w:rsidP="00852699">
      <w:pPr>
        <w:spacing w:after="0"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Математика в девяти книгах (начало)</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Престиж математики в Китае был высок. Каждый чиновник, чтобы получить назначение на пост, сдавал, помимо прочих, и экзамен по математике, где обязан был показать умение решать задачи из классических сборников. Наиболее содержательное математическое сочинение древнего Китая — «</w:t>
      </w:r>
      <w:hyperlink r:id="rId17" w:tooltip="Математика в девяти книгах" w:history="1">
        <w:r w:rsidRPr="001750D9">
          <w:rPr>
            <w:rFonts w:ascii="Times New Roman" w:eastAsia="Times New Roman" w:hAnsi="Times New Roman" w:cs="Times New Roman"/>
            <w:color w:val="000000" w:themeColor="text1"/>
            <w:sz w:val="24"/>
            <w:szCs w:val="24"/>
            <w:u w:val="single"/>
          </w:rPr>
          <w:t>Математика в девяти книгах</w:t>
        </w:r>
      </w:hyperlink>
      <w:r w:rsidRPr="00852699">
        <w:rPr>
          <w:rFonts w:ascii="Times New Roman" w:eastAsia="Times New Roman" w:hAnsi="Times New Roman" w:cs="Times New Roman"/>
          <w:color w:val="000000" w:themeColor="text1"/>
          <w:sz w:val="24"/>
          <w:szCs w:val="24"/>
        </w:rPr>
        <w:t>» (</w:t>
      </w:r>
      <w:proofErr w:type="spellStart"/>
      <w:r w:rsidRPr="00852699">
        <w:rPr>
          <w:rFonts w:ascii="Times New Roman" w:eastAsia="Times New Roman" w:hAnsi="Times New Roman" w:cs="Times New Roman"/>
          <w:i/>
          <w:iCs/>
          <w:color w:val="000000" w:themeColor="text1"/>
          <w:sz w:val="24"/>
          <w:szCs w:val="24"/>
        </w:rPr>
        <w:t>Цзю</w:t>
      </w:r>
      <w:proofErr w:type="spellEnd"/>
      <w:r w:rsidRPr="00852699">
        <w:rPr>
          <w:rFonts w:ascii="Times New Roman" w:eastAsia="Times New Roman" w:hAnsi="Times New Roman" w:cs="Times New Roman"/>
          <w:i/>
          <w:iCs/>
          <w:color w:val="000000" w:themeColor="text1"/>
          <w:sz w:val="24"/>
          <w:szCs w:val="24"/>
        </w:rPr>
        <w:t xml:space="preserve"> </w:t>
      </w:r>
      <w:proofErr w:type="spellStart"/>
      <w:r w:rsidRPr="00852699">
        <w:rPr>
          <w:rFonts w:ascii="Times New Roman" w:eastAsia="Times New Roman" w:hAnsi="Times New Roman" w:cs="Times New Roman"/>
          <w:i/>
          <w:iCs/>
          <w:color w:val="000000" w:themeColor="text1"/>
          <w:sz w:val="24"/>
          <w:szCs w:val="24"/>
        </w:rPr>
        <w:t>чжан</w:t>
      </w:r>
      <w:proofErr w:type="spellEnd"/>
      <w:r w:rsidRPr="00852699">
        <w:rPr>
          <w:rFonts w:ascii="Times New Roman" w:eastAsia="Times New Roman" w:hAnsi="Times New Roman" w:cs="Times New Roman"/>
          <w:i/>
          <w:iCs/>
          <w:color w:val="000000" w:themeColor="text1"/>
          <w:sz w:val="24"/>
          <w:szCs w:val="24"/>
        </w:rPr>
        <w:t xml:space="preserve"> </w:t>
      </w:r>
      <w:proofErr w:type="spellStart"/>
      <w:r w:rsidRPr="00852699">
        <w:rPr>
          <w:rFonts w:ascii="Times New Roman" w:eastAsia="Times New Roman" w:hAnsi="Times New Roman" w:cs="Times New Roman"/>
          <w:i/>
          <w:iCs/>
          <w:color w:val="000000" w:themeColor="text1"/>
          <w:sz w:val="24"/>
          <w:szCs w:val="24"/>
        </w:rPr>
        <w:t>суань</w:t>
      </w:r>
      <w:proofErr w:type="spellEnd"/>
      <w:r w:rsidRPr="00852699">
        <w:rPr>
          <w:rFonts w:ascii="Times New Roman" w:eastAsia="Times New Roman" w:hAnsi="Times New Roman" w:cs="Times New Roman"/>
          <w:i/>
          <w:iCs/>
          <w:color w:val="000000" w:themeColor="text1"/>
          <w:sz w:val="24"/>
          <w:szCs w:val="24"/>
        </w:rPr>
        <w:t xml:space="preserve"> </w:t>
      </w:r>
      <w:proofErr w:type="spellStart"/>
      <w:r w:rsidRPr="00852699">
        <w:rPr>
          <w:rFonts w:ascii="Times New Roman" w:eastAsia="Times New Roman" w:hAnsi="Times New Roman" w:cs="Times New Roman"/>
          <w:i/>
          <w:iCs/>
          <w:color w:val="000000" w:themeColor="text1"/>
          <w:sz w:val="24"/>
          <w:szCs w:val="24"/>
        </w:rPr>
        <w:t>шу</w:t>
      </w:r>
      <w:proofErr w:type="spellEnd"/>
      <w:r w:rsidRPr="00852699">
        <w:rPr>
          <w:rFonts w:ascii="Times New Roman" w:eastAsia="Times New Roman" w:hAnsi="Times New Roman" w:cs="Times New Roman"/>
          <w:color w:val="000000" w:themeColor="text1"/>
          <w:sz w:val="24"/>
          <w:szCs w:val="24"/>
        </w:rPr>
        <w:t xml:space="preserve">). Это слабо согласованная компиляция более старых трудов разных авторов. </w:t>
      </w:r>
      <w:proofErr w:type="gramStart"/>
      <w:r w:rsidRPr="00852699">
        <w:rPr>
          <w:rFonts w:ascii="Times New Roman" w:eastAsia="Times New Roman" w:hAnsi="Times New Roman" w:cs="Times New Roman"/>
          <w:color w:val="000000" w:themeColor="text1"/>
          <w:sz w:val="24"/>
          <w:szCs w:val="24"/>
        </w:rPr>
        <w:t xml:space="preserve">Книга была окончательно отредактирована финансовым чиновником </w:t>
      </w:r>
      <w:proofErr w:type="spellStart"/>
      <w:r w:rsidRPr="00852699">
        <w:rPr>
          <w:rFonts w:ascii="Times New Roman" w:eastAsia="Times New Roman" w:hAnsi="Times New Roman" w:cs="Times New Roman"/>
          <w:color w:val="000000" w:themeColor="text1"/>
          <w:sz w:val="24"/>
          <w:szCs w:val="24"/>
        </w:rPr>
        <w:t>Чжан</w:t>
      </w:r>
      <w:proofErr w:type="spellEnd"/>
      <w:r w:rsidRPr="00852699">
        <w:rPr>
          <w:rFonts w:ascii="Times New Roman" w:eastAsia="Times New Roman" w:hAnsi="Times New Roman" w:cs="Times New Roman"/>
          <w:color w:val="000000" w:themeColor="text1"/>
          <w:sz w:val="24"/>
          <w:szCs w:val="24"/>
        </w:rPr>
        <w:t xml:space="preserve"> </w:t>
      </w:r>
      <w:proofErr w:type="spellStart"/>
      <w:r w:rsidRPr="00852699">
        <w:rPr>
          <w:rFonts w:ascii="Times New Roman" w:eastAsia="Times New Roman" w:hAnsi="Times New Roman" w:cs="Times New Roman"/>
          <w:color w:val="000000" w:themeColor="text1"/>
          <w:sz w:val="24"/>
          <w:szCs w:val="24"/>
        </w:rPr>
        <w:t>Цаном</w:t>
      </w:r>
      <w:proofErr w:type="spellEnd"/>
      <w:r w:rsidRPr="00852699">
        <w:rPr>
          <w:rFonts w:ascii="Times New Roman" w:eastAsia="Times New Roman" w:hAnsi="Times New Roman" w:cs="Times New Roman"/>
          <w:color w:val="000000" w:themeColor="text1"/>
          <w:sz w:val="24"/>
          <w:szCs w:val="24"/>
        </w:rPr>
        <w:t xml:space="preserve"> (умер в 150 г. до н. э.) и предназначена для землемеров, инженеров, чиновников и торговцев.</w:t>
      </w:r>
      <w:proofErr w:type="gramEnd"/>
      <w:r w:rsidRPr="00852699">
        <w:rPr>
          <w:rFonts w:ascii="Times New Roman" w:eastAsia="Times New Roman" w:hAnsi="Times New Roman" w:cs="Times New Roman"/>
          <w:color w:val="000000" w:themeColor="text1"/>
          <w:sz w:val="24"/>
          <w:szCs w:val="24"/>
        </w:rPr>
        <w:t xml:space="preserve"> В ней собраны 246 задач, изложенных в традиционном восточном духе, т</w:t>
      </w:r>
      <w:proofErr w:type="gramStart"/>
      <w:r w:rsidRPr="00852699">
        <w:rPr>
          <w:rFonts w:ascii="Times New Roman" w:eastAsia="Times New Roman" w:hAnsi="Times New Roman" w:cs="Times New Roman"/>
          <w:color w:val="000000" w:themeColor="text1"/>
          <w:sz w:val="24"/>
          <w:szCs w:val="24"/>
        </w:rPr>
        <w:t>.е</w:t>
      </w:r>
      <w:proofErr w:type="gramEnd"/>
      <w:r w:rsidRPr="00852699">
        <w:rPr>
          <w:rFonts w:ascii="Times New Roman" w:eastAsia="Times New Roman" w:hAnsi="Times New Roman" w:cs="Times New Roman"/>
          <w:color w:val="000000" w:themeColor="text1"/>
          <w:sz w:val="24"/>
          <w:szCs w:val="24"/>
        </w:rPr>
        <w:t xml:space="preserve"> рецептурно: формулируется задача, сообщается готовый ответ и (очень кратко и не всегда) указывается способ решения.</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В I—V вв. н. э. китайцы уточняют число </w:t>
      </w:r>
      <w:r w:rsidRPr="001750D9">
        <w:rPr>
          <w:rFonts w:ascii="Times New Roman" w:eastAsia="Times New Roman" w:hAnsi="Times New Roman" w:cs="Times New Roman"/>
          <w:noProof/>
          <w:color w:val="000000" w:themeColor="text1"/>
          <w:sz w:val="24"/>
          <w:szCs w:val="24"/>
        </w:rPr>
        <w:drawing>
          <wp:inline distT="0" distB="0" distL="0" distR="0">
            <wp:extent cx="114300" cy="85725"/>
            <wp:effectExtent l="19050" t="0" r="0" b="0"/>
            <wp:docPr id="8" name="Рисунок 8"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
                    <pic:cNvPicPr>
                      <a:picLocks noChangeAspect="1" noChangeArrowheads="1"/>
                    </pic:cNvPicPr>
                  </pic:nvPicPr>
                  <pic:blipFill>
                    <a:blip r:embed="rId18"/>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852699">
        <w:rPr>
          <w:rFonts w:ascii="Times New Roman" w:eastAsia="Times New Roman" w:hAnsi="Times New Roman" w:cs="Times New Roman"/>
          <w:color w:val="000000" w:themeColor="text1"/>
          <w:sz w:val="24"/>
          <w:szCs w:val="24"/>
        </w:rPr>
        <w:t xml:space="preserve"> — сначала как </w:t>
      </w:r>
      <w:r w:rsidRPr="001750D9">
        <w:rPr>
          <w:rFonts w:ascii="Times New Roman" w:eastAsia="Times New Roman" w:hAnsi="Times New Roman" w:cs="Times New Roman"/>
          <w:noProof/>
          <w:color w:val="000000" w:themeColor="text1"/>
          <w:sz w:val="24"/>
          <w:szCs w:val="24"/>
        </w:rPr>
        <w:drawing>
          <wp:inline distT="0" distB="0" distL="0" distR="0">
            <wp:extent cx="342900" cy="200025"/>
            <wp:effectExtent l="19050" t="0" r="0" b="0"/>
            <wp:docPr id="9" name="Рисунок 9" descr="\sq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rt{10}"/>
                    <pic:cNvPicPr>
                      <a:picLocks noChangeAspect="1" noChangeArrowheads="1"/>
                    </pic:cNvPicPr>
                  </pic:nvPicPr>
                  <pic:blipFill>
                    <a:blip r:embed="rId19"/>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852699">
        <w:rPr>
          <w:rFonts w:ascii="Times New Roman" w:eastAsia="Times New Roman" w:hAnsi="Times New Roman" w:cs="Times New Roman"/>
          <w:color w:val="000000" w:themeColor="text1"/>
          <w:sz w:val="24"/>
          <w:szCs w:val="24"/>
        </w:rPr>
        <w:t>, потом как 142/45 = 3,155…, а позже (V век) как 3,1415926, причём открывают для него известное рациональное приближение: 355/113.</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В это время китайцам уже было известно многое, в том числе:</w:t>
      </w:r>
    </w:p>
    <w:p w:rsidR="00852699" w:rsidRPr="00852699" w:rsidRDefault="00852699" w:rsidP="0085269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вся базовая арифметика (включая нахождение </w:t>
      </w:r>
      <w:hyperlink r:id="rId20" w:tooltip="Наибольший общий делитель" w:history="1">
        <w:r w:rsidRPr="001750D9">
          <w:rPr>
            <w:rFonts w:ascii="Times New Roman" w:eastAsia="Times New Roman" w:hAnsi="Times New Roman" w:cs="Times New Roman"/>
            <w:color w:val="000000" w:themeColor="text1"/>
            <w:sz w:val="24"/>
            <w:szCs w:val="24"/>
            <w:u w:val="single"/>
          </w:rPr>
          <w:t>наибольшего общего делителя</w:t>
        </w:r>
      </w:hyperlink>
      <w:r w:rsidRPr="00852699">
        <w:rPr>
          <w:rFonts w:ascii="Times New Roman" w:eastAsia="Times New Roman" w:hAnsi="Times New Roman" w:cs="Times New Roman"/>
          <w:color w:val="000000" w:themeColor="text1"/>
          <w:sz w:val="24"/>
          <w:szCs w:val="24"/>
        </w:rPr>
        <w:t xml:space="preserve"> и </w:t>
      </w:r>
      <w:hyperlink r:id="rId21" w:tooltip="Наименьшее общее кратное" w:history="1">
        <w:r w:rsidRPr="001750D9">
          <w:rPr>
            <w:rFonts w:ascii="Times New Roman" w:eastAsia="Times New Roman" w:hAnsi="Times New Roman" w:cs="Times New Roman"/>
            <w:color w:val="000000" w:themeColor="text1"/>
            <w:sz w:val="24"/>
            <w:szCs w:val="24"/>
            <w:u w:val="single"/>
          </w:rPr>
          <w:t>наименьшего общего кратного</w:t>
        </w:r>
      </w:hyperlink>
      <w:r w:rsidRPr="00852699">
        <w:rPr>
          <w:rFonts w:ascii="Times New Roman" w:eastAsia="Times New Roman" w:hAnsi="Times New Roman" w:cs="Times New Roman"/>
          <w:color w:val="000000" w:themeColor="text1"/>
          <w:sz w:val="24"/>
          <w:szCs w:val="24"/>
        </w:rPr>
        <w:t>);</w:t>
      </w:r>
    </w:p>
    <w:p w:rsidR="00852699" w:rsidRPr="00852699" w:rsidRDefault="00852699" w:rsidP="0085269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действия с </w:t>
      </w:r>
      <w:hyperlink r:id="rId22" w:tooltip="Рациональное число" w:history="1">
        <w:r w:rsidRPr="001750D9">
          <w:rPr>
            <w:rFonts w:ascii="Times New Roman" w:eastAsia="Times New Roman" w:hAnsi="Times New Roman" w:cs="Times New Roman"/>
            <w:color w:val="000000" w:themeColor="text1"/>
            <w:sz w:val="24"/>
            <w:szCs w:val="24"/>
            <w:u w:val="single"/>
          </w:rPr>
          <w:t>дробями</w:t>
        </w:r>
      </w:hyperlink>
      <w:r w:rsidRPr="00852699">
        <w:rPr>
          <w:rFonts w:ascii="Times New Roman" w:eastAsia="Times New Roman" w:hAnsi="Times New Roman" w:cs="Times New Roman"/>
          <w:color w:val="000000" w:themeColor="text1"/>
          <w:sz w:val="24"/>
          <w:szCs w:val="24"/>
        </w:rPr>
        <w:t xml:space="preserve"> и </w:t>
      </w:r>
      <w:hyperlink r:id="rId23" w:tooltip="Пропорция" w:history="1">
        <w:r w:rsidRPr="001750D9">
          <w:rPr>
            <w:rFonts w:ascii="Times New Roman" w:eastAsia="Times New Roman" w:hAnsi="Times New Roman" w:cs="Times New Roman"/>
            <w:color w:val="000000" w:themeColor="text1"/>
            <w:sz w:val="24"/>
            <w:szCs w:val="24"/>
            <w:u w:val="single"/>
          </w:rPr>
          <w:t>пропорции</w:t>
        </w:r>
      </w:hyperlink>
      <w:r w:rsidRPr="00852699">
        <w:rPr>
          <w:rFonts w:ascii="Times New Roman" w:eastAsia="Times New Roman" w:hAnsi="Times New Roman" w:cs="Times New Roman"/>
          <w:color w:val="000000" w:themeColor="text1"/>
          <w:sz w:val="24"/>
          <w:szCs w:val="24"/>
        </w:rPr>
        <w:t>;</w:t>
      </w:r>
    </w:p>
    <w:p w:rsidR="00852699" w:rsidRPr="00852699" w:rsidRDefault="00852699" w:rsidP="0085269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действия с </w:t>
      </w:r>
      <w:hyperlink r:id="rId24" w:tooltip="Отрицательное число" w:history="1">
        <w:r w:rsidRPr="001750D9">
          <w:rPr>
            <w:rFonts w:ascii="Times New Roman" w:eastAsia="Times New Roman" w:hAnsi="Times New Roman" w:cs="Times New Roman"/>
            <w:color w:val="000000" w:themeColor="text1"/>
            <w:sz w:val="24"/>
            <w:szCs w:val="24"/>
            <w:u w:val="single"/>
          </w:rPr>
          <w:t>отрицательными числами</w:t>
        </w:r>
      </w:hyperlink>
      <w:r w:rsidRPr="00852699">
        <w:rPr>
          <w:rFonts w:ascii="Times New Roman" w:eastAsia="Times New Roman" w:hAnsi="Times New Roman" w:cs="Times New Roman"/>
          <w:color w:val="000000" w:themeColor="text1"/>
          <w:sz w:val="24"/>
          <w:szCs w:val="24"/>
        </w:rPr>
        <w:t xml:space="preserve"> (</w:t>
      </w:r>
      <w:r w:rsidRPr="00852699">
        <w:rPr>
          <w:rFonts w:ascii="Times New Roman" w:eastAsia="Times New Roman" w:hAnsi="Times New Roman" w:cs="Times New Roman"/>
          <w:i/>
          <w:iCs/>
          <w:color w:val="000000" w:themeColor="text1"/>
          <w:sz w:val="24"/>
          <w:szCs w:val="24"/>
        </w:rPr>
        <w:t>фу</w:t>
      </w:r>
      <w:r w:rsidRPr="00852699">
        <w:rPr>
          <w:rFonts w:ascii="Times New Roman" w:eastAsia="Times New Roman" w:hAnsi="Times New Roman" w:cs="Times New Roman"/>
          <w:color w:val="000000" w:themeColor="text1"/>
          <w:sz w:val="24"/>
          <w:szCs w:val="24"/>
        </w:rPr>
        <w:t>), которые трактовали как долги;</w:t>
      </w:r>
    </w:p>
    <w:p w:rsidR="00852699" w:rsidRPr="00852699" w:rsidRDefault="00852699" w:rsidP="0085269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решение квадратных уравнений.</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Был даже разработан метод </w:t>
      </w:r>
      <w:proofErr w:type="spellStart"/>
      <w:r w:rsidRPr="00852699">
        <w:rPr>
          <w:rFonts w:ascii="Times New Roman" w:eastAsia="Times New Roman" w:hAnsi="Times New Roman" w:cs="Times New Roman"/>
          <w:i/>
          <w:iCs/>
          <w:color w:val="000000" w:themeColor="text1"/>
          <w:sz w:val="24"/>
          <w:szCs w:val="24"/>
        </w:rPr>
        <w:t>фан-чэн</w:t>
      </w:r>
      <w:proofErr w:type="spellEnd"/>
      <w:proofErr w:type="gramStart"/>
      <w:r w:rsidRPr="00852699">
        <w:rPr>
          <w:rFonts w:ascii="Times New Roman" w:eastAsia="Times New Roman" w:hAnsi="Times New Roman" w:cs="Times New Roman"/>
          <w:color w:val="000000" w:themeColor="text1"/>
          <w:sz w:val="24"/>
          <w:szCs w:val="24"/>
        </w:rPr>
        <w:t xml:space="preserve"> (</w:t>
      </w:r>
      <w:r w:rsidRPr="00852699">
        <w:rPr>
          <w:rFonts w:ascii="MS Mincho" w:eastAsia="MS Mincho" w:hAnsi="MS Mincho" w:cs="MS Mincho" w:hint="eastAsia"/>
          <w:color w:val="000000" w:themeColor="text1"/>
          <w:sz w:val="24"/>
          <w:szCs w:val="24"/>
        </w:rPr>
        <w:t>方程</w:t>
      </w:r>
      <w:r w:rsidRPr="00852699">
        <w:rPr>
          <w:rFonts w:ascii="Times New Roman" w:eastAsia="Times New Roman" w:hAnsi="Times New Roman" w:cs="Times New Roman"/>
          <w:color w:val="000000" w:themeColor="text1"/>
          <w:sz w:val="24"/>
          <w:szCs w:val="24"/>
        </w:rPr>
        <w:t xml:space="preserve">) </w:t>
      </w:r>
      <w:proofErr w:type="gramEnd"/>
      <w:r w:rsidRPr="00852699">
        <w:rPr>
          <w:rFonts w:ascii="Times New Roman" w:eastAsia="Times New Roman" w:hAnsi="Times New Roman" w:cs="Times New Roman"/>
          <w:color w:val="000000" w:themeColor="text1"/>
          <w:sz w:val="24"/>
          <w:szCs w:val="24"/>
        </w:rPr>
        <w:t xml:space="preserve">для решения систем произвольного числа </w:t>
      </w:r>
      <w:hyperlink r:id="rId25" w:tooltip="Линейная алгебра" w:history="1">
        <w:r w:rsidRPr="001750D9">
          <w:rPr>
            <w:rFonts w:ascii="Times New Roman" w:eastAsia="Times New Roman" w:hAnsi="Times New Roman" w:cs="Times New Roman"/>
            <w:color w:val="000000" w:themeColor="text1"/>
            <w:sz w:val="24"/>
            <w:szCs w:val="24"/>
            <w:u w:val="single"/>
          </w:rPr>
          <w:t>линейных уравнений</w:t>
        </w:r>
      </w:hyperlink>
      <w:r w:rsidRPr="00852699">
        <w:rPr>
          <w:rFonts w:ascii="Times New Roman" w:eastAsia="Times New Roman" w:hAnsi="Times New Roman" w:cs="Times New Roman"/>
          <w:color w:val="000000" w:themeColor="text1"/>
          <w:sz w:val="24"/>
          <w:szCs w:val="24"/>
        </w:rPr>
        <w:t xml:space="preserve"> — аналог классического европейского </w:t>
      </w:r>
      <w:hyperlink r:id="rId26" w:tooltip="Метод Гаусса" w:history="1">
        <w:r w:rsidRPr="001750D9">
          <w:rPr>
            <w:rFonts w:ascii="Times New Roman" w:eastAsia="Times New Roman" w:hAnsi="Times New Roman" w:cs="Times New Roman"/>
            <w:color w:val="000000" w:themeColor="text1"/>
            <w:sz w:val="24"/>
            <w:szCs w:val="24"/>
            <w:u w:val="single"/>
          </w:rPr>
          <w:t xml:space="preserve">метода </w:t>
        </w:r>
        <w:proofErr w:type="spellStart"/>
        <w:r w:rsidRPr="001750D9">
          <w:rPr>
            <w:rFonts w:ascii="Times New Roman" w:eastAsia="Times New Roman" w:hAnsi="Times New Roman" w:cs="Times New Roman"/>
            <w:color w:val="000000" w:themeColor="text1"/>
            <w:sz w:val="24"/>
            <w:szCs w:val="24"/>
            <w:u w:val="single"/>
          </w:rPr>
          <w:t>Гаусса</w:t>
        </w:r>
      </w:hyperlink>
      <w:r w:rsidRPr="00852699">
        <w:rPr>
          <w:rFonts w:ascii="Times New Roman" w:eastAsia="Times New Roman" w:hAnsi="Times New Roman" w:cs="Times New Roman"/>
          <w:color w:val="000000" w:themeColor="text1"/>
          <w:sz w:val="24"/>
          <w:szCs w:val="24"/>
        </w:rPr>
        <w:t>.Численно</w:t>
      </w:r>
      <w:proofErr w:type="spellEnd"/>
      <w:r w:rsidRPr="00852699">
        <w:rPr>
          <w:rFonts w:ascii="Times New Roman" w:eastAsia="Times New Roman" w:hAnsi="Times New Roman" w:cs="Times New Roman"/>
          <w:color w:val="000000" w:themeColor="text1"/>
          <w:sz w:val="24"/>
          <w:szCs w:val="24"/>
        </w:rPr>
        <w:t xml:space="preserve"> решались уравнения любой степени — способом </w:t>
      </w:r>
      <w:proofErr w:type="spellStart"/>
      <w:r w:rsidRPr="00852699">
        <w:rPr>
          <w:rFonts w:ascii="Times New Roman" w:eastAsia="Times New Roman" w:hAnsi="Times New Roman" w:cs="Times New Roman"/>
          <w:i/>
          <w:iCs/>
          <w:color w:val="000000" w:themeColor="text1"/>
          <w:sz w:val="24"/>
          <w:szCs w:val="24"/>
        </w:rPr>
        <w:t>тянь-юань</w:t>
      </w:r>
      <w:proofErr w:type="spellEnd"/>
      <w:r w:rsidRPr="00852699">
        <w:rPr>
          <w:rFonts w:ascii="Times New Roman" w:eastAsia="Times New Roman" w:hAnsi="Times New Roman" w:cs="Times New Roman"/>
          <w:color w:val="000000" w:themeColor="text1"/>
          <w:sz w:val="24"/>
          <w:szCs w:val="24"/>
        </w:rPr>
        <w:t xml:space="preserve"> (</w:t>
      </w:r>
      <w:r w:rsidRPr="00852699">
        <w:rPr>
          <w:rFonts w:ascii="MS Mincho" w:eastAsia="MS Mincho" w:hAnsi="MS Mincho" w:cs="MS Mincho" w:hint="eastAsia"/>
          <w:color w:val="000000" w:themeColor="text1"/>
          <w:sz w:val="24"/>
          <w:szCs w:val="24"/>
        </w:rPr>
        <w:t>天元</w:t>
      </w:r>
      <w:r w:rsidRPr="00852699">
        <w:rPr>
          <w:rFonts w:ascii="Arial Unicode MS" w:eastAsia="Times New Roman" w:hAnsi="Arial Unicode MS" w:cs="Arial Unicode MS"/>
          <w:color w:val="000000" w:themeColor="text1"/>
          <w:sz w:val="24"/>
          <w:szCs w:val="24"/>
        </w:rPr>
        <w:t>术</w:t>
      </w:r>
      <w:r w:rsidRPr="00852699">
        <w:rPr>
          <w:rFonts w:ascii="Times New Roman" w:eastAsia="Times New Roman" w:hAnsi="Times New Roman" w:cs="Times New Roman"/>
          <w:color w:val="000000" w:themeColor="text1"/>
          <w:sz w:val="24"/>
          <w:szCs w:val="24"/>
        </w:rPr>
        <w:t xml:space="preserve">), напоминающим метод </w:t>
      </w:r>
      <w:proofErr w:type="spellStart"/>
      <w:r w:rsidRPr="00852699">
        <w:rPr>
          <w:rFonts w:ascii="Times New Roman" w:eastAsia="Times New Roman" w:hAnsi="Times New Roman" w:cs="Times New Roman"/>
          <w:color w:val="000000" w:themeColor="text1"/>
          <w:sz w:val="24"/>
          <w:szCs w:val="24"/>
        </w:rPr>
        <w:t>Руффини-Горнера</w:t>
      </w:r>
      <w:proofErr w:type="spellEnd"/>
      <w:r w:rsidRPr="00852699">
        <w:rPr>
          <w:rFonts w:ascii="Times New Roman" w:eastAsia="Times New Roman" w:hAnsi="Times New Roman" w:cs="Times New Roman"/>
          <w:color w:val="000000" w:themeColor="text1"/>
          <w:sz w:val="24"/>
          <w:szCs w:val="24"/>
        </w:rPr>
        <w:t xml:space="preserve"> для нахождения </w:t>
      </w:r>
      <w:r w:rsidRPr="001750D9">
        <w:rPr>
          <w:rFonts w:ascii="Times New Roman" w:eastAsia="Times New Roman" w:hAnsi="Times New Roman" w:cs="Times New Roman"/>
          <w:color w:val="000000" w:themeColor="text1"/>
          <w:sz w:val="24"/>
          <w:szCs w:val="24"/>
          <w:u w:val="single"/>
        </w:rPr>
        <w:t>корней многочлена</w:t>
      </w:r>
    </w:p>
    <w:p w:rsidR="00852699" w:rsidRPr="0085269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52699">
        <w:rPr>
          <w:rFonts w:ascii="Times New Roman" w:eastAsia="Times New Roman" w:hAnsi="Times New Roman" w:cs="Times New Roman"/>
          <w:color w:val="000000" w:themeColor="text1"/>
          <w:sz w:val="24"/>
          <w:szCs w:val="24"/>
        </w:rPr>
        <w:t xml:space="preserve">В области геометрии им были известны точные формулы для определения площади и объёма основных фигур и тел, </w:t>
      </w:r>
      <w:hyperlink r:id="rId27" w:tooltip="Теорема Пифагора" w:history="1">
        <w:r w:rsidRPr="001750D9">
          <w:rPr>
            <w:rFonts w:ascii="Times New Roman" w:eastAsia="Times New Roman" w:hAnsi="Times New Roman" w:cs="Times New Roman"/>
            <w:color w:val="000000" w:themeColor="text1"/>
            <w:sz w:val="24"/>
            <w:szCs w:val="24"/>
            <w:u w:val="single"/>
          </w:rPr>
          <w:t>теорема Пифагора</w:t>
        </w:r>
      </w:hyperlink>
      <w:r w:rsidRPr="00852699">
        <w:rPr>
          <w:rFonts w:ascii="Times New Roman" w:eastAsia="Times New Roman" w:hAnsi="Times New Roman" w:cs="Times New Roman"/>
          <w:color w:val="000000" w:themeColor="text1"/>
          <w:sz w:val="24"/>
          <w:szCs w:val="24"/>
        </w:rPr>
        <w:t xml:space="preserve"> и алгоритм подбора </w:t>
      </w:r>
      <w:hyperlink r:id="rId28" w:tooltip="Пифагоровы числа" w:history="1">
        <w:r w:rsidRPr="001750D9">
          <w:rPr>
            <w:rFonts w:ascii="Times New Roman" w:eastAsia="Times New Roman" w:hAnsi="Times New Roman" w:cs="Times New Roman"/>
            <w:color w:val="000000" w:themeColor="text1"/>
            <w:sz w:val="24"/>
            <w:szCs w:val="24"/>
            <w:u w:val="single"/>
          </w:rPr>
          <w:t>пифагоровых троек</w:t>
        </w:r>
      </w:hyperlink>
      <w:r w:rsidRPr="00852699">
        <w:rPr>
          <w:rFonts w:ascii="Times New Roman" w:eastAsia="Times New Roman" w:hAnsi="Times New Roman" w:cs="Times New Roman"/>
          <w:color w:val="000000" w:themeColor="text1"/>
          <w:sz w:val="24"/>
          <w:szCs w:val="24"/>
        </w:rPr>
        <w:t>.</w:t>
      </w:r>
    </w:p>
    <w:p w:rsidR="00852699" w:rsidRPr="001750D9" w:rsidRDefault="00852699" w:rsidP="00852699">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52699">
        <w:rPr>
          <w:rFonts w:ascii="Times New Roman" w:eastAsia="Times New Roman" w:hAnsi="Times New Roman" w:cs="Times New Roman"/>
          <w:color w:val="000000" w:themeColor="text1"/>
          <w:sz w:val="24"/>
          <w:szCs w:val="24"/>
        </w:rPr>
        <w:t xml:space="preserve">В </w:t>
      </w:r>
      <w:hyperlink r:id="rId29" w:tooltip="III век" w:history="1">
        <w:r w:rsidRPr="001750D9">
          <w:rPr>
            <w:rFonts w:ascii="Times New Roman" w:eastAsia="Times New Roman" w:hAnsi="Times New Roman" w:cs="Times New Roman"/>
            <w:color w:val="000000" w:themeColor="text1"/>
            <w:sz w:val="24"/>
            <w:szCs w:val="24"/>
            <w:u w:val="single"/>
          </w:rPr>
          <w:t>III веке</w:t>
        </w:r>
      </w:hyperlink>
      <w:r w:rsidRPr="00852699">
        <w:rPr>
          <w:rFonts w:ascii="Times New Roman" w:eastAsia="Times New Roman" w:hAnsi="Times New Roman" w:cs="Times New Roman"/>
          <w:color w:val="000000" w:themeColor="text1"/>
          <w:sz w:val="24"/>
          <w:szCs w:val="24"/>
        </w:rPr>
        <w:t xml:space="preserve"> н. э. под давлением традиционной десятичной системы мер появляются и </w:t>
      </w:r>
      <w:hyperlink r:id="rId30" w:tooltip="Десятичная дробь" w:history="1">
        <w:r w:rsidRPr="001750D9">
          <w:rPr>
            <w:rFonts w:ascii="Times New Roman" w:eastAsia="Times New Roman" w:hAnsi="Times New Roman" w:cs="Times New Roman"/>
            <w:color w:val="000000" w:themeColor="text1"/>
            <w:sz w:val="24"/>
            <w:szCs w:val="24"/>
            <w:u w:val="single"/>
          </w:rPr>
          <w:t>десятичные дроби</w:t>
        </w:r>
      </w:hyperlink>
      <w:r w:rsidRPr="00852699">
        <w:rPr>
          <w:rFonts w:ascii="Times New Roman" w:eastAsia="Times New Roman" w:hAnsi="Times New Roman" w:cs="Times New Roman"/>
          <w:color w:val="000000" w:themeColor="text1"/>
          <w:sz w:val="24"/>
          <w:szCs w:val="24"/>
        </w:rPr>
        <w:t xml:space="preserve">. Выходит «Математический трактат» </w:t>
      </w:r>
      <w:hyperlink r:id="rId31" w:tooltip="Сунь Цзы (математик)" w:history="1">
        <w:proofErr w:type="spellStart"/>
        <w:r w:rsidRPr="001750D9">
          <w:rPr>
            <w:rFonts w:ascii="Times New Roman" w:eastAsia="Times New Roman" w:hAnsi="Times New Roman" w:cs="Times New Roman"/>
            <w:color w:val="000000" w:themeColor="text1"/>
            <w:sz w:val="24"/>
            <w:szCs w:val="24"/>
            <w:u w:val="single"/>
          </w:rPr>
          <w:t>Сунь-Цзы</w:t>
        </w:r>
        <w:proofErr w:type="spellEnd"/>
      </w:hyperlink>
      <w:r w:rsidRPr="00852699">
        <w:rPr>
          <w:rFonts w:ascii="Times New Roman" w:eastAsia="Times New Roman" w:hAnsi="Times New Roman" w:cs="Times New Roman"/>
          <w:color w:val="000000" w:themeColor="text1"/>
          <w:sz w:val="24"/>
          <w:szCs w:val="24"/>
        </w:rPr>
        <w:t xml:space="preserve">. В нём, помимо прочего, впервые появляется </w:t>
      </w:r>
      <w:hyperlink r:id="rId32" w:tooltip="Китайская теорема об остатках" w:history="1">
        <w:r w:rsidRPr="001750D9">
          <w:rPr>
            <w:rFonts w:ascii="Times New Roman" w:eastAsia="Times New Roman" w:hAnsi="Times New Roman" w:cs="Times New Roman"/>
            <w:color w:val="000000" w:themeColor="text1"/>
            <w:sz w:val="24"/>
            <w:szCs w:val="24"/>
            <w:u w:val="single"/>
          </w:rPr>
          <w:t>задача</w:t>
        </w:r>
      </w:hyperlink>
      <w:r w:rsidRPr="00852699">
        <w:rPr>
          <w:rFonts w:ascii="Times New Roman" w:eastAsia="Times New Roman" w:hAnsi="Times New Roman" w:cs="Times New Roman"/>
          <w:color w:val="000000" w:themeColor="text1"/>
          <w:sz w:val="24"/>
          <w:szCs w:val="24"/>
        </w:rPr>
        <w:t xml:space="preserve">, которой позднее в Европе занимались крупнейшие </w:t>
      </w:r>
      <w:r w:rsidRPr="00852699">
        <w:rPr>
          <w:rFonts w:ascii="Times New Roman" w:eastAsia="Times New Roman" w:hAnsi="Times New Roman" w:cs="Times New Roman"/>
          <w:color w:val="000000" w:themeColor="text1"/>
          <w:sz w:val="24"/>
          <w:szCs w:val="24"/>
        </w:rPr>
        <w:lastRenderedPageBreak/>
        <w:t xml:space="preserve">математики, от </w:t>
      </w:r>
      <w:hyperlink r:id="rId33" w:tooltip="Фибоначчи" w:history="1">
        <w:r w:rsidRPr="001750D9">
          <w:rPr>
            <w:rFonts w:ascii="Times New Roman" w:eastAsia="Times New Roman" w:hAnsi="Times New Roman" w:cs="Times New Roman"/>
            <w:color w:val="000000" w:themeColor="text1"/>
            <w:sz w:val="24"/>
            <w:szCs w:val="24"/>
            <w:u w:val="single"/>
          </w:rPr>
          <w:t>Фибоначчи</w:t>
        </w:r>
      </w:hyperlink>
      <w:r w:rsidRPr="00852699">
        <w:rPr>
          <w:rFonts w:ascii="Times New Roman" w:eastAsia="Times New Roman" w:hAnsi="Times New Roman" w:cs="Times New Roman"/>
          <w:color w:val="000000" w:themeColor="text1"/>
          <w:sz w:val="24"/>
          <w:szCs w:val="24"/>
        </w:rPr>
        <w:t xml:space="preserve"> до </w:t>
      </w:r>
      <w:hyperlink r:id="rId34" w:tooltip="Эйлер, Леонард" w:history="1">
        <w:r w:rsidRPr="001750D9">
          <w:rPr>
            <w:rFonts w:ascii="Times New Roman" w:eastAsia="Times New Roman" w:hAnsi="Times New Roman" w:cs="Times New Roman"/>
            <w:color w:val="000000" w:themeColor="text1"/>
            <w:sz w:val="24"/>
            <w:szCs w:val="24"/>
            <w:u w:val="single"/>
          </w:rPr>
          <w:t>Эйлера</w:t>
        </w:r>
      </w:hyperlink>
      <w:r w:rsidRPr="00852699">
        <w:rPr>
          <w:rFonts w:ascii="Times New Roman" w:eastAsia="Times New Roman" w:hAnsi="Times New Roman" w:cs="Times New Roman"/>
          <w:color w:val="000000" w:themeColor="text1"/>
          <w:sz w:val="24"/>
          <w:szCs w:val="24"/>
        </w:rPr>
        <w:t xml:space="preserve"> и </w:t>
      </w:r>
      <w:hyperlink r:id="rId35" w:tooltip="Гаусс, Карл Фридрих" w:history="1">
        <w:r w:rsidRPr="001750D9">
          <w:rPr>
            <w:rFonts w:ascii="Times New Roman" w:eastAsia="Times New Roman" w:hAnsi="Times New Roman" w:cs="Times New Roman"/>
            <w:color w:val="000000" w:themeColor="text1"/>
            <w:sz w:val="24"/>
            <w:szCs w:val="24"/>
            <w:u w:val="single"/>
          </w:rPr>
          <w:t>Гаусса</w:t>
        </w:r>
      </w:hyperlink>
      <w:r w:rsidRPr="00852699">
        <w:rPr>
          <w:rFonts w:ascii="Times New Roman" w:eastAsia="Times New Roman" w:hAnsi="Times New Roman" w:cs="Times New Roman"/>
          <w:color w:val="000000" w:themeColor="text1"/>
          <w:sz w:val="24"/>
          <w:szCs w:val="24"/>
        </w:rPr>
        <w:t>: найти число, которое при делении на 3, 5 и 7 даёт соответственно остатки 2, 3 и 2.</w:t>
      </w:r>
      <w:proofErr w:type="gramEnd"/>
      <w:r w:rsidRPr="00852699">
        <w:rPr>
          <w:rFonts w:ascii="Times New Roman" w:eastAsia="Times New Roman" w:hAnsi="Times New Roman" w:cs="Times New Roman"/>
          <w:color w:val="000000" w:themeColor="text1"/>
          <w:sz w:val="24"/>
          <w:szCs w:val="24"/>
        </w:rPr>
        <w:t xml:space="preserve"> Задачи такого типа нередки в теории календаря.</w:t>
      </w:r>
    </w:p>
    <w:p w:rsidR="00852699" w:rsidRPr="001750D9" w:rsidRDefault="00852699" w:rsidP="0085269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Развитие математики в Древней Греции.</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Классическая Греция. С точки зрения 20 в. родоначальниками математики явились греки классического периода (6–4 вв.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Математика, существовавшая в более ранний период, была набором эмпирических заключений. Напротив, в дедуктивном рассуждении новое утверждение выводится из принятых посылок способом, исключавшим возможность его неприятия.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Настаивание греков на дедуктивном доказательстве было экстраординарным шагом. Ни одна другая цивилизация не дошла до идеи получения заключений исключительно на основе дедуктивного рассуждения, исходящего из явно сформулированных аксиом. Одно из объяснений приверженности греков методам дедукции мы находим в устройстве греческого общества классического периода. Математики и философы (нередко это были одни и те же лица) принадлежали к высшим слоям общества, где любая практическая деятельность рассматривалась как недостойное занятие. Математики предпочитали абстрактные рассуждения о числах и пространственных отношениях решению практических задач. Математика делилась на арифметику – теоретический аспект и логистику – вычислительный аспект. Заниматься логистикой предоставляли свободнорожденным низших классов и рабам.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Греческая система счисления была основана на использовании букв алфавита. Аттическая система, бывшая в ходу с 6–3 вв.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использовала </w:t>
      </w:r>
      <w:proofErr w:type="gramStart"/>
      <w:r w:rsidRPr="001750D9">
        <w:rPr>
          <w:rFonts w:ascii="Times New Roman" w:eastAsia="Times New Roman" w:hAnsi="Times New Roman" w:cs="Times New Roman"/>
          <w:sz w:val="24"/>
          <w:szCs w:val="24"/>
        </w:rPr>
        <w:t>для</w:t>
      </w:r>
      <w:proofErr w:type="gramEnd"/>
      <w:r w:rsidRPr="001750D9">
        <w:rPr>
          <w:rFonts w:ascii="Times New Roman" w:eastAsia="Times New Roman" w:hAnsi="Times New Roman" w:cs="Times New Roman"/>
          <w:sz w:val="24"/>
          <w:szCs w:val="24"/>
        </w:rPr>
        <w:t xml:space="preserve"> обозначения единицы вертикальную черту, а для обозначения чисел 5, 10, 100, 1000 и 10 000 начальные буквы их греческих названий. В более поздней ионической системе счисления для обозначения чисел использовались 24 буквы греческого алфавита и три архаические буквы. Кратные 1000 до 9000 обозначались так же, как первые девять целых чисел от 1 до 9, но перед каждой буквой ставилась вертикальная черта. Десятки тысяч обозначались буквой М (от </w:t>
      </w:r>
      <w:proofErr w:type="gramStart"/>
      <w:r w:rsidRPr="001750D9">
        <w:rPr>
          <w:rFonts w:ascii="Times New Roman" w:eastAsia="Times New Roman" w:hAnsi="Times New Roman" w:cs="Times New Roman"/>
          <w:sz w:val="24"/>
          <w:szCs w:val="24"/>
        </w:rPr>
        <w:t>греческого</w:t>
      </w:r>
      <w:proofErr w:type="gramEnd"/>
      <w:r w:rsidRPr="001750D9">
        <w:rPr>
          <w:rFonts w:ascii="Times New Roman" w:eastAsia="Times New Roman" w:hAnsi="Times New Roman" w:cs="Times New Roman"/>
          <w:sz w:val="24"/>
          <w:szCs w:val="24"/>
        </w:rPr>
        <w:t xml:space="preserve"> </w:t>
      </w:r>
      <w:proofErr w:type="spellStart"/>
      <w:r w:rsidRPr="001750D9">
        <w:rPr>
          <w:rFonts w:ascii="Times New Roman" w:eastAsia="Times New Roman" w:hAnsi="Times New Roman" w:cs="Times New Roman"/>
          <w:sz w:val="24"/>
          <w:szCs w:val="24"/>
        </w:rPr>
        <w:t>мириои</w:t>
      </w:r>
      <w:proofErr w:type="spellEnd"/>
      <w:r w:rsidRPr="001750D9">
        <w:rPr>
          <w:rFonts w:ascii="Times New Roman" w:eastAsia="Times New Roman" w:hAnsi="Times New Roman" w:cs="Times New Roman"/>
          <w:sz w:val="24"/>
          <w:szCs w:val="24"/>
        </w:rPr>
        <w:t xml:space="preserve"> – 10 000), после которой ставилось то число, на которое нужно было умножить десять тысяч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Дедуктивный характер греческой математики полностью сформировался ко времени Платона и Аристотеля. Изобретение дедуктивной математики принято приписывать Фалесу Милетскому (</w:t>
      </w:r>
      <w:proofErr w:type="spellStart"/>
      <w:r w:rsidRPr="001750D9">
        <w:rPr>
          <w:rFonts w:ascii="Times New Roman" w:eastAsia="Times New Roman" w:hAnsi="Times New Roman" w:cs="Times New Roman"/>
          <w:sz w:val="24"/>
          <w:szCs w:val="24"/>
        </w:rPr>
        <w:t>ок</w:t>
      </w:r>
      <w:proofErr w:type="spellEnd"/>
      <w:r w:rsidRPr="001750D9">
        <w:rPr>
          <w:rFonts w:ascii="Times New Roman" w:eastAsia="Times New Roman" w:hAnsi="Times New Roman" w:cs="Times New Roman"/>
          <w:sz w:val="24"/>
          <w:szCs w:val="24"/>
        </w:rPr>
        <w:t xml:space="preserve">. 640–546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w:t>
      </w:r>
      <w:proofErr w:type="gramStart"/>
      <w:r w:rsidRPr="001750D9">
        <w:rPr>
          <w:rFonts w:ascii="Times New Roman" w:eastAsia="Times New Roman" w:hAnsi="Times New Roman" w:cs="Times New Roman"/>
          <w:sz w:val="24"/>
          <w:szCs w:val="24"/>
        </w:rPr>
        <w:t>который</w:t>
      </w:r>
      <w:proofErr w:type="gramEnd"/>
      <w:r w:rsidRPr="001750D9">
        <w:rPr>
          <w:rFonts w:ascii="Times New Roman" w:eastAsia="Times New Roman" w:hAnsi="Times New Roman" w:cs="Times New Roman"/>
          <w:sz w:val="24"/>
          <w:szCs w:val="24"/>
        </w:rPr>
        <w:t xml:space="preserve">, как и многие древнегреческие математики классического периода, был также философом. Высказывалось предположение, что Фалес использовал дедукцию для доказательства некоторых результатов в геометрии, хотя это сомнительно.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Другим великим греком, с чьим именем связывают развитие математики, был Пифагор (</w:t>
      </w:r>
      <w:proofErr w:type="spellStart"/>
      <w:r w:rsidRPr="001750D9">
        <w:rPr>
          <w:rFonts w:ascii="Times New Roman" w:eastAsia="Times New Roman" w:hAnsi="Times New Roman" w:cs="Times New Roman"/>
          <w:sz w:val="24"/>
          <w:szCs w:val="24"/>
        </w:rPr>
        <w:t>ок</w:t>
      </w:r>
      <w:proofErr w:type="spellEnd"/>
      <w:r w:rsidRPr="001750D9">
        <w:rPr>
          <w:rFonts w:ascii="Times New Roman" w:eastAsia="Times New Roman" w:hAnsi="Times New Roman" w:cs="Times New Roman"/>
          <w:sz w:val="24"/>
          <w:szCs w:val="24"/>
        </w:rPr>
        <w:t xml:space="preserve">. 585–500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Полагают, что он мог познакомиться с вавилонской и египетской математикой во время своих долгих странствий. Пифагор основал движение, расцвет которого приходится на период </w:t>
      </w:r>
      <w:proofErr w:type="spellStart"/>
      <w:r w:rsidRPr="001750D9">
        <w:rPr>
          <w:rFonts w:ascii="Times New Roman" w:eastAsia="Times New Roman" w:hAnsi="Times New Roman" w:cs="Times New Roman"/>
          <w:sz w:val="24"/>
          <w:szCs w:val="24"/>
        </w:rPr>
        <w:t>ок</w:t>
      </w:r>
      <w:proofErr w:type="spellEnd"/>
      <w:r w:rsidRPr="001750D9">
        <w:rPr>
          <w:rFonts w:ascii="Times New Roman" w:eastAsia="Times New Roman" w:hAnsi="Times New Roman" w:cs="Times New Roman"/>
          <w:sz w:val="24"/>
          <w:szCs w:val="24"/>
        </w:rPr>
        <w:t xml:space="preserve">. 550–300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w:t>
      </w:r>
      <w:proofErr w:type="gramStart"/>
      <w:r w:rsidRPr="001750D9">
        <w:rPr>
          <w:rFonts w:ascii="Times New Roman" w:eastAsia="Times New Roman" w:hAnsi="Times New Roman" w:cs="Times New Roman"/>
          <w:sz w:val="24"/>
          <w:szCs w:val="24"/>
        </w:rPr>
        <w:t>Пифагорейцы</w:t>
      </w:r>
      <w:proofErr w:type="gramEnd"/>
      <w:r w:rsidRPr="001750D9">
        <w:rPr>
          <w:rFonts w:ascii="Times New Roman" w:eastAsia="Times New Roman" w:hAnsi="Times New Roman" w:cs="Times New Roman"/>
          <w:sz w:val="24"/>
          <w:szCs w:val="24"/>
        </w:rPr>
        <w:t xml:space="preserve"> создали чистую математику в форме теории чисел и геометрии. Целые числа они представляли в виде конфигураций из точек или камешков, классифицируя эти числа в соответствии с формой возникающих фигур («фигурные числа»). </w:t>
      </w:r>
      <w:proofErr w:type="gramStart"/>
      <w:r w:rsidRPr="001750D9">
        <w:rPr>
          <w:rFonts w:ascii="Times New Roman" w:eastAsia="Times New Roman" w:hAnsi="Times New Roman" w:cs="Times New Roman"/>
          <w:sz w:val="24"/>
          <w:szCs w:val="24"/>
        </w:rPr>
        <w:t>Слово «калькуляция» (расчет, вычисление) берет начало от греческого слова, означающего «камешек».</w:t>
      </w:r>
      <w:proofErr w:type="gramEnd"/>
      <w:r w:rsidRPr="001750D9">
        <w:rPr>
          <w:rFonts w:ascii="Times New Roman" w:eastAsia="Times New Roman" w:hAnsi="Times New Roman" w:cs="Times New Roman"/>
          <w:sz w:val="24"/>
          <w:szCs w:val="24"/>
        </w:rPr>
        <w:t xml:space="preserve"> Числа 3, 6, 10 и т.д. пифагорейцы называли треугольными, так как соответствующее число камешков можно расположить в виде треугольника, числа 4, 9, 16 и т.д. – квадратными, так как соответствующее число камешков можно расположить в виде квадрата, и т.д.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lastRenderedPageBreak/>
        <w:t>Из простых геометрических конфигураций возникали некоторые свойства целых чисел. Например, пифагорейцы обнаружили, что сумма двух последовательных треугольных чисел всегда равна некоторому квадратному числу. Они открыли, что если (в современных обозначениях) n2 – квадратное число, то n2 + 2n +1 = (</w:t>
      </w:r>
      <w:proofErr w:type="spellStart"/>
      <w:r w:rsidRPr="001750D9">
        <w:rPr>
          <w:rFonts w:ascii="Times New Roman" w:eastAsia="Times New Roman" w:hAnsi="Times New Roman" w:cs="Times New Roman"/>
          <w:sz w:val="24"/>
          <w:szCs w:val="24"/>
        </w:rPr>
        <w:t>n</w:t>
      </w:r>
      <w:proofErr w:type="spellEnd"/>
      <w:r w:rsidRPr="001750D9">
        <w:rPr>
          <w:rFonts w:ascii="Times New Roman" w:eastAsia="Times New Roman" w:hAnsi="Times New Roman" w:cs="Times New Roman"/>
          <w:sz w:val="24"/>
          <w:szCs w:val="24"/>
        </w:rPr>
        <w:t xml:space="preserve"> + 1)2. Число, равное сумме всех своих собственных делителей, кроме самого этого числа, пифагорейцы называли совершенным. Примерами совершенных чисел могут служить такие целые числа, как 6, 28 и 496. Два числа пифагорейцы называли дружественными, если каждое из чисел равно сумме делителей другого; например, 220 и 284 – дружественные числа (и здесь само число исключается из собственных делителей).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Для пифагорейцев любое число представляло собой нечто большее, чем количественную величину. Например, число 2 согласно их воззрению означало различие и потому отождествлялось с мнением. Четверка представляла справедливость, так как это первое число, равное произведению двух одинаковых множителей.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Пифагорейцы также открыли, что сумма некоторых пар квадратных чисел есть снова квадратное число. Например, сумма 9 и 16 равна 25, а сумма 25 и 144 равна 169. Такие тройки чисел, как 3, 4 и 5 или 5, 12 и 13, называются пифагоровыми числами. Они имеют геометрическую интерпретацию, если два числа из тройки приравнять длинам катетов прямоугольного треугольника, то третье число будет равно длине его гипотенузы. Такая интерпретация, по-видимому, привела пифагорейцев к осознанию более общего факта, известного ныне под названием теоремы Пифагора, согласно которой в любом прямоугольном треугольнике квадрат длины гипотенузы равен сумме квадратов длин катетов.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Рассматривая прямоугольный треугольник с единичными катетами, пифагорейцы обнаружили, что длина его гипотенузы равна </w:t>
      </w:r>
      <w:r w:rsidRPr="001750D9">
        <w:rPr>
          <w:rFonts w:ascii="Times New Roman" w:eastAsia="Times New Roman" w:hAnsi="Times New Roman" w:cs="Times New Roman"/>
          <w:noProof/>
          <w:sz w:val="24"/>
          <w:szCs w:val="24"/>
        </w:rPr>
        <w:drawing>
          <wp:inline distT="0" distB="0" distL="0" distR="0">
            <wp:extent cx="295275" cy="257175"/>
            <wp:effectExtent l="0" t="0" r="9525" b="0"/>
            <wp:docPr id="3" name="Рисунок 3"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математики"/>
                    <pic:cNvPicPr>
                      <a:picLocks noChangeAspect="1" noChangeArrowheads="1"/>
                    </pic:cNvPicPr>
                  </pic:nvPicPr>
                  <pic:blipFill>
                    <a:blip r:embed="rId3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 и это повергло их в смятение, ибо они тщетно пытались представить число </w:t>
      </w:r>
      <w:r w:rsidRPr="001750D9">
        <w:rPr>
          <w:rFonts w:ascii="Times New Roman" w:eastAsia="Times New Roman" w:hAnsi="Times New Roman" w:cs="Times New Roman"/>
          <w:noProof/>
          <w:sz w:val="24"/>
          <w:szCs w:val="24"/>
        </w:rPr>
        <w:drawing>
          <wp:inline distT="0" distB="0" distL="0" distR="0">
            <wp:extent cx="295275" cy="257175"/>
            <wp:effectExtent l="0" t="0" r="9525" b="0"/>
            <wp:docPr id="2" name="Рисунок 4"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математики"/>
                    <pic:cNvPicPr>
                      <a:picLocks noChangeAspect="1" noChangeArrowheads="1"/>
                    </pic:cNvPicPr>
                  </pic:nvPicPr>
                  <pic:blipFill>
                    <a:blip r:embed="rId3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в виде отношения двух целых чисел, что было крайне важно для их философии. Величины, непредставимые в виде отношения целых чисел, пифагорейцы назвали несоизмеримыми; современный термин – «иррациональные числа». Около 300 </w:t>
      </w:r>
      <w:proofErr w:type="gramStart"/>
      <w:r w:rsidRPr="001750D9">
        <w:rPr>
          <w:rFonts w:ascii="Times New Roman" w:eastAsia="Times New Roman" w:hAnsi="Times New Roman" w:cs="Times New Roman"/>
          <w:sz w:val="24"/>
          <w:szCs w:val="24"/>
        </w:rPr>
        <w:t>до</w:t>
      </w:r>
      <w:proofErr w:type="gramEnd"/>
      <w:r w:rsidRPr="001750D9">
        <w:rPr>
          <w:rFonts w:ascii="Times New Roman" w:eastAsia="Times New Roman" w:hAnsi="Times New Roman" w:cs="Times New Roman"/>
          <w:sz w:val="24"/>
          <w:szCs w:val="24"/>
        </w:rPr>
        <w:t xml:space="preserve"> н.э. Евклид доказал, что число </w:t>
      </w:r>
      <w:r w:rsidRPr="001750D9">
        <w:rPr>
          <w:rFonts w:ascii="Times New Roman" w:eastAsia="Times New Roman" w:hAnsi="Times New Roman" w:cs="Times New Roman"/>
          <w:noProof/>
          <w:sz w:val="24"/>
          <w:szCs w:val="24"/>
        </w:rPr>
        <w:drawing>
          <wp:inline distT="0" distB="0" distL="0" distR="0">
            <wp:extent cx="295275" cy="257175"/>
            <wp:effectExtent l="0" t="0" r="9525" b="0"/>
            <wp:docPr id="10" name="Рисунок 5"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ория математики"/>
                    <pic:cNvPicPr>
                      <a:picLocks noChangeAspect="1" noChangeArrowheads="1"/>
                    </pic:cNvPicPr>
                  </pic:nvPicPr>
                  <pic:blipFill>
                    <a:blip r:embed="rId3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несоизмеримо. Пифагорейцы имели дело с иррациональными числами, представляя все величины геометрическими образами. Если 1 и </w:t>
      </w:r>
      <w:r w:rsidRPr="001750D9">
        <w:rPr>
          <w:rFonts w:ascii="Times New Roman" w:eastAsia="Times New Roman" w:hAnsi="Times New Roman" w:cs="Times New Roman"/>
          <w:noProof/>
          <w:sz w:val="24"/>
          <w:szCs w:val="24"/>
        </w:rPr>
        <w:drawing>
          <wp:inline distT="0" distB="0" distL="0" distR="0">
            <wp:extent cx="295275" cy="257175"/>
            <wp:effectExtent l="0" t="0" r="9525" b="0"/>
            <wp:docPr id="11" name="Рисунок 6"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тория математики"/>
                    <pic:cNvPicPr>
                      <a:picLocks noChangeAspect="1" noChangeArrowheads="1"/>
                    </pic:cNvPicPr>
                  </pic:nvPicPr>
                  <pic:blipFill>
                    <a:blip r:embed="rId36"/>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считать длинами некоторых отрезков, то различие между рациональными и иррациональными числами сглаживается. Произведение чисел </w:t>
      </w:r>
      <w:r w:rsidRPr="001750D9">
        <w:rPr>
          <w:rFonts w:ascii="Times New Roman" w:eastAsia="Times New Roman" w:hAnsi="Times New Roman" w:cs="Times New Roman"/>
          <w:noProof/>
          <w:sz w:val="24"/>
          <w:szCs w:val="24"/>
        </w:rPr>
        <w:drawing>
          <wp:inline distT="0" distB="0" distL="0" distR="0">
            <wp:extent cx="285750" cy="257175"/>
            <wp:effectExtent l="0" t="0" r="0" b="0"/>
            <wp:docPr id="12" name="Рисунок 7"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стория математики"/>
                    <pic:cNvPicPr>
                      <a:picLocks noChangeAspect="1" noChangeArrowheads="1"/>
                    </pic:cNvPicPr>
                  </pic:nvPicPr>
                  <pic:blipFill>
                    <a:blip r:embed="rId37"/>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и </w:t>
      </w:r>
      <w:r w:rsidRPr="001750D9">
        <w:rPr>
          <w:rFonts w:ascii="Times New Roman" w:eastAsia="Times New Roman" w:hAnsi="Times New Roman" w:cs="Times New Roman"/>
          <w:noProof/>
          <w:sz w:val="24"/>
          <w:szCs w:val="24"/>
        </w:rPr>
        <w:drawing>
          <wp:inline distT="0" distB="0" distL="0" distR="0">
            <wp:extent cx="295275" cy="257175"/>
            <wp:effectExtent l="0" t="0" r="9525" b="0"/>
            <wp:docPr id="13" name="Рисунок 8"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стория математики"/>
                    <pic:cNvPicPr>
                      <a:picLocks noChangeAspect="1" noChangeArrowheads="1"/>
                    </pic:cNvPicPr>
                  </pic:nvPicPr>
                  <pic:blipFill>
                    <a:blip r:embed="rId38"/>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 xml:space="preserve">есть площадь прямоугольника со сторонами длиной </w:t>
      </w:r>
      <w:r w:rsidRPr="001750D9">
        <w:rPr>
          <w:rFonts w:ascii="Times New Roman" w:eastAsia="Times New Roman" w:hAnsi="Times New Roman" w:cs="Times New Roman"/>
          <w:noProof/>
          <w:sz w:val="24"/>
          <w:szCs w:val="24"/>
        </w:rPr>
        <w:drawing>
          <wp:inline distT="0" distB="0" distL="0" distR="0">
            <wp:extent cx="285750" cy="257175"/>
            <wp:effectExtent l="0" t="0" r="0" b="0"/>
            <wp:docPr id="14" name="Рисунок 9"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стория математики"/>
                    <pic:cNvPicPr>
                      <a:picLocks noChangeAspect="1" noChangeArrowheads="1"/>
                    </pic:cNvPicPr>
                  </pic:nvPicPr>
                  <pic:blipFill>
                    <a:blip r:embed="rId37"/>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и</w:t>
      </w:r>
      <w:proofErr w:type="gramStart"/>
      <w:r w:rsidRPr="001750D9">
        <w:rPr>
          <w:rFonts w:ascii="Times New Roman" w:eastAsia="Times New Roman" w:hAnsi="Times New Roman" w:cs="Times New Roman"/>
          <w:sz w:val="24"/>
          <w:szCs w:val="24"/>
        </w:rPr>
        <w:t xml:space="preserve"> </w:t>
      </w:r>
      <w:r w:rsidRPr="001750D9">
        <w:rPr>
          <w:rFonts w:ascii="Times New Roman" w:eastAsia="Times New Roman" w:hAnsi="Times New Roman" w:cs="Times New Roman"/>
          <w:noProof/>
          <w:sz w:val="24"/>
          <w:szCs w:val="24"/>
        </w:rPr>
        <w:drawing>
          <wp:inline distT="0" distB="0" distL="0" distR="0">
            <wp:extent cx="295275" cy="257175"/>
            <wp:effectExtent l="0" t="0" r="9525" b="0"/>
            <wp:docPr id="15" name="Рисунок 10" descr="История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стория математики"/>
                    <pic:cNvPicPr>
                      <a:picLocks noChangeAspect="1" noChangeArrowheads="1"/>
                    </pic:cNvPicPr>
                  </pic:nvPicPr>
                  <pic:blipFill>
                    <a:blip r:embed="rId38"/>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1750D9">
        <w:rPr>
          <w:rFonts w:ascii="Times New Roman" w:eastAsia="Times New Roman" w:hAnsi="Times New Roman" w:cs="Times New Roman"/>
          <w:sz w:val="24"/>
          <w:szCs w:val="24"/>
        </w:rPr>
        <w:t>.</w:t>
      </w:r>
      <w:proofErr w:type="gramEnd"/>
      <w:r w:rsidRPr="001750D9">
        <w:rPr>
          <w:rFonts w:ascii="Times New Roman" w:eastAsia="Times New Roman" w:hAnsi="Times New Roman" w:cs="Times New Roman"/>
          <w:sz w:val="24"/>
          <w:szCs w:val="24"/>
        </w:rPr>
        <w:t xml:space="preserve">Мы и сегодня иногда говорим о числе 25 как о квадрате 5, а о числе 27 – как о кубе 3.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Древние греки решали уравнения с неизвестными посредством геометрических построений. Были разработаны специальные построения для выполнения сложения, вычитания, умножения и деления отрезков, извлечения квадратных корней из длин отрезков; ныне этот метод называется геометрической алгеброй. </w:t>
      </w:r>
    </w:p>
    <w:p w:rsidR="001750D9" w:rsidRPr="001750D9" w:rsidRDefault="001750D9" w:rsidP="001750D9">
      <w:pPr>
        <w:spacing w:before="100" w:beforeAutospacing="1" w:after="100" w:afterAutospacing="1" w:line="240" w:lineRule="auto"/>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Приведение задач к геометрическому виду имело ряд важных последствий. В частности, числа стали рассматриваться отдельно от геометрии, поскольку работать с несоизмеримыми отношениями можно было только с помощью геометрических методов. Геометрия стала основой почти всей строгой </w:t>
      </w:r>
      <w:proofErr w:type="gramStart"/>
      <w:r w:rsidRPr="001750D9">
        <w:rPr>
          <w:rFonts w:ascii="Times New Roman" w:eastAsia="Times New Roman" w:hAnsi="Times New Roman" w:cs="Times New Roman"/>
          <w:sz w:val="24"/>
          <w:szCs w:val="24"/>
        </w:rPr>
        <w:t>математики</w:t>
      </w:r>
      <w:proofErr w:type="gramEnd"/>
      <w:r w:rsidRPr="001750D9">
        <w:rPr>
          <w:rFonts w:ascii="Times New Roman" w:eastAsia="Times New Roman" w:hAnsi="Times New Roman" w:cs="Times New Roman"/>
          <w:sz w:val="24"/>
          <w:szCs w:val="24"/>
        </w:rPr>
        <w:t xml:space="preserve"> по крайней мере до1600. И даже в 18 </w:t>
      </w:r>
      <w:proofErr w:type="gramStart"/>
      <w:r w:rsidRPr="001750D9">
        <w:rPr>
          <w:rFonts w:ascii="Times New Roman" w:eastAsia="Times New Roman" w:hAnsi="Times New Roman" w:cs="Times New Roman"/>
          <w:sz w:val="24"/>
          <w:szCs w:val="24"/>
        </w:rPr>
        <w:t>в</w:t>
      </w:r>
      <w:proofErr w:type="gramEnd"/>
      <w:r w:rsidRPr="001750D9">
        <w:rPr>
          <w:rFonts w:ascii="Times New Roman" w:eastAsia="Times New Roman" w:hAnsi="Times New Roman" w:cs="Times New Roman"/>
          <w:sz w:val="24"/>
          <w:szCs w:val="24"/>
        </w:rPr>
        <w:t xml:space="preserve">., когда уже </w:t>
      </w:r>
      <w:proofErr w:type="gramStart"/>
      <w:r w:rsidRPr="001750D9">
        <w:rPr>
          <w:rFonts w:ascii="Times New Roman" w:eastAsia="Times New Roman" w:hAnsi="Times New Roman" w:cs="Times New Roman"/>
          <w:sz w:val="24"/>
          <w:szCs w:val="24"/>
        </w:rPr>
        <w:t>были</w:t>
      </w:r>
      <w:proofErr w:type="gramEnd"/>
      <w:r w:rsidRPr="001750D9">
        <w:rPr>
          <w:rFonts w:ascii="Times New Roman" w:eastAsia="Times New Roman" w:hAnsi="Times New Roman" w:cs="Times New Roman"/>
          <w:sz w:val="24"/>
          <w:szCs w:val="24"/>
        </w:rPr>
        <w:t xml:space="preserve"> достаточно развиты алгебра и математический анализ, строгая </w:t>
      </w:r>
      <w:r w:rsidRPr="001750D9">
        <w:rPr>
          <w:rFonts w:ascii="Times New Roman" w:eastAsia="Times New Roman" w:hAnsi="Times New Roman" w:cs="Times New Roman"/>
          <w:sz w:val="24"/>
          <w:szCs w:val="24"/>
        </w:rPr>
        <w:lastRenderedPageBreak/>
        <w:t xml:space="preserve">математика трактовалась как геометрия, и слово «геометр» было равнозначно слову «математик». </w:t>
      </w:r>
    </w:p>
    <w:p w:rsidR="001750D9" w:rsidRDefault="001750D9" w:rsidP="001750D9">
      <w:r w:rsidRPr="001750D9">
        <w:rPr>
          <w:rFonts w:ascii="Times New Roman" w:eastAsia="Times New Roman" w:hAnsi="Times New Roman" w:cs="Times New Roman"/>
          <w:sz w:val="24"/>
          <w:szCs w:val="24"/>
        </w:rPr>
        <w:t xml:space="preserve">Именно пифагорейцам мы во многом обязаны той математикой, которая затем была </w:t>
      </w:r>
      <w:proofErr w:type="spellStart"/>
      <w:r w:rsidRPr="001750D9">
        <w:rPr>
          <w:rFonts w:ascii="Times New Roman" w:eastAsia="Times New Roman" w:hAnsi="Times New Roman" w:cs="Times New Roman"/>
          <w:sz w:val="24"/>
          <w:szCs w:val="24"/>
        </w:rPr>
        <w:t>систематизированно</w:t>
      </w:r>
      <w:proofErr w:type="spellEnd"/>
      <w:r w:rsidRPr="001750D9">
        <w:rPr>
          <w:rFonts w:ascii="Times New Roman" w:eastAsia="Times New Roman" w:hAnsi="Times New Roman" w:cs="Times New Roman"/>
          <w:sz w:val="24"/>
          <w:szCs w:val="24"/>
        </w:rPr>
        <w:t xml:space="preserve"> изложена и доказана в Началах Евклида. Есть основания полагать, что именно они открыли то, что ныне известно как теоремы о треугольниках, параллельных прямых, многоугольниках, окружностях, сферах и правильных многогранниках.</w:t>
      </w:r>
      <w:proofErr w:type="gramStart"/>
      <w:r w:rsidRPr="001750D9">
        <w:rPr>
          <w:rFonts w:ascii="Times New Roman" w:eastAsia="Times New Roman" w:hAnsi="Times New Roman" w:cs="Times New Roman"/>
          <w:sz w:val="24"/>
          <w:szCs w:val="24"/>
        </w:rPr>
        <w:t xml:space="preserve"> </w:t>
      </w:r>
      <w:r>
        <w:t>.</w:t>
      </w:r>
      <w:proofErr w:type="gramEnd"/>
      <w:r>
        <w:t xml:space="preserve"> </w:t>
      </w:r>
    </w:p>
    <w:p w:rsidR="001E6688" w:rsidRDefault="001E6688" w:rsidP="001750D9">
      <w:pPr>
        <w:rPr>
          <w:rFonts w:ascii="Times New Roman" w:hAnsi="Times New Roman" w:cs="Times New Roman"/>
          <w:sz w:val="24"/>
          <w:szCs w:val="24"/>
        </w:rPr>
      </w:pPr>
      <w:r>
        <w:rPr>
          <w:rFonts w:ascii="Times New Roman" w:hAnsi="Times New Roman" w:cs="Times New Roman"/>
          <w:sz w:val="24"/>
          <w:szCs w:val="24"/>
        </w:rPr>
        <w:t>3.</w:t>
      </w:r>
      <w:r w:rsidR="001750D9" w:rsidRPr="001750D9">
        <w:rPr>
          <w:rFonts w:ascii="Times New Roman" w:hAnsi="Times New Roman" w:cs="Times New Roman"/>
          <w:sz w:val="24"/>
          <w:szCs w:val="24"/>
        </w:rPr>
        <w:t>Рефлексия деятельности</w:t>
      </w:r>
    </w:p>
    <w:p w:rsidR="001750D9" w:rsidRPr="001750D9" w:rsidRDefault="001750D9" w:rsidP="001750D9">
      <w:pPr>
        <w:rPr>
          <w:rFonts w:ascii="Times New Roman" w:hAnsi="Times New Roman" w:cs="Times New Roman"/>
          <w:sz w:val="24"/>
          <w:szCs w:val="24"/>
        </w:rPr>
      </w:pPr>
      <w:r w:rsidRPr="001750D9">
        <w:rPr>
          <w:rFonts w:ascii="Times New Roman" w:hAnsi="Times New Roman" w:cs="Times New Roman"/>
          <w:sz w:val="24"/>
          <w:szCs w:val="24"/>
        </w:rPr>
        <w:t>зафиксировать новое содержание, изученное на занятии;</w:t>
      </w:r>
    </w:p>
    <w:p w:rsidR="001E6688" w:rsidRDefault="001750D9" w:rsidP="001750D9">
      <w:pPr>
        <w:rPr>
          <w:rFonts w:ascii="Times New Roman" w:hAnsi="Times New Roman" w:cs="Times New Roman"/>
          <w:sz w:val="24"/>
          <w:szCs w:val="24"/>
        </w:rPr>
      </w:pPr>
      <w:r w:rsidRPr="001750D9">
        <w:rPr>
          <w:rFonts w:ascii="Times New Roman" w:hAnsi="Times New Roman" w:cs="Times New Roman"/>
          <w:sz w:val="24"/>
          <w:szCs w:val="24"/>
        </w:rPr>
        <w:t>оценить с</w:t>
      </w:r>
      <w:r w:rsidR="001E6688">
        <w:rPr>
          <w:rFonts w:ascii="Times New Roman" w:hAnsi="Times New Roman" w:cs="Times New Roman"/>
          <w:sz w:val="24"/>
          <w:szCs w:val="24"/>
        </w:rPr>
        <w:t>обственную деятельность;</w:t>
      </w:r>
    </w:p>
    <w:p w:rsidR="001750D9" w:rsidRPr="001750D9" w:rsidRDefault="001E6688" w:rsidP="001750D9">
      <w:pPr>
        <w:rPr>
          <w:rFonts w:ascii="Times New Roman" w:hAnsi="Times New Roman" w:cs="Times New Roman"/>
          <w:sz w:val="24"/>
          <w:szCs w:val="24"/>
        </w:rPr>
      </w:pPr>
      <w:r w:rsidRPr="001750D9">
        <w:rPr>
          <w:rFonts w:ascii="Times New Roman" w:hAnsi="Times New Roman" w:cs="Times New Roman"/>
          <w:sz w:val="24"/>
          <w:szCs w:val="24"/>
        </w:rPr>
        <w:t xml:space="preserve"> </w:t>
      </w:r>
      <w:r w:rsidR="001750D9" w:rsidRPr="001750D9">
        <w:rPr>
          <w:rFonts w:ascii="Times New Roman" w:hAnsi="Times New Roman" w:cs="Times New Roman"/>
          <w:sz w:val="24"/>
          <w:szCs w:val="24"/>
        </w:rPr>
        <w:t xml:space="preserve">поблагодарить одноклассников, которые </w:t>
      </w:r>
      <w:r>
        <w:rPr>
          <w:rFonts w:ascii="Times New Roman" w:hAnsi="Times New Roman" w:cs="Times New Roman"/>
          <w:sz w:val="24"/>
          <w:szCs w:val="24"/>
        </w:rPr>
        <w:t>помогли получить новые знания</w:t>
      </w:r>
      <w:r w:rsidR="001750D9" w:rsidRPr="001750D9">
        <w:rPr>
          <w:rFonts w:ascii="Times New Roman" w:hAnsi="Times New Roman" w:cs="Times New Roman"/>
          <w:sz w:val="24"/>
          <w:szCs w:val="24"/>
        </w:rPr>
        <w:t>;</w:t>
      </w:r>
    </w:p>
    <w:p w:rsidR="001750D9" w:rsidRPr="001E6688" w:rsidRDefault="001E6688" w:rsidP="001E66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750D9" w:rsidRPr="001E6688">
        <w:rPr>
          <w:rFonts w:ascii="Times New Roman" w:eastAsia="Times New Roman" w:hAnsi="Times New Roman" w:cs="Times New Roman"/>
          <w:sz w:val="24"/>
          <w:szCs w:val="24"/>
        </w:rPr>
        <w:t>Подведение итогов.</w:t>
      </w:r>
    </w:p>
    <w:p w:rsidR="001E6688" w:rsidRPr="00E158A3" w:rsidRDefault="001750D9" w:rsidP="001E6688">
      <w:pPr>
        <w:pStyle w:val="a3"/>
        <w:spacing w:before="100" w:beforeAutospacing="1" w:after="100" w:afterAutospacing="1" w:line="240" w:lineRule="auto"/>
        <w:ind w:left="0"/>
        <w:rPr>
          <w:rFonts w:ascii="Times New Roman" w:eastAsia="Times New Roman" w:hAnsi="Times New Roman" w:cs="Times New Roman"/>
          <w:sz w:val="24"/>
          <w:szCs w:val="24"/>
        </w:rPr>
      </w:pPr>
      <w:r w:rsidRPr="001750D9">
        <w:rPr>
          <w:rFonts w:ascii="Times New Roman" w:eastAsia="Times New Roman" w:hAnsi="Times New Roman" w:cs="Times New Roman"/>
          <w:sz w:val="24"/>
          <w:szCs w:val="24"/>
        </w:rPr>
        <w:t xml:space="preserve">Сегодня на занятии мы узнали о том, как развивалась математика в Древнем </w:t>
      </w:r>
      <w:proofErr w:type="spellStart"/>
      <w:r w:rsidRPr="001750D9">
        <w:rPr>
          <w:rFonts w:ascii="Times New Roman" w:eastAsia="Times New Roman" w:hAnsi="Times New Roman" w:cs="Times New Roman"/>
          <w:sz w:val="24"/>
          <w:szCs w:val="24"/>
        </w:rPr>
        <w:t>мире</w:t>
      </w:r>
      <w:proofErr w:type="gramStart"/>
      <w:r w:rsidRPr="001750D9">
        <w:rPr>
          <w:rFonts w:ascii="Times New Roman" w:eastAsia="Times New Roman" w:hAnsi="Times New Roman" w:cs="Times New Roman"/>
          <w:sz w:val="24"/>
          <w:szCs w:val="24"/>
        </w:rPr>
        <w:t>.</w:t>
      </w:r>
      <w:r w:rsidR="001E6688" w:rsidRPr="00E158A3">
        <w:rPr>
          <w:rFonts w:ascii="Times New Roman" w:eastAsia="Times New Roman" w:hAnsi="Times New Roman" w:cs="Times New Roman"/>
          <w:sz w:val="24"/>
          <w:szCs w:val="24"/>
        </w:rPr>
        <w:t>Е</w:t>
      </w:r>
      <w:proofErr w:type="gramEnd"/>
      <w:r w:rsidR="001E6688" w:rsidRPr="00E158A3">
        <w:rPr>
          <w:rFonts w:ascii="Times New Roman" w:eastAsia="Times New Roman" w:hAnsi="Times New Roman" w:cs="Times New Roman"/>
          <w:sz w:val="24"/>
          <w:szCs w:val="24"/>
        </w:rPr>
        <w:t>сли</w:t>
      </w:r>
      <w:proofErr w:type="spellEnd"/>
      <w:r w:rsidR="001E6688" w:rsidRPr="00E158A3">
        <w:rPr>
          <w:rFonts w:ascii="Times New Roman" w:eastAsia="Times New Roman" w:hAnsi="Times New Roman" w:cs="Times New Roman"/>
          <w:sz w:val="24"/>
          <w:szCs w:val="24"/>
        </w:rPr>
        <w:t xml:space="preserve"> математ</w:t>
      </w:r>
      <w:r w:rsidR="001E6688">
        <w:rPr>
          <w:rFonts w:ascii="Times New Roman" w:eastAsia="Times New Roman" w:hAnsi="Times New Roman" w:cs="Times New Roman"/>
          <w:sz w:val="24"/>
          <w:szCs w:val="24"/>
        </w:rPr>
        <w:t>ику, известную в древнем мире,</w:t>
      </w:r>
      <w:r w:rsidR="001E6688" w:rsidRPr="00E158A3">
        <w:rPr>
          <w:rFonts w:ascii="Times New Roman" w:eastAsia="Times New Roman" w:hAnsi="Times New Roman" w:cs="Times New Roman"/>
          <w:sz w:val="24"/>
          <w:szCs w:val="24"/>
        </w:rPr>
        <w:t>, можно охарактеризовать как элементарную, то по сравнению с тем, что было создано позднее, эта элементарная математика бесконечно мала. Расширились старые области и появились новые, как чистые, так и прикладные отрасли математических знаний. Выходят около 500 математических журналов. Огромное количество публикуемых результатов не позволяет даже специалисту ознакомиться со всем, что происходит в той области, в которой он работает, не говоря уже о том, что многие результаты доступны пониманию только специалиста узкого профиля. Ни один математик сегодня не может надеяться знать больше того, что происходит в очень маленьком уголке науки.</w:t>
      </w:r>
    </w:p>
    <w:p w:rsidR="00852699" w:rsidRPr="001750D9" w:rsidRDefault="00852699" w:rsidP="009375F8">
      <w:pPr>
        <w:spacing w:before="100" w:beforeAutospacing="1" w:after="100" w:afterAutospacing="1" w:line="240" w:lineRule="auto"/>
        <w:rPr>
          <w:rFonts w:ascii="Times New Roman" w:eastAsia="Times New Roman" w:hAnsi="Times New Roman" w:cs="Times New Roman"/>
          <w:sz w:val="24"/>
          <w:szCs w:val="24"/>
        </w:rPr>
      </w:pPr>
    </w:p>
    <w:p w:rsidR="009375F8" w:rsidRDefault="009375F8" w:rsidP="009375F8">
      <w:pPr>
        <w:pStyle w:val="a3"/>
      </w:pPr>
    </w:p>
    <w:sectPr w:rsidR="009375F8" w:rsidSect="009C0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775"/>
    <w:multiLevelType w:val="multilevel"/>
    <w:tmpl w:val="9CCA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55786"/>
    <w:multiLevelType w:val="hybridMultilevel"/>
    <w:tmpl w:val="53461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B434C"/>
    <w:multiLevelType w:val="hybridMultilevel"/>
    <w:tmpl w:val="BEB6D57E"/>
    <w:lvl w:ilvl="0" w:tplc="755E36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2A1A17"/>
    <w:multiLevelType w:val="hybridMultilevel"/>
    <w:tmpl w:val="D65E7C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3F9E"/>
    <w:rsid w:val="000E3C52"/>
    <w:rsid w:val="001750D9"/>
    <w:rsid w:val="001E6688"/>
    <w:rsid w:val="002E20A6"/>
    <w:rsid w:val="003D1C7B"/>
    <w:rsid w:val="006012CC"/>
    <w:rsid w:val="00743880"/>
    <w:rsid w:val="007B3187"/>
    <w:rsid w:val="0080426B"/>
    <w:rsid w:val="00852699"/>
    <w:rsid w:val="009375F8"/>
    <w:rsid w:val="00966E27"/>
    <w:rsid w:val="009C01FF"/>
    <w:rsid w:val="00BD7C5F"/>
    <w:rsid w:val="00E73F9E"/>
    <w:rsid w:val="00EA3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F9E"/>
    <w:pPr>
      <w:ind w:left="720"/>
      <w:contextualSpacing/>
    </w:pPr>
  </w:style>
  <w:style w:type="paragraph" w:styleId="a4">
    <w:name w:val="Balloon Text"/>
    <w:basedOn w:val="a"/>
    <w:link w:val="a5"/>
    <w:uiPriority w:val="99"/>
    <w:semiHidden/>
    <w:unhideWhenUsed/>
    <w:rsid w:val="003D1C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C7B"/>
    <w:rPr>
      <w:rFonts w:ascii="Tahoma" w:hAnsi="Tahoma" w:cs="Tahoma"/>
      <w:sz w:val="16"/>
      <w:szCs w:val="16"/>
    </w:rPr>
  </w:style>
  <w:style w:type="paragraph" w:styleId="a6">
    <w:name w:val="Normal (Web)"/>
    <w:basedOn w:val="a"/>
    <w:uiPriority w:val="99"/>
    <w:semiHidden/>
    <w:unhideWhenUsed/>
    <w:rsid w:val="0085269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52699"/>
    <w:rPr>
      <w:color w:val="0000FF"/>
      <w:u w:val="single"/>
    </w:rPr>
  </w:style>
</w:styles>
</file>

<file path=word/webSettings.xml><?xml version="1.0" encoding="utf-8"?>
<w:webSettings xmlns:r="http://schemas.openxmlformats.org/officeDocument/2006/relationships" xmlns:w="http://schemas.openxmlformats.org/wordprocessingml/2006/main">
  <w:divs>
    <w:div w:id="1241795791">
      <w:bodyDiv w:val="1"/>
      <w:marLeft w:val="0"/>
      <w:marRight w:val="0"/>
      <w:marTop w:val="0"/>
      <w:marBottom w:val="0"/>
      <w:divBdr>
        <w:top w:val="none" w:sz="0" w:space="0" w:color="auto"/>
        <w:left w:val="none" w:sz="0" w:space="0" w:color="auto"/>
        <w:bottom w:val="none" w:sz="0" w:space="0" w:color="auto"/>
        <w:right w:val="none" w:sz="0" w:space="0" w:color="auto"/>
      </w:divBdr>
      <w:divsChild>
        <w:div w:id="2141343127">
          <w:marLeft w:val="0"/>
          <w:marRight w:val="0"/>
          <w:marTop w:val="0"/>
          <w:marBottom w:val="0"/>
          <w:divBdr>
            <w:top w:val="none" w:sz="0" w:space="0" w:color="auto"/>
            <w:left w:val="none" w:sz="0" w:space="0" w:color="auto"/>
            <w:bottom w:val="none" w:sz="0" w:space="0" w:color="auto"/>
            <w:right w:val="none" w:sz="0" w:space="0" w:color="auto"/>
          </w:divBdr>
          <w:divsChild>
            <w:div w:id="1928613930">
              <w:marLeft w:val="0"/>
              <w:marRight w:val="0"/>
              <w:marTop w:val="0"/>
              <w:marBottom w:val="0"/>
              <w:divBdr>
                <w:top w:val="none" w:sz="0" w:space="0" w:color="auto"/>
                <w:left w:val="none" w:sz="0" w:space="0" w:color="auto"/>
                <w:bottom w:val="none" w:sz="0" w:space="0" w:color="auto"/>
                <w:right w:val="none" w:sz="0" w:space="0" w:color="auto"/>
              </w:divBdr>
              <w:divsChild>
                <w:div w:id="185801816">
                  <w:marLeft w:val="0"/>
                  <w:marRight w:val="0"/>
                  <w:marTop w:val="0"/>
                  <w:marBottom w:val="0"/>
                  <w:divBdr>
                    <w:top w:val="none" w:sz="0" w:space="0" w:color="auto"/>
                    <w:left w:val="none" w:sz="0" w:space="0" w:color="auto"/>
                    <w:bottom w:val="none" w:sz="0" w:space="0" w:color="auto"/>
                    <w:right w:val="none" w:sz="0" w:space="0" w:color="auto"/>
                  </w:divBdr>
                  <w:divsChild>
                    <w:div w:id="7844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964">
          <w:marLeft w:val="0"/>
          <w:marRight w:val="0"/>
          <w:marTop w:val="0"/>
          <w:marBottom w:val="0"/>
          <w:divBdr>
            <w:top w:val="none" w:sz="0" w:space="0" w:color="auto"/>
            <w:left w:val="none" w:sz="0" w:space="0" w:color="auto"/>
            <w:bottom w:val="none" w:sz="0" w:space="0" w:color="auto"/>
            <w:right w:val="none" w:sz="0" w:space="0" w:color="auto"/>
          </w:divBdr>
          <w:divsChild>
            <w:div w:id="1159930453">
              <w:marLeft w:val="0"/>
              <w:marRight w:val="0"/>
              <w:marTop w:val="0"/>
              <w:marBottom w:val="0"/>
              <w:divBdr>
                <w:top w:val="none" w:sz="0" w:space="0" w:color="auto"/>
                <w:left w:val="none" w:sz="0" w:space="0" w:color="auto"/>
                <w:bottom w:val="none" w:sz="0" w:space="0" w:color="auto"/>
                <w:right w:val="none" w:sz="0" w:space="0" w:color="auto"/>
              </w:divBdr>
              <w:divsChild>
                <w:div w:id="338049176">
                  <w:marLeft w:val="0"/>
                  <w:marRight w:val="0"/>
                  <w:marTop w:val="0"/>
                  <w:marBottom w:val="0"/>
                  <w:divBdr>
                    <w:top w:val="none" w:sz="0" w:space="0" w:color="auto"/>
                    <w:left w:val="none" w:sz="0" w:space="0" w:color="auto"/>
                    <w:bottom w:val="none" w:sz="0" w:space="0" w:color="auto"/>
                    <w:right w:val="none" w:sz="0" w:space="0" w:color="auto"/>
                  </w:divBdr>
                  <w:divsChild>
                    <w:div w:id="11396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6%D0%BE%D1%83" TargetMode="External"/><Relationship Id="rId13" Type="http://schemas.openxmlformats.org/officeDocument/2006/relationships/hyperlink" Target="http://ru.wikipedia.org/wiki/%D0%A1%D1%83%D0%B0%D0%BD%D1%8C%D0%BF%D0%B0%D0%BD%D1%8C" TargetMode="External"/><Relationship Id="rId18" Type="http://schemas.openxmlformats.org/officeDocument/2006/relationships/image" Target="media/image1.png"/><Relationship Id="rId26" Type="http://schemas.openxmlformats.org/officeDocument/2006/relationships/hyperlink" Target="http://ru.wikipedia.org/wiki/%D0%9C%D0%B5%D1%82%D0%BE%D0%B4_%D0%93%D0%B0%D1%83%D1%81%D1%81%D0%B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wiki/%D0%9D%D0%B0%D0%B8%D0%BC%D0%B5%D0%BD%D1%8C%D1%88%D0%B5%D0%B5_%D0%BE%D0%B1%D1%89%D0%B5%D0%B5_%D0%BA%D1%80%D0%B0%D1%82%D0%BD%D0%BE%D0%B5" TargetMode="External"/><Relationship Id="rId34" Type="http://schemas.openxmlformats.org/officeDocument/2006/relationships/hyperlink" Target="http://ru.wikipedia.org/wiki/%D0%AD%D0%B9%D0%BB%D0%B5%D1%80,_%D0%9B%D0%B5%D0%BE%D0%BD%D0%B0%D1%80%D0%B4" TargetMode="External"/><Relationship Id="rId7" Type="http://schemas.openxmlformats.org/officeDocument/2006/relationships/hyperlink" Target="http://ru.wikipedia.org/wiki/%D0%A5%D1%8D%D0%BD%D0%B0%D0%BD%D1%8C" TargetMode="External"/><Relationship Id="rId12" Type="http://schemas.openxmlformats.org/officeDocument/2006/relationships/hyperlink" Target="http://ru.wikipedia.org/wiki/%D0%9A%D0%B8%D1%82%D0%B0%D0%B9%D1%81%D0%BA%D0%B8%D0%B5_%D1%86%D0%B8%D1%84%D1%80%D1%8B" TargetMode="External"/><Relationship Id="rId17" Type="http://schemas.openxmlformats.org/officeDocument/2006/relationships/hyperlink" Target="http://ru.wikipedia.org/wiki/%D0%9C%D0%B0%D1%82%D0%B5%D0%BC%D0%B0%D1%82%D0%B8%D0%BA%D0%B0_%D0%B2_%D0%B4%D0%B5%D0%B2%D1%8F%D1%82%D0%B8_%D0%BA%D0%BD%D0%B8%D0%B3%D0%B0%D1%85" TargetMode="External"/><Relationship Id="rId25" Type="http://schemas.openxmlformats.org/officeDocument/2006/relationships/hyperlink" Target="http://ru.wikipedia.org/wiki/%D0%9B%D0%B8%D0%BD%D0%B5%D0%B9%D0%BD%D0%B0%D1%8F_%D0%B0%D0%BB%D0%B3%D0%B5%D0%B1%D1%80%D0%B0" TargetMode="External"/><Relationship Id="rId33" Type="http://schemas.openxmlformats.org/officeDocument/2006/relationships/hyperlink" Target="http://ru.wikipedia.org/wiki/%D0%A4%D0%B8%D0%B1%D0%BE%D0%BD%D0%B0%D1%87%D1%87%D0%B8" TargetMode="External"/><Relationship Id="rId38"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ru.wikipedia.org/wiki/XII_%D0%B2%D0%B5%D0%BA" TargetMode="External"/><Relationship Id="rId20" Type="http://schemas.openxmlformats.org/officeDocument/2006/relationships/hyperlink" Target="http://ru.wikipedia.org/wiki/%D0%9D%D0%B0%D0%B8%D0%B1%D0%BE%D0%BB%D1%8C%D1%88%D0%B8%D0%B9_%D0%BE%D0%B1%D1%89%D0%B8%D0%B9_%D0%B4%D0%B5%D0%BB%D0%B8%D1%82%D0%B5%D0%BB%D1%8C" TargetMode="External"/><Relationship Id="rId29" Type="http://schemas.openxmlformats.org/officeDocument/2006/relationships/hyperlink" Target="http://ru.wikipedia.org/wiki/III_%D0%B2%D0%B5%D0%BA" TargetMode="External"/><Relationship Id="rId1" Type="http://schemas.openxmlformats.org/officeDocument/2006/relationships/numbering" Target="numbering.xml"/><Relationship Id="rId6" Type="http://schemas.openxmlformats.org/officeDocument/2006/relationships/hyperlink" Target="http://ru.wikipedia.org/wiki/%D0%A6%D0%B7%D1%8F%D0%B3%D1%83%D0%B2%D1%8D%D0%BD%D1%8C" TargetMode="External"/><Relationship Id="rId11" Type="http://schemas.openxmlformats.org/officeDocument/2006/relationships/hyperlink" Target="http://ru.wikipedia.org/wiki/%D0%9C%D0%B0%D1%82%D0%B5%D0%BC%D0%B0%D1%82%D0%B8%D0%BA%D0%B0_%D0%B2_%D0%B4%D0%B5%D0%B2%D1%8F%D1%82%D0%B8_%D0%BA%D0%BD%D0%B8%D0%B3%D0%B0%D1%85" TargetMode="External"/><Relationship Id="rId24" Type="http://schemas.openxmlformats.org/officeDocument/2006/relationships/hyperlink" Target="http://ru.wikipedia.org/wiki/%D0%9E%D1%82%D1%80%D0%B8%D1%86%D0%B0%D1%82%D0%B5%D0%BB%D1%8C%D0%BD%D0%BE%D0%B5_%D1%87%D0%B8%D1%81%D0%BB%D0%BE" TargetMode="External"/><Relationship Id="rId32" Type="http://schemas.openxmlformats.org/officeDocument/2006/relationships/hyperlink" Target="http://ru.wikipedia.org/wiki/%D0%9A%D0%B8%D1%82%D0%B0%D0%B9%D1%81%D0%BA%D0%B0%D1%8F_%D1%82%D0%B5%D0%BE%D1%80%D0%B5%D0%BC%D0%B0_%D0%BE%D0%B1_%D0%BE%D1%81%D1%82%D0%B0%D1%82%D0%BA%D0%B0%D1%85" TargetMode="External"/><Relationship Id="rId37" Type="http://schemas.openxmlformats.org/officeDocument/2006/relationships/image" Target="media/image4.gif"/><Relationship Id="rId40" Type="http://schemas.openxmlformats.org/officeDocument/2006/relationships/theme" Target="theme/theme1.xml"/><Relationship Id="rId5" Type="http://schemas.openxmlformats.org/officeDocument/2006/relationships/hyperlink" Target="http://ru.wikipedia.org/wiki/%D0%A8%D0%B0%D0%BD_%28%D0%B4%D0%B8%D0%BD%D0%B0%D1%81%D1%82%D0%B8%D1%8F%29" TargetMode="External"/><Relationship Id="rId15" Type="http://schemas.openxmlformats.org/officeDocument/2006/relationships/hyperlink" Target="http://ru.wikipedia.org/wiki/%D0%A1%D1%87%D1%91%D1%82%D1%8B" TargetMode="External"/><Relationship Id="rId23" Type="http://schemas.openxmlformats.org/officeDocument/2006/relationships/hyperlink" Target="http://ru.wikipedia.org/wiki/%D0%9F%D1%80%D0%BE%D0%BF%D0%BE%D1%80%D1%86%D0%B8%D1%8F" TargetMode="External"/><Relationship Id="rId28" Type="http://schemas.openxmlformats.org/officeDocument/2006/relationships/hyperlink" Target="http://ru.wikipedia.org/wiki/%D0%9F%D0%B8%D1%84%D0%B0%D0%B3%D0%BE%D1%80%D0%BE%D0%B2%D1%8B_%D1%87%D0%B8%D1%81%D0%BB%D0%B0" TargetMode="External"/><Relationship Id="rId36" Type="http://schemas.openxmlformats.org/officeDocument/2006/relationships/image" Target="media/image3.gif"/><Relationship Id="rId10" Type="http://schemas.openxmlformats.org/officeDocument/2006/relationships/hyperlink" Target="http://ru.wikipedia.org/wiki/%D0%A5%D0%B0%D0%BD%D1%8C_%28%D0%B4%D0%B8%D0%BD%D0%B0%D1%81%D1%82%D0%B8%D1%8F%29" TargetMode="External"/><Relationship Id="rId19" Type="http://schemas.openxmlformats.org/officeDocument/2006/relationships/image" Target="media/image2.png"/><Relationship Id="rId31" Type="http://schemas.openxmlformats.org/officeDocument/2006/relationships/hyperlink" Target="http://ru.wikipedia.org/wiki/%D0%A1%D1%83%D0%BD%D1%8C_%D0%A6%D0%B7%D1%8B_%28%D0%BC%D0%B0%D1%82%D0%B5%D0%BC%D0%B0%D1%82%D0%B8%D0%BA%29" TargetMode="External"/><Relationship Id="rId4" Type="http://schemas.openxmlformats.org/officeDocument/2006/relationships/webSettings" Target="webSettings.xml"/><Relationship Id="rId9" Type="http://schemas.openxmlformats.org/officeDocument/2006/relationships/hyperlink" Target="http://ru.wikipedia.org/wiki/%D0%A6%D0%B8%D0%BD%D1%8C_%D0%A8%D0%B8_%D0%A5%D1%83%D0%B0%D0%BD" TargetMode="External"/><Relationship Id="rId14" Type="http://schemas.openxmlformats.org/officeDocument/2006/relationships/hyperlink" Target="http://ru.wikipedia.org/wiki/%CC%E0%F2%E5%EC%E0%F2%E8%EA%E0_%E2_%E4%F0%E5%E2%ED%E5%EC_%CA%E8%F2%E0%E5" TargetMode="External"/><Relationship Id="rId22" Type="http://schemas.openxmlformats.org/officeDocument/2006/relationships/hyperlink" Target="http://ru.wikipedia.org/wiki/%D0%A0%D0%B0%D1%86%D0%B8%D0%BE%D0%BD%D0%B0%D0%BB%D1%8C%D0%BD%D0%BE%D0%B5_%D1%87%D0%B8%D1%81%D0%BB%D0%BE" TargetMode="External"/><Relationship Id="rId27" Type="http://schemas.openxmlformats.org/officeDocument/2006/relationships/hyperlink" Target="http://ru.wikipedia.org/wiki/%D0%A2%D0%B5%D0%BE%D1%80%D0%B5%D0%BC%D0%B0_%D0%9F%D0%B8%D1%84%D0%B0%D0%B3%D0%BE%D1%80%D0%B0" TargetMode="External"/><Relationship Id="rId30" Type="http://schemas.openxmlformats.org/officeDocument/2006/relationships/hyperlink" Target="http://ru.wikipedia.org/wiki/%D0%94%D0%B5%D1%81%D1%8F%D1%82%D0%B8%D1%87%D0%BD%D0%B0%D1%8F_%D0%B4%D1%80%D0%BE%D0%B1%D1%8C" TargetMode="External"/><Relationship Id="rId35" Type="http://schemas.openxmlformats.org/officeDocument/2006/relationships/hyperlink" Target="http://ru.wikipedia.org/wiki/%D0%93%D0%B0%D1%83%D1%81%D1%81,_%D0%9A%D0%B0%D1%80%D0%BB_%D0%A4%D1%80%D0%B8%D0%B4%D1%80%D0%B8%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3063</Words>
  <Characters>17464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Лицей 1</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2012-06-19T08:41:00Z</dcterms:created>
  <dcterms:modified xsi:type="dcterms:W3CDTF">2012-06-20T10:53:00Z</dcterms:modified>
</cp:coreProperties>
</file>