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5A" w:rsidRP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Перспективное пла</w:t>
      </w:r>
      <w:r w:rsidR="004F132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нирование по видам деятельности</w:t>
      </w:r>
      <w:bookmarkStart w:id="0" w:name="_GoBack"/>
      <w:bookmarkEnd w:id="0"/>
    </w:p>
    <w:p w:rsidR="00E96D5A" w:rsidRPr="00C40975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ий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квартал (март-апрель-май)</w:t>
      </w: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Двигательная деятельность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4266"/>
        <w:gridCol w:w="3814"/>
      </w:tblGrid>
      <w:tr w:rsidR="00E96D5A" w:rsidRPr="002F5A26" w:rsidTr="00480C1A">
        <w:tc>
          <w:tcPr>
            <w:tcW w:w="241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524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Активный отдых с участием родителей: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праздники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досуги, походы,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дни здоровья</w:t>
            </w:r>
          </w:p>
        </w:tc>
        <w:tc>
          <w:tcPr>
            <w:tcW w:w="4266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Спортивные игры, упражнения</w:t>
            </w:r>
          </w:p>
        </w:tc>
        <w:tc>
          <w:tcPr>
            <w:tcW w:w="381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Другие формы работы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 детьми</w:t>
            </w:r>
          </w:p>
        </w:tc>
      </w:tr>
      <w:tr w:rsidR="00E96D5A" w:rsidRPr="002F5A26" w:rsidTr="00480C1A">
        <w:tc>
          <w:tcPr>
            <w:tcW w:w="2410" w:type="dxa"/>
          </w:tcPr>
          <w:p w:rsidR="00E96D5A" w:rsidRPr="00A02E0E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1B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Праздник 8 Марта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-знакомить детей с праздником;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любовь, уважение к женщинам: мамам, бабушкам и т. д.       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-готовить подарки для мам и бабушек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-учить стихи к празднику, и не бояться рассказывать перед зрителем.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266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 к празднику и соревнованиям: «К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 первый добежит  до мамы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96D5A" w:rsidRPr="001D1F7C" w:rsidRDefault="00E96D5A" w:rsidP="00480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F7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разнообразные виды движений, совершенствовать основные  движения. Развивать навыки лазанья, ползания, закреплять умение отталкивать мячи при катании, бросании. Оптимизировать двигательную активность. Проводить закаливающие мероприятия с целью сохранения и укрепления здоровья детей, приучать детей находиться в помещении в облегченной одежде, обеспечивать их пребывание на воздухе в соответствии с режимом дня, ежедневно проводить  утреннюю гимнастику.</w:t>
            </w:r>
          </w:p>
          <w:p w:rsidR="00E96D5A" w:rsidRPr="001D1F7C" w:rsidRDefault="00E96D5A" w:rsidP="00480C1A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1D1F7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новыми подвижными играми. Привлекать к играм малоактивных детей.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-беседа «Моя любимая мамочка»;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-чтение стихов и рассказов о маме: «</w:t>
            </w:r>
            <w:hyperlink r:id="rId6" w:history="1">
              <w:r w:rsidRPr="00C11BE4">
                <w:rPr>
                  <w:rFonts w:ascii="Times New Roman" w:hAnsi="Times New Roman" w:cs="Times New Roman"/>
                </w:rPr>
                <w:t xml:space="preserve">Гости» Е. </w:t>
              </w:r>
              <w:proofErr w:type="spellStart"/>
              <w:r w:rsidRPr="00C11BE4">
                <w:rPr>
                  <w:rFonts w:ascii="Times New Roman" w:hAnsi="Times New Roman" w:cs="Times New Roman"/>
                </w:rPr>
                <w:t>Се</w:t>
              </w:r>
              <w:proofErr w:type="gramStart"/>
              <w:r w:rsidRPr="00C11BE4">
                <w:rPr>
                  <w:rFonts w:ascii="Times New Roman" w:hAnsi="Times New Roman" w:cs="Times New Roman"/>
                </w:rPr>
                <w:t>p</w:t>
              </w:r>
              <w:proofErr w:type="gramEnd"/>
              <w:r w:rsidRPr="00C11BE4">
                <w:rPr>
                  <w:rFonts w:ascii="Times New Roman" w:hAnsi="Times New Roman" w:cs="Times New Roman"/>
                </w:rPr>
                <w:t>ова</w:t>
              </w:r>
              <w:proofErr w:type="spellEnd"/>
            </w:hyperlink>
            <w:r w:rsidRPr="00C11BE4">
              <w:rPr>
                <w:rFonts w:ascii="Times New Roman" w:hAnsi="Times New Roman" w:cs="Times New Roman"/>
              </w:rPr>
              <w:t>, «</w:t>
            </w:r>
            <w:hyperlink r:id="rId7" w:history="1">
              <w:r w:rsidRPr="00C11BE4">
                <w:rPr>
                  <w:rFonts w:ascii="Times New Roman" w:hAnsi="Times New Roman" w:cs="Times New Roman"/>
                </w:rPr>
                <w:t>Забота» Елена Благинина</w:t>
              </w:r>
            </w:hyperlink>
            <w:r w:rsidRPr="00C11BE4">
              <w:rPr>
                <w:rFonts w:ascii="Times New Roman" w:hAnsi="Times New Roman" w:cs="Times New Roman"/>
              </w:rPr>
              <w:t xml:space="preserve">, 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«</w:t>
            </w:r>
            <w:hyperlink r:id="rId8" w:history="1">
              <w:r w:rsidRPr="00C11BE4">
                <w:rPr>
                  <w:rFonts w:ascii="Times New Roman" w:hAnsi="Times New Roman" w:cs="Times New Roman"/>
                </w:rPr>
                <w:t xml:space="preserve">Разноцветный </w:t>
              </w:r>
              <w:proofErr w:type="spellStart"/>
              <w:r w:rsidRPr="00C11BE4">
                <w:rPr>
                  <w:rFonts w:ascii="Times New Roman" w:hAnsi="Times New Roman" w:cs="Times New Roman"/>
                </w:rPr>
                <w:t>пода</w:t>
              </w:r>
              <w:proofErr w:type="gramStart"/>
              <w:r w:rsidRPr="00C11BE4">
                <w:rPr>
                  <w:rFonts w:ascii="Times New Roman" w:hAnsi="Times New Roman" w:cs="Times New Roman"/>
                </w:rPr>
                <w:t>p</w:t>
              </w:r>
              <w:proofErr w:type="gramEnd"/>
              <w:r w:rsidRPr="00C11BE4">
                <w:rPr>
                  <w:rFonts w:ascii="Times New Roman" w:hAnsi="Times New Roman" w:cs="Times New Roman"/>
                </w:rPr>
                <w:t>ок</w:t>
              </w:r>
              <w:proofErr w:type="spellEnd"/>
              <w:r w:rsidRPr="00C11BE4">
                <w:rPr>
                  <w:rFonts w:ascii="Times New Roman" w:hAnsi="Times New Roman" w:cs="Times New Roman"/>
                </w:rPr>
                <w:t>» П. Синявский,</w:t>
              </w:r>
              <w:r w:rsidRPr="00C11BE4">
                <w:rPr>
                  <w:rFonts w:ascii="Times New Roman" w:hAnsi="Times New Roman" w:cs="Times New Roman"/>
                </w:rPr>
                <w:br/>
                <w:t xml:space="preserve">«В мамин </w:t>
              </w:r>
              <w:proofErr w:type="spellStart"/>
              <w:r w:rsidRPr="00C11BE4">
                <w:rPr>
                  <w:rFonts w:ascii="Times New Roman" w:hAnsi="Times New Roman" w:cs="Times New Roman"/>
                </w:rPr>
                <w:t>пpаздник</w:t>
              </w:r>
              <w:proofErr w:type="spellEnd"/>
              <w:r w:rsidRPr="00C11BE4">
                <w:rPr>
                  <w:rFonts w:ascii="Times New Roman" w:hAnsi="Times New Roman" w:cs="Times New Roman"/>
                </w:rPr>
                <w:t xml:space="preserve">» </w:t>
              </w:r>
              <w:proofErr w:type="spellStart"/>
              <w:r w:rsidRPr="00C11BE4">
                <w:rPr>
                  <w:rFonts w:ascii="Times New Roman" w:hAnsi="Times New Roman" w:cs="Times New Roman"/>
                </w:rPr>
                <w:t>Гайда</w:t>
              </w:r>
              <w:proofErr w:type="spellEnd"/>
              <w:r w:rsidRPr="00C11BE4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C11BE4">
                <w:rPr>
                  <w:rFonts w:ascii="Times New Roman" w:hAnsi="Times New Roman" w:cs="Times New Roman"/>
                </w:rPr>
                <w:t>Лагздынь</w:t>
              </w:r>
              <w:proofErr w:type="spellEnd"/>
            </w:hyperlink>
            <w:r w:rsidRPr="00C11BE4">
              <w:rPr>
                <w:rFonts w:ascii="Times New Roman" w:hAnsi="Times New Roman" w:cs="Times New Roman"/>
              </w:rPr>
              <w:t xml:space="preserve">, 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«</w:t>
            </w:r>
            <w:r w:rsidRPr="00C11BE4">
              <w:rPr>
                <w:rFonts w:ascii="Times New Roman" w:hAnsi="Times New Roman" w:cs="Times New Roman"/>
              </w:rPr>
              <w:fldChar w:fldCharType="begin"/>
            </w:r>
            <w:r w:rsidRPr="00C11BE4">
              <w:rPr>
                <w:rFonts w:ascii="Times New Roman" w:hAnsi="Times New Roman" w:cs="Times New Roman"/>
              </w:rPr>
              <w:instrText xml:space="preserve"> HYPERLINK "http://www.lukoshko.net/verse/verse4.shtml" </w:instrText>
            </w:r>
            <w:r w:rsidRPr="00C11BE4">
              <w:rPr>
                <w:rFonts w:ascii="Times New Roman" w:hAnsi="Times New Roman" w:cs="Times New Roman"/>
              </w:rPr>
              <w:fldChar w:fldCharType="separate"/>
            </w:r>
            <w:r w:rsidRPr="00C11BE4">
              <w:rPr>
                <w:rFonts w:ascii="Times New Roman" w:hAnsi="Times New Roman" w:cs="Times New Roman"/>
              </w:rPr>
              <w:t xml:space="preserve">Мама поет» А. </w:t>
            </w:r>
            <w:proofErr w:type="spellStart"/>
            <w:r w:rsidRPr="00C11BE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11BE4">
              <w:rPr>
                <w:rFonts w:ascii="Times New Roman" w:hAnsi="Times New Roman" w:cs="Times New Roman"/>
              </w:rPr>
              <w:t>;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-показ иллюстраций, сюжетных картин;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-изготовление открыток, подарков для мамы, бабушки;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 xml:space="preserve">-заучивание стихотворений, песен, танцев, выступления детей на празднике;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6D5A" w:rsidRPr="002F5A26" w:rsidTr="00480C1A">
        <w:tc>
          <w:tcPr>
            <w:tcW w:w="241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Мой родной город – Москва</w:t>
            </w:r>
          </w:p>
        </w:tc>
        <w:tc>
          <w:tcPr>
            <w:tcW w:w="4266" w:type="dxa"/>
          </w:tcPr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пешеходному переходу, игра «Светофор»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тротуару.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на улице», «Шуршат по дорогам весело шины»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652C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 проводить систематическое закаливание организма, формировать и совершенствовать основные виды движений. Формировать начальные представления о здоровом образе жизни: дать представления о здоровой и вредной пище, познакомить детей с упражнениями, укрепляющими различные органы и системы организма, воспитывать бережное отношение к своему здоровью и здоровью окружающих. Поощрять участие в совместных играх и физических упражнениях. Воспитывать интерес к физическим упражнениям, учить пользоваться физкультурным оборудованием в свободное время.</w:t>
            </w:r>
          </w:p>
          <w:p w:rsidR="00E96D5A" w:rsidRPr="007652C7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14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Объяснять детям правила поведения на дороге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Прививать уважение к старшим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41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Изучение профессий (водитель, портной, обувщик)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266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Шоферы «Поездка в автобусе», «Кондуктор</w:t>
            </w:r>
          </w:p>
          <w:p w:rsidR="00E96D5A" w:rsidRPr="001D1F7C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1F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развивать физические качества, основные виды движений через занятия, подвижные игры, самостоятельную деятельность детей. Вовлекать малоактивных детей в игру, учить навыкам коллективной игры, </w:t>
            </w:r>
            <w:r w:rsidRPr="001D1F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воспитывать самостоятельность, поддерживать игровую инициативу.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D1F7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Осуществлять оздоровительные мероприятия для сохранения и укрепления здоровья воспитанников. Ежедневно проводить утреннюю гимнастику, гимнастику пробуждения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14" w:type="dxa"/>
          </w:tcPr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ранспорте, профессии водителя. 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правилах дорожного движения. Объяснить элементарные правила поведения в автобусе.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Игровая деятельность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00"/>
        <w:gridCol w:w="2999"/>
        <w:gridCol w:w="2893"/>
        <w:gridCol w:w="2382"/>
        <w:gridCol w:w="2369"/>
        <w:gridCol w:w="2477"/>
      </w:tblGrid>
      <w:tr w:rsidR="00E96D5A" w:rsidRPr="002F5A26" w:rsidTr="00480C1A">
        <w:tc>
          <w:tcPr>
            <w:tcW w:w="184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3119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Интеллектуальные, дидактические  игры</w:t>
            </w:r>
          </w:p>
        </w:tc>
        <w:tc>
          <w:tcPr>
            <w:tcW w:w="309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Подвижные игры</w:t>
            </w:r>
          </w:p>
        </w:tc>
        <w:tc>
          <w:tcPr>
            <w:tcW w:w="253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Сюжетно-ролевые игры</w:t>
            </w:r>
          </w:p>
        </w:tc>
        <w:tc>
          <w:tcPr>
            <w:tcW w:w="253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Игры-забавы </w:t>
            </w:r>
          </w:p>
        </w:tc>
        <w:tc>
          <w:tcPr>
            <w:tcW w:w="253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Формирование взаимоотношений детей</w:t>
            </w:r>
          </w:p>
        </w:tc>
      </w:tr>
      <w:tr w:rsidR="00E96D5A" w:rsidRPr="002F5A26" w:rsidTr="00480C1A">
        <w:tc>
          <w:tcPr>
            <w:tcW w:w="184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«Съедобное – несъедобное», «Что бывает весной»,  «Назови предмет», «Волшебный сундучок», «Разноцветный кубик», «Необычная песенка», «Эхо»,  «Разбуди кота»,  «Ветерок».</w:t>
            </w:r>
            <w:proofErr w:type="gramEnd"/>
          </w:p>
        </w:tc>
        <w:tc>
          <w:tcPr>
            <w:tcW w:w="309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«Кто хочет побегать?»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«Мячики»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«Веселые матрешки»,   «Беги ко мне», «Птички и птенчики»,  «По ровненькой дорожке», «Мыши в кладовой», «Кролики», «С кочки на кочку».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«В весеннем лесу»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«Детский сад».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«В магазине игрушек», «Семья».</w:t>
            </w: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«Заинька попляши», «Веселый воробей»; пальчиковые игры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относиться друг к другу уважительно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-формировать доброжелательные отношения</w:t>
            </w:r>
          </w:p>
        </w:tc>
      </w:tr>
      <w:tr w:rsidR="00E96D5A" w:rsidRPr="002F5A26" w:rsidTr="00480C1A">
        <w:tc>
          <w:tcPr>
            <w:tcW w:w="184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E617C1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«Поучим зайчат переходить дорогу», «Собери светофор», «Расставь все по правилам».</w:t>
            </w:r>
          </w:p>
        </w:tc>
        <w:tc>
          <w:tcPr>
            <w:tcW w:w="3093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автомобили», «Веселый пешеход», «Мы по городу гуляем», «Самый внимательный», «Самолеты»,  «Красный, желтый, зеленый» «Солнечные зайчики», «Найди и промолчи».</w:t>
            </w:r>
            <w:proofErr w:type="gramEnd"/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«Мы – пешеходы», «Мы на улице», «Семья», «Больница».</w:t>
            </w: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«Светофор», «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Веселый пешеход» «Весна, весна на улице», «Мы по городу гуляем», «Мы по улице шагаем»  </w:t>
            </w: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-закреплять навыки организованного поведения в играх</w:t>
            </w:r>
          </w:p>
        </w:tc>
      </w:tr>
      <w:tr w:rsidR="00E96D5A" w:rsidRPr="002F5A26" w:rsidTr="00480C1A">
        <w:tc>
          <w:tcPr>
            <w:tcW w:w="184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человечек», «Что ты знаешь», «Цветик – </w:t>
            </w:r>
            <w:proofErr w:type="spell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», «Что такое хорошо и что такое плохо»,    «Найди и назови», «Почтальон 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 открытку!», «Угадай, что в руке», «Цветочный магазин», «Да – нет</w:t>
            </w: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093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«Трамвай», «Машины»,  «Самолеты», «Поезд идет, поезд летит»,  «Соберем светофор», «Займи место в автобусе», «Мы – 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ребята»,    «Мышеловка», «Шла коза по лесу»,  «Паровоз», «Замри», «День-ночь», «Котята и щенята».</w:t>
            </w:r>
            <w:proofErr w:type="gramEnd"/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«Шоферы», «Поездка в автобусе», «Кондуктор».</w:t>
            </w: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Поучим зайчика переходить дорогу», «Мы по улице шагаем»</w:t>
            </w:r>
          </w:p>
        </w:tc>
        <w:tc>
          <w:tcPr>
            <w:tcW w:w="253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формировать элементарные представления о том, что хорошо и что плохо</w:t>
            </w:r>
          </w:p>
        </w:tc>
      </w:tr>
    </w:tbl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Коммуникативная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68"/>
        <w:gridCol w:w="2520"/>
        <w:gridCol w:w="2471"/>
        <w:gridCol w:w="2448"/>
        <w:gridCol w:w="2503"/>
      </w:tblGrid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Беседы</w:t>
            </w:r>
          </w:p>
        </w:tc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Этикет, культура общения</w:t>
            </w:r>
          </w:p>
        </w:tc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Игры, игровые ситуации</w:t>
            </w:r>
          </w:p>
        </w:tc>
        <w:tc>
          <w:tcPr>
            <w:tcW w:w="260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Этюды, постановки </w:t>
            </w:r>
          </w:p>
        </w:tc>
        <w:tc>
          <w:tcPr>
            <w:tcW w:w="260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 работы</w:t>
            </w:r>
          </w:p>
        </w:tc>
      </w:tr>
      <w:tr w:rsidR="00E96D5A" w:rsidRPr="002F5A26" w:rsidTr="00480C1A">
        <w:tc>
          <w:tcPr>
            <w:tcW w:w="2602" w:type="dxa"/>
          </w:tcPr>
          <w:p w:rsidR="00E96D5A" w:rsidRPr="005A691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- Народные песенки, </w:t>
            </w:r>
            <w:proofErr w:type="spell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Книжка про зайца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Узнай по картинке сказку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Колыбельные песенки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Мой любимый герой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Любимые сказки К.И. Чуковского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2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уважительно</w:t>
            </w:r>
            <w:proofErr w:type="gramEnd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относиться к взрослым с просьбой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-воспитывать уважительное отношение к труду взрослых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2" w:type="dxa"/>
          </w:tcPr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Как курочка удивилась весне,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Как родился листик у дубка,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Весна подарила березке новый сарафан,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Почему кошка Мурка жмурится на солнышке,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У нас в гостях солнечный зайчик,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Грачи прилетели,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Одежда для куклы Кати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Как мы пели с птицами,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О чем звенит капель.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-Солнечный зайчик у нас на прогулке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-Хочу одеваться правильно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День рождения у мамы, О том, как козленок маму искал,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Как я решил никогда не сориться с мамой,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ассматривание книг, иллюстраций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знакомых детям сказок, стихотворений с использованием плоскостного театра, игрушек </w:t>
            </w:r>
            <w:proofErr w:type="spell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-«Сломанная ветка»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-«Как мишка простудился»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-«Собираемся в гости»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-«Откуда приходит цыпленок»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2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-учить 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доброжелательно</w:t>
            </w:r>
            <w:proofErr w:type="gramEnd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относиться к детям и взрослым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-воспитывать у детей заботливое отношение к животным и птицам</w:t>
            </w:r>
          </w:p>
        </w:tc>
        <w:tc>
          <w:tcPr>
            <w:tcW w:w="2602" w:type="dxa"/>
          </w:tcPr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Мой</w:t>
            </w:r>
            <w:proofErr w:type="gramEnd"/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родной горд – Москва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Дом, в котором я живу (предметы мебели)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О чем гудят трамвайные рельсы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Как Женя </w:t>
            </w: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подружился с троллейбусом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Мы гуляем с папой по городу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Что капелька рассказала о своей маме, </w:t>
            </w:r>
          </w:p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Лесной детский сад. 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-Что рассказал ветер…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звери делили апельсин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-Чем мы курочек кормили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-рассматривание книг, иллюстраций со спорными ситуациями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-изготовление поделок из природного материала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май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-«Кто в лесу живет»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-«Как я забочусь о домашних животных»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-«Зачем в книжках нужны картинки»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2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-формировать бережное отношение к книгам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детей 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выслушивать друг друга не перебивая</w:t>
            </w:r>
            <w:proofErr w:type="gramEnd"/>
          </w:p>
        </w:tc>
        <w:tc>
          <w:tcPr>
            <w:tcW w:w="2602" w:type="dxa"/>
          </w:tcPr>
          <w:p w:rsidR="00E96D5A" w:rsidRPr="005C2A48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C2A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«Поучим зайчика переходить дорогу», «Мы по улице шагаем»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звери хвостами хвастались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-Котенок и щено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к-</w:t>
            </w:r>
            <w:proofErr w:type="gramEnd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друзья с детства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-Мы пришли в театр</w:t>
            </w:r>
          </w:p>
        </w:tc>
        <w:tc>
          <w:tcPr>
            <w:tcW w:w="26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-ответы на вопросы воспитателя с опорой на картинки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3826"/>
        <w:gridCol w:w="4298"/>
        <w:gridCol w:w="4537"/>
      </w:tblGrid>
      <w:tr w:rsidR="00E96D5A" w:rsidRPr="002F5A26" w:rsidTr="00480C1A">
        <w:tc>
          <w:tcPr>
            <w:tcW w:w="223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3969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536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Хозяйственно-бытовой труд </w:t>
            </w:r>
          </w:p>
        </w:tc>
        <w:tc>
          <w:tcPr>
            <w:tcW w:w="4819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Труд в природе </w:t>
            </w:r>
          </w:p>
        </w:tc>
      </w:tr>
      <w:tr w:rsidR="00E96D5A" w:rsidRPr="002F5A26" w:rsidTr="00480C1A">
        <w:tc>
          <w:tcPr>
            <w:tcW w:w="223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детей держать ложку правильно, подносить ко рту боковой частью, брать пищу губами пережевывать ее, пользоваться салфеткой после еды </w:t>
            </w:r>
          </w:p>
        </w:tc>
        <w:tc>
          <w:tcPr>
            <w:tcW w:w="4536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Закреплять навыки: умение самостоятельно выполнять элементарные поручени</w:t>
            </w: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материалы к занятиям, убирать на место игрушки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-Продолжать воспитывать у детей желание помогать взрослым, откликаться на их просьбу: навести порядок, протереть пыль, убрать игрушки;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-на участке вместе с воспитателем принимать участие в уборке игрушек по окончании прогулки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23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одеваться после тихого часа и на прогулке, а также раздеваться постепенно и развешивать свою одежду</w:t>
            </w:r>
          </w:p>
        </w:tc>
        <w:tc>
          <w:tcPr>
            <w:tcW w:w="4536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Побуждать детей самостоятельно одеваться и раздеваться, аккуратно складывать вещи в шкаф или на стул;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детей расставлять игрушки, убирать строительный материал после игры и по просьбе воспитателей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-оказывать помощь друг другу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-ставить стулья в ряд по просьбе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-собирать мусор, относить в корзинку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пользоваться граблями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-собирать предметы из песочницы</w:t>
            </w:r>
          </w:p>
        </w:tc>
      </w:tr>
      <w:tr w:rsidR="00E96D5A" w:rsidRPr="002F5A26" w:rsidTr="00480C1A">
        <w:tc>
          <w:tcPr>
            <w:tcW w:w="223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</w:t>
            </w:r>
            <w:proofErr w:type="gramEnd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мыть руки, лицо, насухо вытираться расправленным полотенцем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-приучать пользоваться расческой, носовым платком</w:t>
            </w:r>
          </w:p>
        </w:tc>
        <w:tc>
          <w:tcPr>
            <w:tcW w:w="4536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-оказывать помощь воспитателю: собирать со столов кисточки, подносы, клеенки, салфетки и др. материалы после занятия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-задвигать стул на место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-вместе с воспитателем  ухаживать за комнатными растениями: поливать, рыхлить землю, опрыскивать, протирать листья </w:t>
            </w:r>
          </w:p>
        </w:tc>
      </w:tr>
    </w:tbl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1"/>
        <w:gridCol w:w="4717"/>
        <w:gridCol w:w="5618"/>
      </w:tblGrid>
      <w:tr w:rsidR="00E96D5A" w:rsidRPr="002F5A26" w:rsidTr="00480C1A">
        <w:trPr>
          <w:trHeight w:val="12"/>
        </w:trPr>
        <w:tc>
          <w:tcPr>
            <w:tcW w:w="452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C49FE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Дежурства</w:t>
            </w:r>
          </w:p>
        </w:tc>
        <w:tc>
          <w:tcPr>
            <w:tcW w:w="580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Ознакомление с трудом взрослых</w:t>
            </w:r>
          </w:p>
        </w:tc>
      </w:tr>
      <w:tr w:rsidR="00E96D5A" w:rsidRPr="002F5A26" w:rsidTr="00480C1A">
        <w:trPr>
          <w:trHeight w:val="174"/>
        </w:trPr>
        <w:tc>
          <w:tcPr>
            <w:tcW w:w="4527" w:type="dxa"/>
          </w:tcPr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tabs>
                <w:tab w:val="left" w:pos="2717"/>
              </w:tabs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ab/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дежурить по столовой и по занятиям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аккуратно, в определенной последовательности раскладывать посуду, приборы, готовить материал для занятий</w:t>
            </w:r>
          </w:p>
        </w:tc>
        <w:tc>
          <w:tcPr>
            <w:tcW w:w="58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детей с трудом взрослых в детском саду: воспитателя, помощника воспитателя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Помогать няне раскладывать</w:t>
            </w:r>
            <w:proofErr w:type="gramEnd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салфетки на стол</w:t>
            </w:r>
          </w:p>
        </w:tc>
      </w:tr>
      <w:tr w:rsidR="00E96D5A" w:rsidRPr="002F5A26" w:rsidTr="00480C1A">
        <w:trPr>
          <w:trHeight w:val="286"/>
        </w:trPr>
        <w:tc>
          <w:tcPr>
            <w:tcW w:w="4527" w:type="dxa"/>
          </w:tcPr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-выбрасывать салфетку в мусорное ведро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ставить кружку на стол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Задвигать за собой стул</w:t>
            </w:r>
          </w:p>
        </w:tc>
        <w:tc>
          <w:tcPr>
            <w:tcW w:w="58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Знакомить с трудом взрослых, воспитывать уважение к труду взрослых, формировать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ание принимать участие в посильном труде</w:t>
            </w:r>
          </w:p>
        </w:tc>
      </w:tr>
      <w:tr w:rsidR="00E96D5A" w:rsidRPr="002F5A26" w:rsidTr="00480C1A">
        <w:trPr>
          <w:trHeight w:val="263"/>
        </w:trPr>
        <w:tc>
          <w:tcPr>
            <w:tcW w:w="452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-Формировать устойчивый интерес к участию в коллективном изготовлении  праздничных атрибуто</w:t>
            </w: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панно для группы, разноцветные цепочки</w:t>
            </w:r>
          </w:p>
        </w:tc>
        <w:tc>
          <w:tcPr>
            <w:tcW w:w="580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-закреплять знания о труде воспитателя, помощника воспитателя, </w:t>
            </w: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еседа, наблюдение, рассматривание картин, чтение художественной литературы, с-р игра «Профессии»,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Познавательно-исследовательская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006"/>
        <w:gridCol w:w="3066"/>
        <w:gridCol w:w="2126"/>
        <w:gridCol w:w="1659"/>
        <w:gridCol w:w="1955"/>
        <w:gridCol w:w="2059"/>
      </w:tblGrid>
      <w:tr w:rsidR="00E96D5A" w:rsidRPr="002F5A26" w:rsidTr="00480C1A">
        <w:tc>
          <w:tcPr>
            <w:tcW w:w="212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214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Экскурсии </w:t>
            </w:r>
          </w:p>
        </w:tc>
        <w:tc>
          <w:tcPr>
            <w:tcW w:w="3208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268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Коллекцио</w:t>
            </w:r>
            <w:proofErr w:type="spellEnd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нирование</w:t>
            </w:r>
            <w:proofErr w:type="spellEnd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Игры </w:t>
            </w:r>
          </w:p>
        </w:tc>
        <w:tc>
          <w:tcPr>
            <w:tcW w:w="2076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Мини-музеи </w:t>
            </w:r>
          </w:p>
        </w:tc>
        <w:tc>
          <w:tcPr>
            <w:tcW w:w="209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 работы</w:t>
            </w:r>
          </w:p>
        </w:tc>
      </w:tr>
      <w:tr w:rsidR="00E96D5A" w:rsidRPr="002F5A26" w:rsidTr="00480C1A">
        <w:tc>
          <w:tcPr>
            <w:tcW w:w="212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44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звенит капель</w:t>
            </w:r>
          </w:p>
        </w:tc>
        <w:tc>
          <w:tcPr>
            <w:tcW w:w="320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-дать представление о луковице (жёлтая, круглая, гладкая, есть верхушка, корешок);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посадки луковицы;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-привлекать к наблюдению за ростом зелёных </w:t>
            </w:r>
            <w:proofErr w:type="spell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пёрышков</w:t>
            </w:r>
            <w:proofErr w:type="spell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-вызвать интерес и желание ухаживать за ним</w:t>
            </w:r>
          </w:p>
        </w:tc>
        <w:tc>
          <w:tcPr>
            <w:tcW w:w="226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наша зимняя одежда (шарфы, шапки, варежки, манишки)</w:t>
            </w:r>
          </w:p>
        </w:tc>
        <w:tc>
          <w:tcPr>
            <w:tcW w:w="1698" w:type="dxa"/>
          </w:tcPr>
          <w:p w:rsidR="00E96D5A" w:rsidRPr="00C11BE4" w:rsidRDefault="00E96D5A" w:rsidP="00480C1A">
            <w:pPr>
              <w:pStyle w:val="western"/>
            </w:pPr>
            <w:r>
              <w:rPr>
                <w:color w:val="1D1B11" w:themeColor="background2" w:themeShade="1A"/>
              </w:rPr>
              <w:t>-</w:t>
            </w:r>
            <w:r w:rsidRPr="00C11BE4">
              <w:t>загадки, вопросы, заучивание стихов о ранней весне.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076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«В чем мы ходили зимой»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0A6093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птицами, прилетающими на кормушку, чтение художественной литературы, показ иллюстраций, загадки, вопросы, заучивание стихов о ранней весне, экологические д/и «Кто как весну встречает»;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12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44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синичка поет – весну зазывает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08" w:type="dxa"/>
          </w:tcPr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с водой,</w:t>
            </w:r>
            <w:r w:rsidRPr="00C11BE4">
              <w:rPr>
                <w:rFonts w:ascii="Times New Roman" w:hAnsi="Times New Roman" w:cs="Times New Roman"/>
              </w:rPr>
              <w:t xml:space="preserve"> наблюдение, беседы, чтение художественной литературы, вопросы, загадки, рассматривание картин, разучивание пословиц и знакомство с народными приметами</w:t>
            </w:r>
          </w:p>
        </w:tc>
        <w:tc>
          <w:tcPr>
            <w:tcW w:w="226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-природный мате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риал (семена, фасоль, горох</w:t>
            </w: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98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A609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«Необычная песенка», «Эхо»,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A609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«Кто больше назовет действий»</w:t>
            </w:r>
          </w:p>
        </w:tc>
        <w:tc>
          <w:tcPr>
            <w:tcW w:w="2076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-выставка поделок из природного материала</w:t>
            </w:r>
          </w:p>
        </w:tc>
        <w:tc>
          <w:tcPr>
            <w:tcW w:w="2093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-наблюдение, беседа, загадки, вопросы, рассматривание картин, д/и «Что сначала, что потом», чтение художественной литературы о природе (В. Бианки 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«Синичкин календарь» и др.)</w:t>
            </w:r>
            <w:proofErr w:type="gramEnd"/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12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44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3208" w:type="dxa"/>
          </w:tcPr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-учить замечать изменения растительного мира весной;</w:t>
            </w:r>
          </w:p>
          <w:p w:rsidR="00E96D5A" w:rsidRPr="00C11BE4" w:rsidRDefault="00E96D5A" w:rsidP="00480C1A">
            <w:pPr>
              <w:pStyle w:val="ab"/>
              <w:rPr>
                <w:rFonts w:ascii="Times New Roman" w:hAnsi="Times New Roman" w:cs="Times New Roman"/>
              </w:rPr>
            </w:pPr>
            <w:r w:rsidRPr="00C11BE4">
              <w:rPr>
                <w:rFonts w:ascii="Times New Roman" w:hAnsi="Times New Roman" w:cs="Times New Roman"/>
              </w:rPr>
              <w:t>-отмечать, что растения на улице пока спят, но с наступлением теплых дней они начнут пробуждаться;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 знакомить с почками;</w:t>
            </w:r>
          </w:p>
        </w:tc>
        <w:tc>
          <w:tcPr>
            <w:tcW w:w="226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-любимые книги (стихи, сказки)</w:t>
            </w:r>
          </w:p>
        </w:tc>
        <w:tc>
          <w:tcPr>
            <w:tcW w:w="169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-сравни животных и птиц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076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-выставка «Моя любимая книга»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-выставка работ детей и родителей «Моя любимая сказка»</w:t>
            </w:r>
          </w:p>
        </w:tc>
        <w:tc>
          <w:tcPr>
            <w:tcW w:w="2093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-учить наблюдать за неживой и живой природой во время прогулок: день прибывает, ночь убывает;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-обращать внимание, что небо высокое, чистое, ярко голубое;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-учить замечать, что днем солнышко ярче светит, на пригорке тает снег, снег чернеет, становится рыхлым.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-учить слушать: поет синичка – весну зазывает, как звенит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пель;</w:t>
            </w:r>
          </w:p>
          <w:p w:rsidR="00E96D5A" w:rsidRPr="000A6093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Продуктивная деятельность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951"/>
        <w:gridCol w:w="7088"/>
        <w:gridCol w:w="6662"/>
      </w:tblGrid>
      <w:tr w:rsidR="00E96D5A" w:rsidRPr="002F5A26" w:rsidTr="00480C1A">
        <w:tc>
          <w:tcPr>
            <w:tcW w:w="195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Мастерская по изготовлению продуктов детской деятельности</w:t>
            </w:r>
          </w:p>
        </w:tc>
        <w:tc>
          <w:tcPr>
            <w:tcW w:w="666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Детский дизайн</w:t>
            </w:r>
          </w:p>
        </w:tc>
      </w:tr>
      <w:tr w:rsidR="00E96D5A" w:rsidRPr="002F5A26" w:rsidTr="00480C1A">
        <w:tc>
          <w:tcPr>
            <w:tcW w:w="195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88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-игры со строительным материалом (учить детей располагать кирпичики в ряд для постройки забора) </w:t>
            </w:r>
          </w:p>
          <w:p w:rsidR="00E96D5A" w:rsidRPr="000A6093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A609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складывать картинки из 6 кубиков;</w:t>
            </w:r>
          </w:p>
          <w:p w:rsidR="00E96D5A" w:rsidRPr="000A6093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A609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находить место знакомым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A609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фигуркам-вкладышам на глаз;</w:t>
            </w:r>
          </w:p>
          <w:p w:rsidR="00E96D5A" w:rsidRPr="000A6093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2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с помощью к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убиков строить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домик, башню, забор и развивать фантазию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выкладывать узор из геометрических фигур;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195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88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-игры со строительным материалом (продолжаем учить создавать постройки: заборчик, дорогу, домик)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приучать детей играть в лото, определяя цвет, форму, называя некоторые признаки: мягкий, колючий и другие;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-игры-экспериментирования с пирамидками, стаканчиками, коро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бочками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2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-поддерживать желание детей создавать постройки из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кубиков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развивать интерес к созданию построек и игры с ними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учить детей собирать целое из частей;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96D5A" w:rsidRPr="002F5A26" w:rsidTr="00480C1A">
        <w:tc>
          <w:tcPr>
            <w:tcW w:w="195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88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-игры со строительным материалом (продолжаем поддерживать желание создавать различные постройки: заборчик, дорогу, мебель, скамейку, машину)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внимательно</w:t>
            </w:r>
            <w:proofErr w:type="gramEnd"/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вслушиваться в текст, находить несоответствия;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по частям картинок определять</w:t>
            </w:r>
            <w:proofErr w:type="gramEnd"/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целое;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62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-поддерживать интерес детей создавать общую экспозицию из небольших конструкций </w:t>
            </w:r>
          </w:p>
          <w:p w:rsidR="00E96D5A" w:rsidRPr="001F42FB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выкладывать предметы или картинки в ряд в определенной последовательности;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F42F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-следить за тем, чтобы с каждой ребенок выполнял характерные для нее целевые действия, доводил их до результата. В дальнейшем добиваться переноса усвоенных детьми действий с одной игрушки на другую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Продуктивная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1"/>
        <w:gridCol w:w="4725"/>
        <w:gridCol w:w="4860"/>
      </w:tblGrid>
      <w:tr w:rsidR="00E96D5A" w:rsidRPr="002F5A26" w:rsidTr="00480C1A">
        <w:tc>
          <w:tcPr>
            <w:tcW w:w="549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Реализация проектов</w:t>
            </w:r>
          </w:p>
        </w:tc>
        <w:tc>
          <w:tcPr>
            <w:tcW w:w="496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Выставки </w:t>
            </w:r>
          </w:p>
        </w:tc>
        <w:tc>
          <w:tcPr>
            <w:tcW w:w="510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 работы</w:t>
            </w:r>
          </w:p>
        </w:tc>
      </w:tr>
      <w:tr w:rsidR="00E96D5A" w:rsidRPr="002F5A26" w:rsidTr="00480C1A">
        <w:tc>
          <w:tcPr>
            <w:tcW w:w="549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«Мама, папа, я – здоровая семья!»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-Тренажеры для занятий, изготовленные своими руками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-Фотовыставка «Мы любим спорт всей семьей»</w:t>
            </w:r>
          </w:p>
        </w:tc>
        <w:tc>
          <w:tcPr>
            <w:tcW w:w="510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Привлечение родителей к изготовлению спортивных атрибутов </w:t>
            </w:r>
          </w:p>
        </w:tc>
      </w:tr>
      <w:tr w:rsidR="00E96D5A" w:rsidRPr="002F5A26" w:rsidTr="00480C1A">
        <w:tc>
          <w:tcPr>
            <w:tcW w:w="549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«Мой родной город – Москва»</w:t>
            </w: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Открытки, репродукции с изображением памятных мест Москвы</w:t>
            </w:r>
          </w:p>
        </w:tc>
        <w:tc>
          <w:tcPr>
            <w:tcW w:w="5103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-Компьютерные презентации: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«Москва: Красная площадь»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«Парки Москвы»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«Московское метро»</w:t>
            </w:r>
          </w:p>
        </w:tc>
      </w:tr>
      <w:tr w:rsidR="00E96D5A" w:rsidRPr="002F5A26" w:rsidTr="00480C1A">
        <w:tc>
          <w:tcPr>
            <w:tcW w:w="549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«Мы растем…»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Фотовыставка «Как я был маленьким»</w:t>
            </w:r>
          </w:p>
        </w:tc>
        <w:tc>
          <w:tcPr>
            <w:tcW w:w="510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Привлечение родителей к участию в выставке</w:t>
            </w: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Музыкально-художественная деятельность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60"/>
        <w:gridCol w:w="6520"/>
        <w:gridCol w:w="6521"/>
      </w:tblGrid>
      <w:tr w:rsidR="00E96D5A" w:rsidRPr="002F5A26" w:rsidTr="00480C1A">
        <w:tc>
          <w:tcPr>
            <w:tcW w:w="266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652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Изобразительная деятельность, художественный труд </w:t>
            </w:r>
          </w:p>
        </w:tc>
        <w:tc>
          <w:tcPr>
            <w:tcW w:w="652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Музыкальная деятельность</w:t>
            </w:r>
          </w:p>
        </w:tc>
      </w:tr>
      <w:tr w:rsidR="00E96D5A" w:rsidRPr="002F5A26" w:rsidTr="00480C1A">
        <w:trPr>
          <w:trHeight w:val="2310"/>
        </w:trPr>
        <w:tc>
          <w:tcPr>
            <w:tcW w:w="266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0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детей с изобразительным материалом: карандаши, краски, пластилин, фломастеры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-вызывать интерес к изобразительной деятельности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Упражнять детей в раскатывании пластилина кругообразными движениями, в сплющивании пластилина ладонями, закреплять умение лепить аккуратно.</w:t>
            </w:r>
          </w:p>
          <w:p w:rsidR="00E96D5A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форме, о различии предметов по величине, составлять изображение из частей, правильно их располагать, упражнять в аккуратном наклеивании.</w:t>
            </w:r>
          </w:p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-приучать детей слушать детские песенки в записи и с голоса, эмоционально реагировать на музыку, песни, понимать характер</w:t>
            </w:r>
          </w:p>
        </w:tc>
      </w:tr>
      <w:tr w:rsidR="00E96D5A" w:rsidRPr="002F5A26" w:rsidTr="00480C1A">
        <w:tc>
          <w:tcPr>
            <w:tcW w:w="266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0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знакомить детей с изобразительным материалом (гуашь)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-развивать интерес к рисованию</w:t>
            </w:r>
          </w:p>
          <w:p w:rsidR="00E96D5A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формообразующим движениям рисования четырехугольных форм непрерывным движением руки слева, направо, сверху вниз и т.д.  </w:t>
            </w:r>
          </w:p>
          <w:p w:rsidR="00E96D5A" w:rsidRPr="00C11BE4" w:rsidRDefault="00E96D5A" w:rsidP="00480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приемам закрашивания движением руки сверху вниз или слева направо, развивать воображение. 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-слушать танцевальные мелодии и реагировать на характер музыки движением рук и ног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чувствовать ритм произведения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детей с музыкальными инструментами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Различать высокое и низкое звучание, выполнять соответствующие игровые действия.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Слушать инструментальную пьесу, чувствовать изменение динамики.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660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0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-формировать образные представления, развивать интерес к совместной деятельности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учить детей правильно держать карандаш и кисть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Продолжать  учить детей правильно обмакивать кисть в краску, обтирая лишнее о край банки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Приучать к аккуратности в работе.</w:t>
            </w:r>
          </w:p>
        </w:tc>
        <w:tc>
          <w:tcPr>
            <w:tcW w:w="6521" w:type="dxa"/>
          </w:tcPr>
          <w:p w:rsidR="00E96D5A" w:rsidRDefault="00E96D5A" w:rsidP="00480C1A">
            <w:pPr>
              <w:pStyle w:val="western"/>
            </w:pPr>
            <w:r>
              <w:rPr>
                <w:rFonts w:eastAsiaTheme="minorHAnsi"/>
                <w:color w:val="1D1B11" w:themeColor="background2" w:themeShade="1A"/>
                <w:lang w:eastAsia="en-US"/>
              </w:rPr>
              <w:lastRenderedPageBreak/>
              <w:t>-</w:t>
            </w:r>
            <w:r w:rsidRPr="00C11BE4">
              <w:t>Учить играть на музыкальных инструментах: металлофон, бубен, ложки. Ритмично передавать рисунок произведения («Кто как хо</w:t>
            </w:r>
            <w:r>
              <w:t>дит», «Веселые дудочки»).</w:t>
            </w:r>
          </w:p>
          <w:p w:rsidR="00E96D5A" w:rsidRDefault="00E96D5A" w:rsidP="00480C1A">
            <w:pPr>
              <w:pStyle w:val="western"/>
            </w:pPr>
            <w:r>
              <w:t>-</w:t>
            </w:r>
            <w:r w:rsidRPr="00C11BE4">
              <w:t xml:space="preserve">Узнавать по слуху музыкальные произведения </w:t>
            </w:r>
            <w:r w:rsidRPr="00C11BE4">
              <w:lastRenderedPageBreak/>
              <w:t>(«Колыбель</w:t>
            </w:r>
            <w:r>
              <w:t>ная», «Солнышко»).</w:t>
            </w:r>
          </w:p>
          <w:p w:rsidR="00E96D5A" w:rsidRDefault="00E96D5A" w:rsidP="00480C1A">
            <w:pPr>
              <w:pStyle w:val="western"/>
            </w:pPr>
            <w:r>
              <w:t>-</w:t>
            </w:r>
            <w:r w:rsidRPr="00C11BE4">
              <w:t>Различать звуки по высоте, громкости и длине («</w:t>
            </w:r>
            <w:proofErr w:type="gramStart"/>
            <w:r>
              <w:t>Тихо-громко</w:t>
            </w:r>
            <w:proofErr w:type="gramEnd"/>
            <w:r>
              <w:t>», «Колокольчики»).</w:t>
            </w:r>
          </w:p>
          <w:p w:rsidR="00E96D5A" w:rsidRDefault="00E96D5A" w:rsidP="00480C1A">
            <w:pPr>
              <w:pStyle w:val="western"/>
            </w:pPr>
            <w:r>
              <w:t>-</w:t>
            </w:r>
            <w:r w:rsidRPr="00C11BE4">
              <w:t xml:space="preserve">Выполнять танцевальные движения (пружинка, фонарики, </w:t>
            </w:r>
            <w:r>
              <w:t>каблучок)</w:t>
            </w:r>
          </w:p>
          <w:p w:rsidR="00E96D5A" w:rsidRPr="00C40975" w:rsidRDefault="00E96D5A" w:rsidP="00480C1A">
            <w:pPr>
              <w:pStyle w:val="western"/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Музыкально-художественная деятельность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338"/>
        <w:gridCol w:w="8505"/>
      </w:tblGrid>
      <w:tr w:rsidR="00E96D5A" w:rsidRPr="002F5A26" w:rsidTr="00480C1A">
        <w:tc>
          <w:tcPr>
            <w:tcW w:w="7338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850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Приобщение детей к художественной культуре</w:t>
            </w:r>
          </w:p>
        </w:tc>
      </w:tr>
      <w:tr w:rsidR="00E96D5A" w:rsidRPr="002F5A26" w:rsidTr="00480C1A">
        <w:tc>
          <w:tcPr>
            <w:tcW w:w="7338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желание участвовать в играх-драматизациях.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Учить брать на себя роль персонажа.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сказки: «Лиса и заяц», «Кот, петух и лиса», «Три медведя».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импровизировать  на несложные сюжеты песен, сказок, стихов.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желание выступать перед сверстниками и куклами. 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Следить за развитием театрализованного действия и эмоционально на него откликаться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произведения искусств на темы: из жизни детей, сказочные сюжеты, времена года.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эмоциональную отзывчивость на музыку.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чувствовать характер музыки (веселы</w:t>
            </w:r>
            <w:proofErr w:type="gram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грустный, бодрый- спокойный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6D5A" w:rsidRPr="002F5A26" w:rsidTr="00480C1A">
        <w:tc>
          <w:tcPr>
            <w:tcW w:w="733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-формировать умение следить за развитием действия в кукольных спектаклях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-развивать умение имитировать характерные движения животных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-подводить детей к восприятию произведений искусства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с элементарными средствами выразительности (цвет, музыка, движения, жесты)</w:t>
            </w:r>
          </w:p>
        </w:tc>
      </w:tr>
      <w:tr w:rsidR="00E96D5A" w:rsidRPr="002F5A26" w:rsidTr="00480C1A">
        <w:tc>
          <w:tcPr>
            <w:tcW w:w="7338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-вызывать желание детей действовать с элементами костюма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-использовать настольный и пальчиковый театр для инсценировок стихов, небольших сказок 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5" w:type="dxa"/>
          </w:tcPr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-подводить детей к различению разных видов искусства</w:t>
            </w:r>
          </w:p>
          <w:p w:rsidR="00E96D5A" w:rsidRPr="00C11BE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11B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детей с иллюстрациями  художников</w:t>
            </w:r>
            <w:r w:rsidRPr="00C11BE4">
              <w:rPr>
                <w:rFonts w:ascii="Times New Roman" w:hAnsi="Times New Roman" w:cs="Times New Roman"/>
                <w:sz w:val="24"/>
                <w:szCs w:val="24"/>
              </w:rPr>
              <w:t xml:space="preserve"> Левитана, Васнецова, </w:t>
            </w:r>
            <w:proofErr w:type="spellStart"/>
            <w:r w:rsidRPr="00C11BE4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Чтение художественной литературы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02"/>
        <w:gridCol w:w="5728"/>
        <w:gridCol w:w="7371"/>
      </w:tblGrid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5728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художественно-речевая деятельность</w:t>
            </w:r>
          </w:p>
        </w:tc>
        <w:tc>
          <w:tcPr>
            <w:tcW w:w="737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Чтение, заучивание наизусть</w:t>
            </w:r>
          </w:p>
        </w:tc>
      </w:tr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март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28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-развивать диалогическую форму речи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-вовлекать детей в разговор во время рассматривания предметов, картин, иллюстраций </w:t>
            </w:r>
          </w:p>
        </w:tc>
        <w:tc>
          <w:tcPr>
            <w:tcW w:w="737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потешки</w:t>
            </w:r>
            <w:proofErr w:type="spell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«Ладушки», «Умница», «Катенька», «Наша Маша»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-воспитывать умение слушать, эмоционально воспринимать текст, понимать содержание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-повторять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понравившиеся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потешки</w:t>
            </w:r>
            <w:proofErr w:type="spellEnd"/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Е. Благинина «Вьется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недалечко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…»,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белор.н.с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«Пых»,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р.н.с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«Бычок – черный бочок, белые копытца», В.И.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Ладыжец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«Веснянка», Я. Аким «Чем больше в мире доброты, тем счастливей я и ты»,  С.Я. Маршак «Март», «Апрель», В. Берестов «О чем поют воробышки», З. Александрова «Капель», М. Борисова  «Песенка капели», А. Плещеев «Весна», Н. Сладков «Грачи прилетели», И.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Токмакова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«Выйди</w:t>
            </w:r>
            <w:proofErr w:type="gram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  <w:proofErr w:type="gram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выйди, солнышко»,  «Ручеек», Ю.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Марцинкявичус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«Солнце отдыхает», А. Прокофьев «Раннею весной», П. Воронько «Липка»,  И. Белоусов «Милая певунья», М. </w:t>
            </w:r>
            <w:proofErr w:type="spellStart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Клокова</w:t>
            </w:r>
            <w:proofErr w:type="spellEnd"/>
            <w:r w:rsidRPr="0006792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«Зима прошла».</w:t>
            </w:r>
            <w:proofErr w:type="gramEnd"/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апрель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28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-развивать умение различать и называть существенные детали и части предметов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-развивать инициативную речь детей во взаимодействиях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взрослыми и другими детьми</w:t>
            </w:r>
          </w:p>
        </w:tc>
        <w:tc>
          <w:tcPr>
            <w:tcW w:w="737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запоминать и интонационно, и выразительно читать небольшие стихи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рассматривать иллюстрации к литературному произведению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видеть определенный сюжет произведения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В. Берестов «Постройка», Н. Павлова «На машине», С. Михалков «Светофор», «Песенка друзей»,  О.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Высотская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«Я хожу в детский сад», А. Богданович «Пешеходу-малышу», И.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Имре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«Ходи по улице с умом», В. Лебедев-Кумач «Сон приходит не порог», О.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Тарутин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«Пешеход», В. берестов «Про машину», А.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Барто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«Грузовик», С.Я. Маршак «Мяч», «Багаж», «Разноцветная книга»;</w:t>
            </w:r>
            <w:proofErr w:type="gram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Л. Воронкова «Как Аленка разбила зеркало»,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Н.Носов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«Затейники», Д. Хармс «Очень страшная история», Г. Остер «Одни неприятности».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96D5A" w:rsidRPr="002F5A26" w:rsidTr="00480C1A">
        <w:tc>
          <w:tcPr>
            <w:tcW w:w="2602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май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28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-развивать инициативную речь детей во взаимодействиях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взрослыми и другими детьми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-рассматривать картинки, книги, наборы предметов для обогащения и уточнения представлений о предметах</w:t>
            </w:r>
          </w:p>
        </w:tc>
        <w:tc>
          <w:tcPr>
            <w:tcW w:w="737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эмоционально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воспринимать сказки, внимательно относиться к образному слову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-запоминать и выразительно воспринимать слова текста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учить детей отгадывать загадки про овощи, фрукты, животных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Бородицкая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«Ира Мишке шьет штанишки», Л, Пантелеев «Большая стирка», С. Михалков «Постирушка», Л. Воронкова «Маша – растеряша», С.В. Михалков «Заяц – портной»,  Н.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Саконская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«Где мой пальчик», Н.М. Павлова «Чьи башмачки», А. Введенский «Кто»,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р.н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сказка «У страха глаза велики», морд</w:t>
            </w:r>
            <w:proofErr w:type="gram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казка «Как собака друга искала», В.В. Бианки «Подкидыш»,  «Первая охота», Н. Сладков «Неслух», стихи Ю.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Мориц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«Ножки, ножки, где вы были», «Мастер, мастер, помоги»,  (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р.н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песенка),  А.Л.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Барто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«Я знаю, что надо придумать», </w:t>
            </w:r>
            <w:proofErr w:type="spellStart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потешка</w:t>
            </w:r>
            <w:proofErr w:type="spellEnd"/>
            <w:r w:rsidRPr="00DA228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«Дождик, дождик, пуще», пальчиковые игры.</w:t>
            </w:r>
            <w:proofErr w:type="gramEnd"/>
          </w:p>
          <w:p w:rsidR="00E96D5A" w:rsidRPr="00DA2287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Чтение художественной литературы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077"/>
        <w:gridCol w:w="5103"/>
        <w:gridCol w:w="6521"/>
      </w:tblGrid>
      <w:tr w:rsidR="00E96D5A" w:rsidRPr="002F5A26" w:rsidTr="00480C1A">
        <w:tc>
          <w:tcPr>
            <w:tcW w:w="4077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Работа в книжном уголке</w:t>
            </w:r>
          </w:p>
        </w:tc>
        <w:tc>
          <w:tcPr>
            <w:tcW w:w="5103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Литературные праздники, досуги </w:t>
            </w:r>
          </w:p>
        </w:tc>
        <w:tc>
          <w:tcPr>
            <w:tcW w:w="6521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</w:t>
            </w:r>
          </w:p>
        </w:tc>
      </w:tr>
      <w:tr w:rsidR="00E96D5A" w:rsidRPr="002F5A26" w:rsidTr="00480C1A">
        <w:tc>
          <w:tcPr>
            <w:tcW w:w="4077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-подобрать книги с картинками про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весну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510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-досуг «В гости к бабушке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Загадушке</w:t>
            </w:r>
            <w:proofErr w:type="spell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(викторина «Весенние загадки»)</w:t>
            </w:r>
          </w:p>
        </w:tc>
        <w:tc>
          <w:tcPr>
            <w:tcW w:w="652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с мамой: стихи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 весне, рассматривание картин русских художников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-показ диафильмов  </w:t>
            </w:r>
          </w:p>
        </w:tc>
      </w:tr>
      <w:tr w:rsidR="00E96D5A" w:rsidRPr="002F5A26" w:rsidTr="00480C1A">
        <w:tc>
          <w:tcPr>
            <w:tcW w:w="4077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-под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обрать книги с иллюстрациями о Москве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510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досуг с родителями «Мы живем в Москве»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экскурсия с родителями «Наша улица»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-показ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компьютерных презентаций</w:t>
            </w:r>
          </w:p>
        </w:tc>
      </w:tr>
      <w:tr w:rsidR="00E96D5A" w:rsidRPr="002F5A26" w:rsidTr="00480C1A">
        <w:tc>
          <w:tcPr>
            <w:tcW w:w="4077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-подобрать книги с иллюстрациями животных, птиц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-познакомить детей с иллюстрациями В. Васнецова и Е. 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Чарушина</w:t>
            </w:r>
            <w:proofErr w:type="spellEnd"/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5103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театральный досуг: «Сказка о глупом мышонке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с мамой: сказки К. Чуковского, С. Маршака, русские народные сказки 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-рисование героев сказки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С.Маршака</w:t>
            </w:r>
            <w:proofErr w:type="spellEnd"/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Планирование НОД</w:t>
      </w: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Март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3085"/>
        <w:gridCol w:w="7324"/>
        <w:gridCol w:w="5205"/>
      </w:tblGrid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День недели</w:t>
            </w:r>
          </w:p>
        </w:tc>
        <w:tc>
          <w:tcPr>
            <w:tcW w:w="732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Формы организации детей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(групповая, подгрупповая, команда)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Четверг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01.03.12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F87970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 w:rsidRPr="00F8797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Коммуникация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</w:t>
            </w:r>
            <w:proofErr w:type="gramStart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:</w:t>
            </w: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</w:t>
            </w:r>
            <w:proofErr w:type="gramEnd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оя</w:t>
            </w:r>
            <w:proofErr w:type="spellEnd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любимая мама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учить детей отвечать на вопросы воспитателя, составлять с помощью воспитателя короткий рассказ; учить детей правильно подбирать прилагательные, глаголы; учить четко, громко произносить слова, закреплять произношение [</w:t>
            </w:r>
            <w:proofErr w:type="gramStart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</w:t>
            </w:r>
            <w:proofErr w:type="gramEnd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], [м];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(стр.257)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Музыка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(по плану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муз/работника</w:t>
            </w:r>
            <w:proofErr w:type="gramEnd"/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rPr>
          <w:trHeight w:val="2526"/>
        </w:trPr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Пятница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02.03.12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Рисование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Для мамы расческу я нарисую-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порадую милую, дорогую…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воспитывать любовь к маме, желание порадовать ее, учить наносить штрихи и проводить прямые лини</w:t>
            </w:r>
            <w:proofErr w:type="gramStart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и-</w:t>
            </w:r>
            <w:proofErr w:type="gramEnd"/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длинные и короткие;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краски, бумага, кисти, тряпочки, расчески разных цветов и размеров;</w:t>
            </w:r>
          </w:p>
          <w:p w:rsidR="00E96D5A" w:rsidRPr="00F87970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797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(стр.260)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</w:tbl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890"/>
        <w:gridCol w:w="4927"/>
      </w:tblGrid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32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Формы организации детей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(групповая, подгрупповая, команда)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Понедельник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05.03.12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ФЦКМ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Я и моя мама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развивать у детей доброе отношение и любовь к своей маме, вызвать чувство гордости и радости за дела и поступки родного человека, чувство благодарности за заботу, дать представление, что у всех есть мамы;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(стр.255)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Музыка 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Вторник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06.03.12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ФЭМП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с понятием «пара», представление о парных предметах, сравнение предметов по длине, ширине, высоте (д/и: «Разложи по порядку», «Найди пару»)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развивать умение выделять основные признаки предметов: цвет, форму, величину; находить предметы с заданными свойствами и группировать их в пары;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набор картинок одежды (пара сапог, пара ботинок, пара варежек, шарф, шапка);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(стр.259)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Среда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07.03.12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 w:rsidRPr="0065090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Аппликация</w:t>
            </w:r>
            <w:r w:rsidRPr="0065090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br/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Подарок для мамы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развивать эстетическое восприятие, продолжать воспитывать отзывчивость, доброту, желание любить, дарить подарки, учить </w:t>
            </w:r>
            <w:proofErr w:type="gramStart"/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равномерно</w:t>
            </w:r>
            <w:proofErr w:type="gramEnd"/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распределять цветочки по всей плоскости;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Материал: 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открытка для каждого ребенка, цветы, клей, кисти, салфетки;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(стр.252)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9.25-9.40 Музыка 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Четверг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08.03.12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650904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Праздничный день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Пятница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09.03.12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Рисование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Какого цвета радость?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знакомить детей с разным эмоциональным состоянием человека, научить изображать радость, учить радоваться самим и радовать других;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изображения с разными эмоциональными состояниями (радость, грусть, страх, спокойствие), краски, кисти, бумага, тряпочки;</w:t>
            </w:r>
            <w:proofErr w:type="gramEnd"/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 252)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</w:tbl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p w:rsidR="00E96D5A" w:rsidRDefault="00E96D5A" w:rsidP="00E96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891"/>
        <w:gridCol w:w="4926"/>
      </w:tblGrid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32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Формы организации детей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(групповая, подгрупповая, команда)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Понедельник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12.03.12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ФЦКМ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Моя семья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учить детей называть членов своей семьи, знать, что в семье все заботятся и любят друг  друга, понимать роль взрослых и детей в семье, вызывать у ребенка гордость и радость за то, что у него есть семья;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(стр.265) </w:t>
            </w:r>
          </w:p>
          <w:p w:rsidR="00E96D5A" w:rsidRPr="00650904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50904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Музыка </w:t>
            </w:r>
            <w:r w:rsidRPr="006509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Вторник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13.03.12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ФЭМП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Тема: 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Знакомство с геометрической фигурой «овал», (д/и «Семья геометрических фигур», пальчиковая игра «Семья»)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познакомить с овалом и его свойствами, закрепить умение распознавать геометрические фигуры и находить их в предметах окружающей обстановки, развивать логическое мышление;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модели круга, треугольника, квадрата, овала, изображения огурца, помидора, кабачка, репки, моркови;</w:t>
            </w:r>
            <w:proofErr w:type="gramEnd"/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(стр.272)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Среда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14.03.12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E25411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 w:rsidRPr="00E2541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Лепка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«Семейство гусениц»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расширять представления детей о мире насекомых, учить лепить гусеницу, добиваясь выразительности в передаче формы, акцентировать внимание на том, что при соединении туловища, надо плотно прижимать одну часть к другой;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пластилин, доски, стеки, влажные салфетки, одна большая заранее вылепленная гусеница;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(стр.261)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Музыка 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Четверг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15.03.12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E25411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 w:rsidRPr="00E2541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Коммуникация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«Рассказы о своей семье»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учить детей отвечать на вопросы воспитателя, активизировать прилагательные, глаголы, закрепить произношение звуков [г], [</w:t>
            </w:r>
            <w:proofErr w:type="gramStart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]; уточнить состав своей семьи, учить уважительно относиться к ним, учить вслушиваться в стихотворную форму загадок;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(стр.269)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Пятница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16.03.12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Рисование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«Портрет семьи»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воспитывать у детей доброе отношение к папе, маме, себе, учить передавать эти образы в рисунке доступными средствами выразительности, закреплять представления о круглой и овальной форме, формировать умение рисовать их;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листы бумаги в виде рамок, кисти, краски, салфетки;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(стр.274)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</w:tbl>
    <w:p w:rsidR="00E96D5A" w:rsidRDefault="00E96D5A" w:rsidP="00E96D5A"/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894"/>
        <w:gridCol w:w="4923"/>
      </w:tblGrid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32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Формы организации детей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(групповая, подгрупповая, команда)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Понедельник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19.03.12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ФЦКМ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Едем в гости к бабушке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учить детей проявлять заботу о своей бабушке, относиться к ней с любовью и нежностью, воспитывать культуру поведения в общественном транспорте и гостях;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(стр.278)</w:t>
            </w:r>
          </w:p>
          <w:p w:rsidR="00E96D5A" w:rsidRPr="00E25411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E2541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Музыка </w:t>
            </w:r>
            <w:r w:rsidRPr="00E254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Вторник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ФЭМП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Знакомство с прямоугольником, определение признаков сходства и различия предметов, сравнение предметов по длине и ширине 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познакомить с прямоугольником и его свойствами, закреплять умение распознавать геометрические фигуры, развивать логическое мышление, творческие способности;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модели круга, квадрата, треугольника, овала, прямоугольники, полоски одинаковой длины, но разной ширины, веревки;</w:t>
            </w:r>
            <w:proofErr w:type="gramEnd"/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(стр.282)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Среда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21.03.12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Аппликация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Ты смотри, смотри, смотри, улетели все шары…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упражнять детей в наклеивании круглых, овальных форм разного цвета, закреплять умение правильно держать кисть, равномерно намазывать форму клеем, участвовать в создании коллективных работ, воспитывать уважение к взрослым;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Материал: 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большой лист бумаги с изображением взрослых и детей;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 275)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9.25-9.40 Музыка 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Четверг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22.03.12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Коммуникация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Игрушки в гостях у детей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учить детей связной, вежливой речи, закрепить уроки гостеприимства;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(стр.281)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Пятница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23.03.12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Рисование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Вагончики едут, колеса стучат, везут они к бабушке милых внучат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Цель: 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развивать воображение, фантазию, умение коллективно выполнять работу, рисовать вагоны по представлению, правильно передавая их форму, расположение колес и их соотношение по величине, придумывать отдельные детали (лица пассажиров, трубу, дым), аккуратно пользоваться краской;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Материал: 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большой лист бумаги с изображением железной дороги, краски, кисти, тряпочки;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 283)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</w:tbl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7"/>
        <w:gridCol w:w="6900"/>
        <w:gridCol w:w="4919"/>
      </w:tblGrid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324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Формы организации детей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(групповая, подгрупповая, команда)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Понедельник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26.03.12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9.00-9.15 ФЦКМ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Квартира, в которой мы живем. Мебель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дать детям обобщенное понятие «мебель», рассказать о назначении каждого предмета, воспитывать у детей желание помогать по мере возможности, радоваться, испытывать удовлетворение, когда делаешь доброе дело </w:t>
            </w:r>
            <w:proofErr w:type="gramStart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для</w:t>
            </w:r>
            <w:proofErr w:type="gramEnd"/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другого;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(стр.288)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Музыка 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Вторник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27.03.12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ФЭМП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Определение места по заданному условию, ориентировка в пространственных ситуациях, поиск закономерностей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развивать умение ориентироваться в специально созданных пространственных ситуациях, развивать умение на основе сравнения выделять закономерность в расположении  фигур;</w:t>
            </w:r>
          </w:p>
          <w:p w:rsidR="00E96D5A" w:rsidRPr="003C27F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карточки с изображением мебели, настольный конструктор;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C27F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(стр.292)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Среда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28.03.12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 w:rsidRPr="00AF40C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Лепка (модульная)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Сколько в холодильнике продуктов!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продолжать учить детей лепить предметы круглой формы, использовать метод расплющивания, «колбаски», сворачивать их в «баранки», сортировать по обобщающим признакам  на полочках;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Материал: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пластилин, доски, стеки, влажные салфетки;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(стр.285)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9.25-9.40 Музыка 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(по плану муз/работника)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Четверг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29.03.12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9.00-9.15 </w:t>
            </w:r>
            <w:r w:rsidRPr="00AF40C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Коммуникация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Квартира куклы Светы;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Цель: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закрепить знания о мебели, учить </w:t>
            </w:r>
            <w:proofErr w:type="gramStart"/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</w:t>
            </w:r>
            <w:proofErr w:type="gramEnd"/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употреблять предлоги с существительными, уточнить произношение звука [у];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9.25-9.40 Физкультура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(по плану </w:t>
            </w:r>
            <w:proofErr w:type="spellStart"/>
            <w:proofErr w:type="gramStart"/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</w:t>
            </w:r>
            <w:proofErr w:type="spellEnd"/>
            <w:proofErr w:type="gramEnd"/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/работника)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  <w:tr w:rsidR="00E96D5A" w:rsidRPr="002F5A26" w:rsidTr="00480C1A">
        <w:tc>
          <w:tcPr>
            <w:tcW w:w="3085" w:type="dxa"/>
          </w:tcPr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Пятница 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30.03.12</w:t>
            </w:r>
          </w:p>
          <w:p w:rsidR="00E96D5A" w:rsidRPr="002F5A26" w:rsidRDefault="00E96D5A" w:rsidP="00480C1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324" w:type="dxa"/>
          </w:tcPr>
          <w:p w:rsidR="00E96D5A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-9.15 Рисование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Тема: 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Куклы квартиру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вчера получили, жаль только мебель пока не купили;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Цель: 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развивать у детей наблюдательность, целостное зрительное восприятие окружающего мира, познакомить с выразительными особенностями точки, поупражнять в практическом применении полученных знаний, рисуя мебель;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Материал: </w:t>
            </w: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«чертежи» на каждого ребенка, ватные палочки, краски, влажные салфетки;</w:t>
            </w:r>
          </w:p>
          <w:p w:rsidR="00E96D5A" w:rsidRDefault="00E96D5A" w:rsidP="00480C1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F40C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(стр.293)</w:t>
            </w:r>
          </w:p>
          <w:p w:rsidR="00E96D5A" w:rsidRPr="00AF40C9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05" w:type="dxa"/>
          </w:tcPr>
          <w:p w:rsidR="00E96D5A" w:rsidRPr="002F5A26" w:rsidRDefault="00E96D5A" w:rsidP="00480C1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-групповая</w:t>
            </w:r>
          </w:p>
        </w:tc>
      </w:tr>
    </w:tbl>
    <w:p w:rsidR="00E96D5A" w:rsidRPr="002F5A26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96D5A" w:rsidRDefault="00E96D5A" w:rsidP="00E96D5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C36A3F" w:rsidRDefault="00C36A3F"/>
    <w:sectPr w:rsidR="00C36A3F" w:rsidSect="00E96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A4A"/>
    <w:multiLevelType w:val="hybridMultilevel"/>
    <w:tmpl w:val="72FEE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5A"/>
    <w:rsid w:val="004F132D"/>
    <w:rsid w:val="00C36A3F"/>
    <w:rsid w:val="00E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5A"/>
  </w:style>
  <w:style w:type="paragraph" w:styleId="5">
    <w:name w:val="heading 5"/>
    <w:basedOn w:val="a"/>
    <w:link w:val="50"/>
    <w:uiPriority w:val="9"/>
    <w:qFormat/>
    <w:rsid w:val="00E96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6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9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96D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96D5A"/>
    <w:rPr>
      <w:rFonts w:ascii="Calibri" w:eastAsia="Calibri" w:hAnsi="Calibri" w:cs="Times New Roman"/>
    </w:rPr>
  </w:style>
  <w:style w:type="paragraph" w:customStyle="1" w:styleId="style68">
    <w:name w:val="style68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E96D5A"/>
  </w:style>
  <w:style w:type="paragraph" w:customStyle="1" w:styleId="style60">
    <w:name w:val="style60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style95"/>
    <w:basedOn w:val="a0"/>
    <w:rsid w:val="00E96D5A"/>
  </w:style>
  <w:style w:type="paragraph" w:customStyle="1" w:styleId="style38">
    <w:name w:val="style38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style97"/>
    <w:basedOn w:val="a0"/>
    <w:rsid w:val="00E96D5A"/>
  </w:style>
  <w:style w:type="character" w:styleId="a6">
    <w:name w:val="Emphasis"/>
    <w:basedOn w:val="a0"/>
    <w:uiPriority w:val="20"/>
    <w:qFormat/>
    <w:rsid w:val="00E96D5A"/>
    <w:rPr>
      <w:i/>
      <w:iCs/>
    </w:rPr>
  </w:style>
  <w:style w:type="paragraph" w:customStyle="1" w:styleId="style18">
    <w:name w:val="style18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style117"/>
    <w:basedOn w:val="a0"/>
    <w:rsid w:val="00E96D5A"/>
  </w:style>
  <w:style w:type="paragraph" w:customStyle="1" w:styleId="style15">
    <w:name w:val="style15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style118"/>
    <w:basedOn w:val="a0"/>
    <w:rsid w:val="00E96D5A"/>
  </w:style>
  <w:style w:type="paragraph" w:customStyle="1" w:styleId="style29">
    <w:name w:val="style29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стиль26"/>
    <w:basedOn w:val="a0"/>
    <w:rsid w:val="00E96D5A"/>
  </w:style>
  <w:style w:type="character" w:customStyle="1" w:styleId="37">
    <w:name w:val="стиль37"/>
    <w:basedOn w:val="a0"/>
    <w:rsid w:val="00E96D5A"/>
  </w:style>
  <w:style w:type="paragraph" w:customStyle="1" w:styleId="style47">
    <w:name w:val="style47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D5A"/>
    <w:rPr>
      <w:rFonts w:ascii="Tahoma" w:hAnsi="Tahoma" w:cs="Tahoma"/>
      <w:sz w:val="16"/>
      <w:szCs w:val="16"/>
    </w:rPr>
  </w:style>
  <w:style w:type="paragraph" w:customStyle="1" w:styleId="style73">
    <w:name w:val="style73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personemailtext">
    <w:name w:val="b-mail-person__email__text"/>
    <w:basedOn w:val="a0"/>
    <w:rsid w:val="00E96D5A"/>
  </w:style>
  <w:style w:type="character" w:styleId="a9">
    <w:name w:val="Hyperlink"/>
    <w:basedOn w:val="a0"/>
    <w:uiPriority w:val="99"/>
    <w:semiHidden/>
    <w:unhideWhenUsed/>
    <w:rsid w:val="00E96D5A"/>
    <w:rPr>
      <w:color w:val="0000FF"/>
      <w:u w:val="single"/>
    </w:rPr>
  </w:style>
  <w:style w:type="character" w:styleId="aa">
    <w:name w:val="Strong"/>
    <w:basedOn w:val="a0"/>
    <w:uiPriority w:val="22"/>
    <w:qFormat/>
    <w:rsid w:val="00E96D5A"/>
    <w:rPr>
      <w:b/>
      <w:bCs/>
    </w:rPr>
  </w:style>
  <w:style w:type="paragraph" w:customStyle="1" w:styleId="recept">
    <w:name w:val="recept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D5A"/>
  </w:style>
  <w:style w:type="paragraph" w:styleId="ab">
    <w:name w:val="No Spacing"/>
    <w:uiPriority w:val="1"/>
    <w:qFormat/>
    <w:rsid w:val="00E96D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5A"/>
  </w:style>
  <w:style w:type="paragraph" w:styleId="5">
    <w:name w:val="heading 5"/>
    <w:basedOn w:val="a"/>
    <w:link w:val="50"/>
    <w:uiPriority w:val="9"/>
    <w:qFormat/>
    <w:rsid w:val="00E96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6D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9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96D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96D5A"/>
    <w:rPr>
      <w:rFonts w:ascii="Calibri" w:eastAsia="Calibri" w:hAnsi="Calibri" w:cs="Times New Roman"/>
    </w:rPr>
  </w:style>
  <w:style w:type="paragraph" w:customStyle="1" w:styleId="style68">
    <w:name w:val="style68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E96D5A"/>
  </w:style>
  <w:style w:type="paragraph" w:customStyle="1" w:styleId="style60">
    <w:name w:val="style60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style95"/>
    <w:basedOn w:val="a0"/>
    <w:rsid w:val="00E96D5A"/>
  </w:style>
  <w:style w:type="paragraph" w:customStyle="1" w:styleId="style38">
    <w:name w:val="style38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style97"/>
    <w:basedOn w:val="a0"/>
    <w:rsid w:val="00E96D5A"/>
  </w:style>
  <w:style w:type="character" w:styleId="a6">
    <w:name w:val="Emphasis"/>
    <w:basedOn w:val="a0"/>
    <w:uiPriority w:val="20"/>
    <w:qFormat/>
    <w:rsid w:val="00E96D5A"/>
    <w:rPr>
      <w:i/>
      <w:iCs/>
    </w:rPr>
  </w:style>
  <w:style w:type="paragraph" w:customStyle="1" w:styleId="style18">
    <w:name w:val="style18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style117"/>
    <w:basedOn w:val="a0"/>
    <w:rsid w:val="00E96D5A"/>
  </w:style>
  <w:style w:type="paragraph" w:customStyle="1" w:styleId="style15">
    <w:name w:val="style15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style118"/>
    <w:basedOn w:val="a0"/>
    <w:rsid w:val="00E96D5A"/>
  </w:style>
  <w:style w:type="paragraph" w:customStyle="1" w:styleId="style29">
    <w:name w:val="style29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стиль26"/>
    <w:basedOn w:val="a0"/>
    <w:rsid w:val="00E96D5A"/>
  </w:style>
  <w:style w:type="character" w:customStyle="1" w:styleId="37">
    <w:name w:val="стиль37"/>
    <w:basedOn w:val="a0"/>
    <w:rsid w:val="00E96D5A"/>
  </w:style>
  <w:style w:type="paragraph" w:customStyle="1" w:styleId="style47">
    <w:name w:val="style47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D5A"/>
    <w:rPr>
      <w:rFonts w:ascii="Tahoma" w:hAnsi="Tahoma" w:cs="Tahoma"/>
      <w:sz w:val="16"/>
      <w:szCs w:val="16"/>
    </w:rPr>
  </w:style>
  <w:style w:type="paragraph" w:customStyle="1" w:styleId="style73">
    <w:name w:val="style73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personemailtext">
    <w:name w:val="b-mail-person__email__text"/>
    <w:basedOn w:val="a0"/>
    <w:rsid w:val="00E96D5A"/>
  </w:style>
  <w:style w:type="character" w:styleId="a9">
    <w:name w:val="Hyperlink"/>
    <w:basedOn w:val="a0"/>
    <w:uiPriority w:val="99"/>
    <w:semiHidden/>
    <w:unhideWhenUsed/>
    <w:rsid w:val="00E96D5A"/>
    <w:rPr>
      <w:color w:val="0000FF"/>
      <w:u w:val="single"/>
    </w:rPr>
  </w:style>
  <w:style w:type="character" w:styleId="aa">
    <w:name w:val="Strong"/>
    <w:basedOn w:val="a0"/>
    <w:uiPriority w:val="22"/>
    <w:qFormat/>
    <w:rsid w:val="00E96D5A"/>
    <w:rPr>
      <w:b/>
      <w:bCs/>
    </w:rPr>
  </w:style>
  <w:style w:type="paragraph" w:customStyle="1" w:styleId="recept">
    <w:name w:val="recept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D5A"/>
  </w:style>
  <w:style w:type="paragraph" w:styleId="ab">
    <w:name w:val="No Spacing"/>
    <w:uiPriority w:val="1"/>
    <w:qFormat/>
    <w:rsid w:val="00E96D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9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hko.net/verse/verse3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ukoshko.net/verse/verse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koshko.net/verse/verse1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2012-10-15T05:52:00Z</dcterms:created>
  <dcterms:modified xsi:type="dcterms:W3CDTF">2012-10-15T05:52:00Z</dcterms:modified>
</cp:coreProperties>
</file>