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68" w:rsidRPr="003C1F03" w:rsidRDefault="007C4B68" w:rsidP="007C4B6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7F08">
        <w:rPr>
          <w:rFonts w:ascii="Times New Roman" w:hAnsi="Times New Roman"/>
          <w:sz w:val="28"/>
          <w:szCs w:val="28"/>
        </w:rPr>
        <w:t xml:space="preserve">Краснодарский </w:t>
      </w:r>
      <w:r>
        <w:rPr>
          <w:rFonts w:ascii="Times New Roman" w:hAnsi="Times New Roman"/>
          <w:sz w:val="28"/>
          <w:szCs w:val="28"/>
        </w:rPr>
        <w:t xml:space="preserve">край, </w:t>
      </w:r>
      <w:r w:rsidRPr="00EC5A55">
        <w:rPr>
          <w:rFonts w:ascii="Times New Roman" w:hAnsi="Times New Roman"/>
          <w:sz w:val="28"/>
          <w:szCs w:val="28"/>
        </w:rPr>
        <w:t>Туапсинский район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4B68" w:rsidRDefault="007C4B68" w:rsidP="007C4B6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C5A55">
        <w:rPr>
          <w:rFonts w:ascii="Times New Roman" w:hAnsi="Times New Roman"/>
          <w:sz w:val="28"/>
          <w:szCs w:val="28"/>
        </w:rPr>
        <w:t xml:space="preserve">униципальное общеобразовательное учреждение </w:t>
      </w:r>
    </w:p>
    <w:p w:rsidR="007C4B68" w:rsidRDefault="007C4B68" w:rsidP="007C4B6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</w:t>
      </w:r>
      <w:r w:rsidRPr="00EC5A55">
        <w:rPr>
          <w:rFonts w:ascii="Times New Roman" w:hAnsi="Times New Roman"/>
          <w:sz w:val="28"/>
          <w:szCs w:val="28"/>
        </w:rPr>
        <w:t xml:space="preserve"> общеобразовательная школа № </w:t>
      </w:r>
      <w:r>
        <w:rPr>
          <w:rFonts w:ascii="Times New Roman" w:hAnsi="Times New Roman"/>
          <w:sz w:val="28"/>
          <w:szCs w:val="28"/>
        </w:rPr>
        <w:t>14</w:t>
      </w:r>
      <w:r w:rsidRPr="00EC5A5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EC5A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ривенковское</w:t>
      </w:r>
      <w:proofErr w:type="spellEnd"/>
    </w:p>
    <w:p w:rsidR="007C4B68" w:rsidRDefault="007C4B68" w:rsidP="007C4B6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C4B68" w:rsidRDefault="007C4B68" w:rsidP="007C4B6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C4B68" w:rsidRDefault="007C4B68" w:rsidP="007C4B6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C4B68" w:rsidRDefault="007C4B68" w:rsidP="007C4B6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УТВЕРЖДЕНО</w:t>
      </w:r>
    </w:p>
    <w:p w:rsidR="007C4B68" w:rsidRDefault="007C4B68" w:rsidP="007C4B6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решением педсовета протокол № </w:t>
      </w:r>
      <w:r w:rsidRPr="00AD38A3">
        <w:rPr>
          <w:rFonts w:ascii="Times New Roman" w:hAnsi="Times New Roman"/>
          <w:sz w:val="28"/>
          <w:szCs w:val="28"/>
        </w:rPr>
        <w:t>1</w:t>
      </w:r>
    </w:p>
    <w:p w:rsidR="007C4B68" w:rsidRDefault="007C4B68" w:rsidP="007C4B6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от 31 августа 2010 года</w:t>
      </w:r>
    </w:p>
    <w:p w:rsidR="007C4B68" w:rsidRDefault="007C4B68" w:rsidP="007C4B6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Председатель педсовета</w:t>
      </w:r>
    </w:p>
    <w:p w:rsidR="007C4B68" w:rsidRDefault="007C4B68" w:rsidP="007C4B6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___________ </w:t>
      </w:r>
      <w:proofErr w:type="spellStart"/>
      <w:r>
        <w:rPr>
          <w:rFonts w:ascii="Times New Roman" w:hAnsi="Times New Roman"/>
          <w:sz w:val="28"/>
          <w:szCs w:val="28"/>
        </w:rPr>
        <w:t>И.В.Григорьева</w:t>
      </w:r>
      <w:proofErr w:type="spellEnd"/>
    </w:p>
    <w:p w:rsidR="007C4B68" w:rsidRDefault="007C4B68" w:rsidP="007C4B6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C4B68" w:rsidRPr="00DB3FFE" w:rsidRDefault="007C4B68" w:rsidP="007C4B6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C4B68" w:rsidRPr="00D57AFD" w:rsidRDefault="007C4B68" w:rsidP="007C4B68">
      <w:pPr>
        <w:pStyle w:val="3"/>
        <w:jc w:val="center"/>
        <w:rPr>
          <w:i w:val="0"/>
          <w:sz w:val="36"/>
          <w:szCs w:val="36"/>
        </w:rPr>
      </w:pPr>
      <w:r w:rsidRPr="00D57AFD">
        <w:rPr>
          <w:i w:val="0"/>
          <w:sz w:val="36"/>
          <w:szCs w:val="36"/>
        </w:rPr>
        <w:t>РАБОЧАЯ  ПРОГРАММА</w:t>
      </w:r>
    </w:p>
    <w:p w:rsidR="007C4B68" w:rsidRPr="00257C1B" w:rsidRDefault="007C4B68" w:rsidP="007C4B68"/>
    <w:p w:rsidR="007C4B68" w:rsidRPr="00964643" w:rsidRDefault="007C4B68" w:rsidP="007C4B68">
      <w:pPr>
        <w:rPr>
          <w:sz w:val="16"/>
          <w:szCs w:val="16"/>
        </w:rPr>
      </w:pPr>
    </w:p>
    <w:p w:rsidR="007C4B68" w:rsidRPr="00CA2949" w:rsidRDefault="007C4B68" w:rsidP="007C4B68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П</w:t>
      </w:r>
      <w:r w:rsidRPr="00637E37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637E3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  <w:r w:rsidRPr="00CA2949">
        <w:rPr>
          <w:bCs/>
          <w:color w:val="000000"/>
          <w:sz w:val="28"/>
          <w:szCs w:val="28"/>
          <w:u w:val="single"/>
        </w:rPr>
        <w:t>математике</w:t>
      </w:r>
    </w:p>
    <w:p w:rsidR="007C4B68" w:rsidRDefault="007C4B68" w:rsidP="007C4B68">
      <w:pPr>
        <w:rPr>
          <w:sz w:val="16"/>
          <w:szCs w:val="16"/>
        </w:rPr>
      </w:pPr>
    </w:p>
    <w:p w:rsidR="007C4B68" w:rsidRPr="00E17C28" w:rsidRDefault="007C4B68" w:rsidP="007C4B68">
      <w:pPr>
        <w:rPr>
          <w:sz w:val="16"/>
          <w:szCs w:val="16"/>
        </w:rPr>
      </w:pPr>
    </w:p>
    <w:p w:rsidR="007C4B68" w:rsidRPr="00282585" w:rsidRDefault="007C4B68" w:rsidP="007C4B6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   </w:t>
      </w:r>
      <w:r w:rsidRPr="00282585">
        <w:rPr>
          <w:sz w:val="28"/>
          <w:szCs w:val="28"/>
          <w:u w:val="single"/>
        </w:rPr>
        <w:t xml:space="preserve">2 а  </w:t>
      </w:r>
    </w:p>
    <w:p w:rsidR="007C4B68" w:rsidRPr="00CA2949" w:rsidRDefault="007C4B68" w:rsidP="007C4B68">
      <w:pPr>
        <w:rPr>
          <w:sz w:val="28"/>
          <w:szCs w:val="28"/>
          <w:u w:val="single"/>
        </w:rPr>
      </w:pPr>
      <w:r>
        <w:t xml:space="preserve"> </w:t>
      </w:r>
      <w:r>
        <w:rPr>
          <w:sz w:val="28"/>
          <w:szCs w:val="28"/>
        </w:rPr>
        <w:t xml:space="preserve">Количество часов    </w:t>
      </w:r>
      <w:r w:rsidRPr="00CA2949">
        <w:rPr>
          <w:sz w:val="28"/>
          <w:szCs w:val="28"/>
          <w:u w:val="single"/>
        </w:rPr>
        <w:t xml:space="preserve">136 </w:t>
      </w:r>
      <w:r>
        <w:rPr>
          <w:sz w:val="28"/>
          <w:szCs w:val="28"/>
        </w:rPr>
        <w:t xml:space="preserve">         Уровень  </w:t>
      </w:r>
      <w:r w:rsidRPr="00CA2949">
        <w:rPr>
          <w:sz w:val="28"/>
          <w:szCs w:val="28"/>
          <w:u w:val="single"/>
        </w:rPr>
        <w:t>базовый</w:t>
      </w:r>
    </w:p>
    <w:p w:rsidR="007C4B68" w:rsidRPr="00CA2949" w:rsidRDefault="007C4B68" w:rsidP="007C4B68">
      <w:pPr>
        <w:rPr>
          <w:sz w:val="16"/>
          <w:szCs w:val="16"/>
        </w:rPr>
      </w:pPr>
      <w:r w:rsidRPr="00CA2949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          </w:t>
      </w:r>
      <w:r w:rsidRPr="00CA2949">
        <w:rPr>
          <w:sz w:val="16"/>
          <w:szCs w:val="16"/>
        </w:rPr>
        <w:t xml:space="preserve"> </w:t>
      </w:r>
    </w:p>
    <w:p w:rsidR="007C4B68" w:rsidRPr="00DB3FFE" w:rsidRDefault="007C4B68" w:rsidP="007C4B68">
      <w:pPr>
        <w:shd w:val="clear" w:color="auto" w:fill="FFFFFF"/>
      </w:pPr>
      <w:r w:rsidRPr="00DB3FFE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   </w:t>
      </w:r>
      <w:proofErr w:type="spellStart"/>
      <w:r w:rsidRPr="00CA2949">
        <w:rPr>
          <w:color w:val="000000"/>
          <w:sz w:val="28"/>
          <w:szCs w:val="28"/>
          <w:u w:val="single"/>
        </w:rPr>
        <w:t>Приймак</w:t>
      </w:r>
      <w:proofErr w:type="spellEnd"/>
      <w:r w:rsidRPr="00CA2949">
        <w:rPr>
          <w:color w:val="000000"/>
          <w:sz w:val="28"/>
          <w:szCs w:val="28"/>
          <w:u w:val="single"/>
        </w:rPr>
        <w:t xml:space="preserve"> Татьяна Алексеевна</w:t>
      </w:r>
    </w:p>
    <w:p w:rsidR="007C4B68" w:rsidRPr="00DB3FFE" w:rsidRDefault="007C4B68" w:rsidP="007C4B68">
      <w:pPr>
        <w:shd w:val="clear" w:color="auto" w:fill="FFFFFF"/>
        <w:rPr>
          <w:color w:val="000000"/>
          <w:sz w:val="28"/>
          <w:szCs w:val="28"/>
        </w:rPr>
      </w:pPr>
    </w:p>
    <w:p w:rsidR="007C4B68" w:rsidRPr="000A137F" w:rsidRDefault="007C4B68" w:rsidP="007C4B68">
      <w:pPr>
        <w:rPr>
          <w:color w:val="000000"/>
          <w:sz w:val="28"/>
          <w:szCs w:val="28"/>
        </w:rPr>
      </w:pPr>
      <w:r w:rsidRPr="00DB3FFE">
        <w:rPr>
          <w:color w:val="000000"/>
          <w:sz w:val="28"/>
          <w:szCs w:val="28"/>
        </w:rPr>
        <w:t>Программа разработана на основе</w:t>
      </w:r>
      <w:r>
        <w:rPr>
          <w:color w:val="000000"/>
          <w:sz w:val="28"/>
          <w:szCs w:val="28"/>
        </w:rPr>
        <w:t xml:space="preserve"> </w:t>
      </w:r>
      <w:r w:rsidRPr="000A137F">
        <w:rPr>
          <w:color w:val="000000"/>
          <w:sz w:val="28"/>
          <w:szCs w:val="28"/>
          <w:u w:val="single"/>
        </w:rPr>
        <w:t>г</w:t>
      </w:r>
      <w:r w:rsidRPr="00DE385B">
        <w:rPr>
          <w:sz w:val="28"/>
          <w:szCs w:val="28"/>
          <w:u w:val="single"/>
        </w:rPr>
        <w:t>осударственной  образовательной систем</w:t>
      </w:r>
      <w:r>
        <w:rPr>
          <w:sz w:val="28"/>
          <w:szCs w:val="28"/>
          <w:u w:val="single"/>
        </w:rPr>
        <w:t xml:space="preserve">ы </w:t>
      </w:r>
      <w:r w:rsidRPr="00DE385B">
        <w:rPr>
          <w:sz w:val="28"/>
          <w:szCs w:val="28"/>
          <w:u w:val="single"/>
        </w:rPr>
        <w:t xml:space="preserve"> «Школа 2100», Сборник программ. Начальная школа</w:t>
      </w:r>
      <w:proofErr w:type="gramStart"/>
      <w:r w:rsidRPr="00DE385B">
        <w:rPr>
          <w:sz w:val="28"/>
          <w:szCs w:val="28"/>
          <w:u w:val="single"/>
        </w:rPr>
        <w:t xml:space="preserve"> / П</w:t>
      </w:r>
      <w:proofErr w:type="gramEnd"/>
      <w:r w:rsidRPr="00DE385B">
        <w:rPr>
          <w:sz w:val="28"/>
          <w:szCs w:val="28"/>
          <w:u w:val="single"/>
        </w:rPr>
        <w:t xml:space="preserve">од научной редакцией Д.И. </w:t>
      </w:r>
      <w:proofErr w:type="spellStart"/>
      <w:r w:rsidRPr="00DE385B">
        <w:rPr>
          <w:sz w:val="28"/>
          <w:szCs w:val="28"/>
          <w:u w:val="single"/>
        </w:rPr>
        <w:t>Фельдштейна</w:t>
      </w:r>
      <w:proofErr w:type="spellEnd"/>
      <w:r w:rsidRPr="00DE385B">
        <w:rPr>
          <w:sz w:val="28"/>
          <w:szCs w:val="28"/>
          <w:u w:val="single"/>
        </w:rPr>
        <w:t xml:space="preserve">. Изд. 2-е, доп. – М.: </w:t>
      </w:r>
      <w:proofErr w:type="spellStart"/>
      <w:r w:rsidRPr="00DE385B">
        <w:rPr>
          <w:sz w:val="28"/>
          <w:szCs w:val="28"/>
          <w:u w:val="single"/>
        </w:rPr>
        <w:t>Баласс</w:t>
      </w:r>
      <w:proofErr w:type="spellEnd"/>
      <w:r w:rsidRPr="00DE385B">
        <w:rPr>
          <w:sz w:val="28"/>
          <w:szCs w:val="28"/>
          <w:u w:val="single"/>
        </w:rPr>
        <w:t xml:space="preserve">, 2009. </w:t>
      </w:r>
    </w:p>
    <w:p w:rsidR="007C4B68" w:rsidRDefault="007C4B68" w:rsidP="007C4B68">
      <w:pPr>
        <w:rPr>
          <w:b/>
          <w:sz w:val="28"/>
          <w:szCs w:val="28"/>
        </w:rPr>
      </w:pPr>
    </w:p>
    <w:p w:rsidR="007C4B68" w:rsidRDefault="007C4B68" w:rsidP="007C4B68">
      <w:pPr>
        <w:rPr>
          <w:b/>
          <w:sz w:val="28"/>
          <w:szCs w:val="28"/>
        </w:rPr>
      </w:pPr>
    </w:p>
    <w:p w:rsidR="007C4B68" w:rsidRDefault="007C4B68" w:rsidP="007C4B68">
      <w:pPr>
        <w:rPr>
          <w:b/>
          <w:sz w:val="28"/>
          <w:szCs w:val="28"/>
        </w:rPr>
      </w:pPr>
    </w:p>
    <w:p w:rsidR="007C4B68" w:rsidRDefault="007C4B68" w:rsidP="007C4B68">
      <w:pPr>
        <w:rPr>
          <w:b/>
          <w:sz w:val="28"/>
          <w:szCs w:val="28"/>
        </w:rPr>
      </w:pPr>
    </w:p>
    <w:p w:rsidR="007C4B68" w:rsidRDefault="007C4B68" w:rsidP="007C4B68">
      <w:pPr>
        <w:rPr>
          <w:b/>
          <w:sz w:val="28"/>
          <w:szCs w:val="28"/>
        </w:rPr>
      </w:pPr>
    </w:p>
    <w:p w:rsidR="007C4B68" w:rsidRDefault="007C4B68" w:rsidP="007C4B68">
      <w:pPr>
        <w:rPr>
          <w:b/>
          <w:sz w:val="28"/>
          <w:szCs w:val="28"/>
        </w:rPr>
      </w:pPr>
    </w:p>
    <w:p w:rsidR="007C4B68" w:rsidRDefault="007C4B68" w:rsidP="007C4B68">
      <w:pPr>
        <w:rPr>
          <w:b/>
          <w:sz w:val="28"/>
          <w:szCs w:val="28"/>
        </w:rPr>
      </w:pPr>
    </w:p>
    <w:p w:rsidR="007C4B68" w:rsidRDefault="007C4B68" w:rsidP="007C4B68">
      <w:pPr>
        <w:rPr>
          <w:b/>
          <w:sz w:val="28"/>
          <w:szCs w:val="28"/>
        </w:rPr>
      </w:pPr>
    </w:p>
    <w:p w:rsidR="007C4B68" w:rsidRDefault="007C4B68" w:rsidP="007C4B68">
      <w:pPr>
        <w:rPr>
          <w:b/>
          <w:sz w:val="28"/>
          <w:szCs w:val="28"/>
        </w:rPr>
      </w:pPr>
    </w:p>
    <w:p w:rsidR="007C4B68" w:rsidRDefault="007C4B68" w:rsidP="007C4B68">
      <w:pPr>
        <w:rPr>
          <w:b/>
          <w:sz w:val="28"/>
          <w:szCs w:val="28"/>
        </w:rPr>
      </w:pPr>
    </w:p>
    <w:p w:rsidR="007C4B68" w:rsidRDefault="007C4B68" w:rsidP="007C4B68">
      <w:pPr>
        <w:rPr>
          <w:b/>
          <w:sz w:val="28"/>
          <w:szCs w:val="28"/>
        </w:rPr>
      </w:pPr>
    </w:p>
    <w:p w:rsidR="007C4B68" w:rsidRDefault="007C4B68" w:rsidP="007C4B68">
      <w:pPr>
        <w:rPr>
          <w:b/>
          <w:sz w:val="28"/>
          <w:szCs w:val="28"/>
        </w:rPr>
      </w:pPr>
    </w:p>
    <w:p w:rsidR="007C4B68" w:rsidRDefault="007C4B68" w:rsidP="007C4B68">
      <w:pPr>
        <w:rPr>
          <w:b/>
          <w:sz w:val="28"/>
          <w:szCs w:val="28"/>
        </w:rPr>
      </w:pPr>
    </w:p>
    <w:p w:rsidR="007C4B68" w:rsidRDefault="007C4B68" w:rsidP="007C4B68">
      <w:pPr>
        <w:rPr>
          <w:b/>
          <w:sz w:val="28"/>
          <w:szCs w:val="28"/>
        </w:rPr>
      </w:pPr>
    </w:p>
    <w:p w:rsidR="007C4B68" w:rsidRDefault="007C4B68" w:rsidP="007C4B68">
      <w:pPr>
        <w:rPr>
          <w:b/>
          <w:sz w:val="28"/>
          <w:szCs w:val="28"/>
        </w:rPr>
      </w:pPr>
    </w:p>
    <w:p w:rsidR="007C4B68" w:rsidRDefault="007C4B68" w:rsidP="007C4B68">
      <w:pPr>
        <w:rPr>
          <w:b/>
          <w:sz w:val="28"/>
          <w:szCs w:val="28"/>
        </w:rPr>
      </w:pPr>
    </w:p>
    <w:p w:rsidR="007C4B68" w:rsidRDefault="007C4B68" w:rsidP="007C4B68">
      <w:pPr>
        <w:rPr>
          <w:b/>
          <w:sz w:val="28"/>
          <w:szCs w:val="28"/>
        </w:rPr>
      </w:pPr>
    </w:p>
    <w:p w:rsidR="007C4B68" w:rsidRDefault="007C4B68" w:rsidP="007C4B68">
      <w:pPr>
        <w:rPr>
          <w:b/>
          <w:sz w:val="28"/>
          <w:szCs w:val="28"/>
        </w:rPr>
      </w:pPr>
    </w:p>
    <w:p w:rsidR="007C4B68" w:rsidRDefault="007C4B68" w:rsidP="007C4B68">
      <w:pPr>
        <w:rPr>
          <w:b/>
          <w:sz w:val="28"/>
          <w:szCs w:val="28"/>
        </w:rPr>
      </w:pPr>
    </w:p>
    <w:p w:rsidR="007C4B68" w:rsidRDefault="007C4B68" w:rsidP="007C4B68">
      <w:pPr>
        <w:rPr>
          <w:b/>
          <w:sz w:val="28"/>
          <w:szCs w:val="28"/>
        </w:rPr>
      </w:pPr>
    </w:p>
    <w:p w:rsidR="007C4B68" w:rsidRDefault="007C4B68" w:rsidP="007C4B68">
      <w:pPr>
        <w:rPr>
          <w:b/>
          <w:sz w:val="28"/>
          <w:szCs w:val="28"/>
        </w:rPr>
      </w:pPr>
    </w:p>
    <w:p w:rsidR="007C4B68" w:rsidRDefault="007C4B68" w:rsidP="007C4B68">
      <w:pPr>
        <w:rPr>
          <w:b/>
          <w:sz w:val="28"/>
          <w:szCs w:val="28"/>
        </w:rPr>
      </w:pPr>
    </w:p>
    <w:p w:rsidR="007C4B68" w:rsidRDefault="007C4B68" w:rsidP="007C4B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B3538">
        <w:rPr>
          <w:b/>
          <w:sz w:val="28"/>
          <w:szCs w:val="28"/>
        </w:rPr>
        <w:t>Пояснительная записка</w:t>
      </w:r>
    </w:p>
    <w:p w:rsidR="007C4B68" w:rsidRPr="00B06C57" w:rsidRDefault="007C4B68" w:rsidP="007C4B68">
      <w:pPr>
        <w:jc w:val="center"/>
        <w:rPr>
          <w:b/>
          <w:sz w:val="16"/>
          <w:szCs w:val="16"/>
        </w:rPr>
      </w:pP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    Программа разработана на основе государственной  образовательной системы  «Школа 2100», Сборник программ. Начальная школа</w:t>
      </w:r>
      <w:proofErr w:type="gramStart"/>
      <w:r w:rsidRPr="00C106B7">
        <w:rPr>
          <w:sz w:val="28"/>
          <w:szCs w:val="28"/>
        </w:rPr>
        <w:t xml:space="preserve"> / П</w:t>
      </w:r>
      <w:proofErr w:type="gramEnd"/>
      <w:r w:rsidRPr="00C106B7">
        <w:rPr>
          <w:sz w:val="28"/>
          <w:szCs w:val="28"/>
        </w:rPr>
        <w:t xml:space="preserve">од научной редакцией Д.И. </w:t>
      </w:r>
      <w:proofErr w:type="spellStart"/>
      <w:r w:rsidRPr="00C106B7">
        <w:rPr>
          <w:sz w:val="28"/>
          <w:szCs w:val="28"/>
        </w:rPr>
        <w:t>Фельдштейна</w:t>
      </w:r>
      <w:proofErr w:type="spellEnd"/>
      <w:r w:rsidRPr="00C106B7">
        <w:rPr>
          <w:sz w:val="28"/>
          <w:szCs w:val="28"/>
        </w:rPr>
        <w:t xml:space="preserve">. Изд. 2-е, доп. – М.: </w:t>
      </w:r>
      <w:proofErr w:type="spellStart"/>
      <w:r w:rsidRPr="00C106B7">
        <w:rPr>
          <w:sz w:val="28"/>
          <w:szCs w:val="28"/>
        </w:rPr>
        <w:t>Баласс</w:t>
      </w:r>
      <w:proofErr w:type="spellEnd"/>
      <w:r w:rsidRPr="00C106B7">
        <w:rPr>
          <w:sz w:val="28"/>
          <w:szCs w:val="28"/>
        </w:rPr>
        <w:t xml:space="preserve">, 2009.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b/>
          <w:i/>
          <w:sz w:val="28"/>
          <w:szCs w:val="28"/>
        </w:rPr>
        <w:t xml:space="preserve">     </w:t>
      </w:r>
      <w:r w:rsidRPr="00C106B7">
        <w:rPr>
          <w:i/>
          <w:sz w:val="28"/>
          <w:szCs w:val="28"/>
        </w:rPr>
        <w:t>Цели обучения</w:t>
      </w:r>
      <w:r w:rsidRPr="00C106B7">
        <w:rPr>
          <w:sz w:val="28"/>
          <w:szCs w:val="28"/>
        </w:rPr>
        <w:t xml:space="preserve"> математике обусловлены общими целями образования, концепцией математического образования, статусом и ролью математики в науке, культуре и жизнедеятельности общества, ценностями математического образования, новыми образовательными идеями, среди которых важное место занимает развивающее обучение.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282585">
        <w:rPr>
          <w:i/>
          <w:sz w:val="28"/>
          <w:szCs w:val="28"/>
        </w:rPr>
        <w:t>Основная цель</w:t>
      </w:r>
      <w:r w:rsidRPr="00C106B7">
        <w:rPr>
          <w:sz w:val="28"/>
          <w:szCs w:val="28"/>
        </w:rPr>
        <w:t xml:space="preserve"> 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     Исходя из общих положений концепции математического образования, начальный курс математики призван решать следующие</w:t>
      </w:r>
      <w:r w:rsidRPr="00C106B7">
        <w:rPr>
          <w:b/>
          <w:i/>
          <w:sz w:val="28"/>
          <w:szCs w:val="28"/>
        </w:rPr>
        <w:t xml:space="preserve"> задачи</w:t>
      </w:r>
      <w:r w:rsidRPr="00C106B7">
        <w:rPr>
          <w:sz w:val="28"/>
          <w:szCs w:val="28"/>
        </w:rPr>
        <w:t xml:space="preserve">: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сформировать умение учиться;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сформировать представление об идеях и методах математики, о математике как форме описания и методе познания окружающего мира;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сформировать представление о математике как части общечеловеческой культуры, понимание значимости математики для общественного прогресса;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сформировать устойчивый интерес к математике;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выявить и развить математические и творческие способности.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</w:p>
    <w:p w:rsidR="007C4B68" w:rsidRPr="00C106B7" w:rsidRDefault="007C4B68" w:rsidP="007C4B68">
      <w:pPr>
        <w:jc w:val="both"/>
        <w:rPr>
          <w:b/>
          <w:i/>
          <w:sz w:val="28"/>
          <w:szCs w:val="28"/>
        </w:rPr>
      </w:pPr>
      <w:r w:rsidRPr="00C106B7">
        <w:rPr>
          <w:b/>
          <w:i/>
          <w:sz w:val="28"/>
          <w:szCs w:val="28"/>
        </w:rPr>
        <w:t>В курсе математики выделяется несколько содержательных линий.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i/>
          <w:sz w:val="28"/>
          <w:szCs w:val="28"/>
        </w:rPr>
        <w:t>1. Числа и операции над ними.</w:t>
      </w:r>
      <w:r w:rsidRPr="00C106B7">
        <w:rPr>
          <w:sz w:val="28"/>
          <w:szCs w:val="28"/>
        </w:rPr>
        <w:t xml:space="preserve"> Понятие натурального числа является одним из центральных понятий начального курса математики. Формирование этого понятия осуществляется практически в течение всех лет обучения. Раскрывается это понятие на конкретной основе в результате практического оперирования конечными предметными множествами; в процессе счета предметов, в процессе измерения величин. В результате раскрываются три подхода к построению математической модели понятия «число»: количественное число, порядковое число, число как мера величины.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lastRenderedPageBreak/>
        <w:t xml:space="preserve">    В тесной связи с понятием числа формируется понятие о десятичной системе счисления. Раскрывается оно постепенно, в ходе изучения нумерации и арифметических операций над натуральными числами. При изучении нумерации деятельность учащихся направляется на осознание позиционного принципа десятичной системы счисления и на соотношение разрядных единиц.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     Важное место в начальном курсе математики занимает понятие арифметической операции. Смысл каждой арифметической операции раскрывается на конкретной основе в процессе выполнения операций над группами предметов, вводится соответствующая символика и терминология. При изучении каждой операции рассматривается возможность ее обращения.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proofErr w:type="gramStart"/>
      <w:r w:rsidRPr="00C106B7">
        <w:rPr>
          <w:sz w:val="28"/>
          <w:szCs w:val="28"/>
        </w:rPr>
        <w:t>Важное значение</w:t>
      </w:r>
      <w:proofErr w:type="gramEnd"/>
      <w:r w:rsidRPr="00C106B7">
        <w:rPr>
          <w:sz w:val="28"/>
          <w:szCs w:val="28"/>
        </w:rPr>
        <w:t xml:space="preserve"> при изучении операций над числами имеет усвоение табличных случаев сложения и умножения.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      В предлагаемом курсе изучаются некоторые основные законы математики и их </w:t>
      </w:r>
      <w:r w:rsidRPr="00C106B7">
        <w:rPr>
          <w:i/>
          <w:sz w:val="28"/>
          <w:szCs w:val="28"/>
        </w:rPr>
        <w:t>практические приложения</w:t>
      </w:r>
      <w:r w:rsidRPr="00C106B7">
        <w:rPr>
          <w:sz w:val="28"/>
          <w:szCs w:val="28"/>
        </w:rPr>
        <w:t xml:space="preserve">: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коммутативный закон сложения и умножения;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ассоциативный закон сложения и умножения;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дистрибутивный закон умножения относительно сложения.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      Все эти законы изучаются в связи с арифметическими операциями, рассматриваются на конкретном материале и направлены, главным образом, на формирование вычислительных навыков учащихся, на умение применять рациональные приемы вычислений.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Следует отметить, что наиболее </w:t>
      </w:r>
      <w:proofErr w:type="gramStart"/>
      <w:r w:rsidRPr="00C106B7">
        <w:rPr>
          <w:sz w:val="28"/>
          <w:szCs w:val="28"/>
        </w:rPr>
        <w:t>важное значение</w:t>
      </w:r>
      <w:proofErr w:type="gramEnd"/>
      <w:r w:rsidRPr="00C106B7">
        <w:rPr>
          <w:sz w:val="28"/>
          <w:szCs w:val="28"/>
        </w:rPr>
        <w:t xml:space="preserve"> в курсе математики начальных классов имеют не только сами законы, но и их практические приложения. Главное – научить детей применять эти законы при выполнении устных и письменных вычислений, в ходе решения задач, выполнении измерений.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      В соответствии с требованиями стандарта, при изучении математики в начальных классах у детей необходимо сформировать прочные осознанные вычислительные навыки, в некоторых случаях они должны быть доведены до автоматизма.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Наряду с устными приемами вычислений в программе большое значение уделяется обучению детей письменным приемам вычислений. При ознакомлении с письменными приемами </w:t>
      </w:r>
      <w:proofErr w:type="gramStart"/>
      <w:r w:rsidRPr="00C106B7">
        <w:rPr>
          <w:sz w:val="28"/>
          <w:szCs w:val="28"/>
        </w:rPr>
        <w:t>важное значение</w:t>
      </w:r>
      <w:proofErr w:type="gramEnd"/>
      <w:r w:rsidRPr="00C106B7">
        <w:rPr>
          <w:sz w:val="28"/>
          <w:szCs w:val="28"/>
        </w:rPr>
        <w:t xml:space="preserve"> придается алгоритмизации.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В программу курса введены понятия «целое» и «часть». Учащиеся усваивают разбиение на части множеств и величин, взаимосвязь между целым и частью. Это позволяет им осознать взаимосвязь между операциями сложения и вычитания, между компонентами и результатом действия, что, в свою очередь, станет основой формирования вычислительных навыков, обучения решению текстовых задач и уравнений.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      Современный уровень развития науки и техники требует включения в обучение школьников знакомство с моделями и основами моделирования, а также формирования у них навыков алгоритмического мышления. Без применения моделей и моделирования невозможно эффективное изучение </w:t>
      </w:r>
      <w:r w:rsidRPr="00C106B7">
        <w:rPr>
          <w:sz w:val="28"/>
          <w:szCs w:val="28"/>
        </w:rPr>
        <w:lastRenderedPageBreak/>
        <w:t xml:space="preserve">исследуемых объектов в различных сферах человеческой деятельности, а правильное и четкое выполнение определенной последовательности действий требует от специалистов многих профессий владения навыками алгоритмического мышления. Разработка и использование станков-автоматов, компьютеров, экспертных систем, долгосрочных прогнозов – вот неполный перечень применения знаний основ моделирования и алгоритмизации. Поэтому формирование у младших школьников алгоритмического мышления, умений построения простейших алгоритмов и моделей – одна из важнейших задач современной общеобразовательной школы.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i/>
          <w:sz w:val="28"/>
          <w:szCs w:val="28"/>
        </w:rPr>
        <w:t xml:space="preserve">2. Величины и их измерение. </w:t>
      </w:r>
      <w:r w:rsidRPr="00C106B7">
        <w:rPr>
          <w:sz w:val="28"/>
          <w:szCs w:val="28"/>
        </w:rPr>
        <w:t xml:space="preserve">Величина также является одним из основных понятий начального курса математики. В процессе изучения математики у детей необходимо сформировать представление о каждой из изучаемых величин (длина, масса, время, площадь, объем и др.) как о некотором свойстве предметов и явлений окружающей нас жизни, а также умение выполнять измерение величин.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       Формирование представления о каждой из включенных в программу величин и способах ее измерения имеет свои особенности. Однако можно выделить </w:t>
      </w:r>
      <w:r w:rsidRPr="00C106B7">
        <w:rPr>
          <w:i/>
          <w:sz w:val="28"/>
          <w:szCs w:val="28"/>
        </w:rPr>
        <w:t>общие положения, общие этапы, которые имеют место при изучении каждой из величин в начальных классах:</w:t>
      </w:r>
      <w:r w:rsidRPr="00C106B7">
        <w:rPr>
          <w:sz w:val="28"/>
          <w:szCs w:val="28"/>
        </w:rPr>
        <w:t xml:space="preserve">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1. выясняются и уточняются представления детей о данной величине (жизненный опыт ребенка);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2. проводится сравнение однородных величин (визуально, с помощью ощущений, непосредственным сравнением с использованием различных условных мерок и без них);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3. проводится знакомство с единицей измерения данной величины и с измерительным прибором;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4. формируются измерительные умения и навыки;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5. выполняется сложение и вычитание значений однородных величин, выраженных в единицах одного наименования (в ходе решения задач);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6. проводится знакомство с новыми единицами измерения величины;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7. выполняется сложение и вычитание значений величины, выраженных в единицах двух наименований;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8. выполняется умножение и деление величины на отвлеченное число. При изучении величин имеются особенности и в организации деятельности учащихся.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i/>
          <w:sz w:val="28"/>
          <w:szCs w:val="28"/>
        </w:rPr>
        <w:t>3. Текстовые задачи.</w:t>
      </w:r>
      <w:r w:rsidRPr="00C106B7">
        <w:rPr>
          <w:sz w:val="28"/>
          <w:szCs w:val="28"/>
        </w:rPr>
        <w:t xml:space="preserve"> В начальном курсе математики особое место отводится простым (опорным) задачам. Умение решать такие задачи – фундамент, на котором строится работа с более сложными задачами.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       В ходе решения опорных задач учащиеся усваивают смысл арифметических действий, связь между компонентами и результатами действий, зависимость между величинами и другие вопросы.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lastRenderedPageBreak/>
        <w:t xml:space="preserve">      Работа с текстовыми задачами является очень важным и вместе с тем весьма трудным для детей разделом математического образования. Процесс решения задачи является многоэтапным: он включает в себя перевод словесного текста на язык математики (построение математической модели), математическое решение, а затем анализ полученных результатов.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Учащихся следует знакомить с различными методами решения текстовых задач: арифметическим, алгебраическим, геометрическим, логическим и практическим.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     Краткие записи условий текстовых задач – примеры моделей, используемых в начальном курсе математики. Метод математического моделирования позволяет научить школьников: а) анализу (на этапе восприятия задачи и выбора пути реализации решения); б) установлению взаимосвязей между объектами задачи, построению наиболее целесообразной схемы решения; в) интерпретации полученного решения для исходной задачи; г) составлению задач по готовым моделям и др.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i/>
          <w:sz w:val="28"/>
          <w:szCs w:val="28"/>
        </w:rPr>
        <w:t>4. Элементы геометрии.</w:t>
      </w:r>
      <w:r w:rsidRPr="00C106B7">
        <w:rPr>
          <w:sz w:val="28"/>
          <w:szCs w:val="28"/>
        </w:rPr>
        <w:t xml:space="preserve"> Изучение геометрического материала служит двум основным целям: формированию у учащихся пространственных представлений и ознакомлению с геометрическими величинами (длиной, площадью, объемом).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     В изучении геометрического материала просматриваются </w:t>
      </w:r>
      <w:r w:rsidRPr="00C106B7">
        <w:rPr>
          <w:i/>
          <w:sz w:val="28"/>
          <w:szCs w:val="28"/>
        </w:rPr>
        <w:t>два направления</w:t>
      </w:r>
      <w:r w:rsidRPr="00C106B7">
        <w:rPr>
          <w:sz w:val="28"/>
          <w:szCs w:val="28"/>
        </w:rPr>
        <w:t xml:space="preserve">: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1. формирование представлений о геометрических фигурах;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2. формирование некоторых практических умений, связанных с построением геометрических фигур и измерениями.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      Геометрический материал распределен по годам обучения и по урокам так, что при изучении он включается отдельными частями, которые определены программой и соответствующим учебником.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      Преимущественно уроки математики следует строить так, чтобы главную часть их составлял арифметический материал, а геометрический материал входил бы составной частью.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Программа предусматривает формирование у школьников представлений о различных геометрических фигурах и их свойствах: точке, линиях (кривой, прямой, ломаной), отрезке, многоугольниках различных видов и их элементах, окружности, круге и др.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      Учитель должен стремиться к усвоению детьми названий изучаемых геометрических фигур и их основных свойств, а также сформировать умение выполнять их построение на клетчатой бумаге.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       Важную роль при этом играет выбор методов обучения. Значительное место при изучении геометрических фигур и их свойств должна занимать группа практических методов, и особенно практические работы.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       Знакомству с геометрическими фигурами и их свойствами способствуют и простейшие задачи на построение. В ходе их выполнения необходимо учить детей пользоваться чертежными инструментами, формировать у них </w:t>
      </w:r>
      <w:r w:rsidRPr="00C106B7">
        <w:rPr>
          <w:sz w:val="28"/>
          <w:szCs w:val="28"/>
        </w:rPr>
        <w:lastRenderedPageBreak/>
        <w:t xml:space="preserve">чертежные навыки. Здесь надо предъявлять к учащимся требования не меньшие, чем при формировании навыков письма и счета.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i/>
          <w:sz w:val="28"/>
          <w:szCs w:val="28"/>
        </w:rPr>
        <w:t>5. Элементы алгебры.</w:t>
      </w:r>
      <w:r w:rsidRPr="00C106B7">
        <w:rPr>
          <w:sz w:val="28"/>
          <w:szCs w:val="28"/>
        </w:rPr>
        <w:t xml:space="preserve"> В курсе математики для начальных классов формируются некоторые понятия, связанные с алгеброй. Это понятия выражения, равенства, неравенства (числового и буквенного уравнения) и формулы. Суть этих понятий раскрывается на конкретной основе, изучение их увязывается с изучением арифметического материала. У учащихся формируются умения правильно пользоваться математической терминологией и символикой.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i/>
          <w:sz w:val="28"/>
          <w:szCs w:val="28"/>
        </w:rPr>
        <w:t xml:space="preserve">6. Элементы </w:t>
      </w:r>
      <w:proofErr w:type="spellStart"/>
      <w:r w:rsidRPr="00C106B7">
        <w:rPr>
          <w:i/>
          <w:sz w:val="28"/>
          <w:szCs w:val="28"/>
        </w:rPr>
        <w:t>стохастики</w:t>
      </w:r>
      <w:proofErr w:type="spellEnd"/>
      <w:r w:rsidRPr="00C106B7">
        <w:rPr>
          <w:i/>
          <w:sz w:val="28"/>
          <w:szCs w:val="28"/>
        </w:rPr>
        <w:t>.</w:t>
      </w:r>
      <w:r w:rsidRPr="00C106B7">
        <w:rPr>
          <w:sz w:val="28"/>
          <w:szCs w:val="28"/>
        </w:rPr>
        <w:t xml:space="preserve"> Наша жизнь состоит из явлений стохастического характера. Поэтому современному человеку необходимо иметь представление об основных методах анализа данных и вероятностных закономерностях, играющих важную роль в науке, технике и экономике. В этой связи элементы комбинаторики, теории вероятностей и математической статистики входят в школьный курс математики в виде одной из сквозных содержательно-методических линий, которая дает возможность накопить определенный запас представлений о статистическом характере окружающих явлений и об их свойствах.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        В начальной школе </w:t>
      </w:r>
      <w:proofErr w:type="spellStart"/>
      <w:r w:rsidRPr="00C106B7">
        <w:rPr>
          <w:sz w:val="28"/>
          <w:szCs w:val="28"/>
        </w:rPr>
        <w:t>стохастика</w:t>
      </w:r>
      <w:proofErr w:type="spellEnd"/>
      <w:r w:rsidRPr="00C106B7">
        <w:rPr>
          <w:sz w:val="28"/>
          <w:szCs w:val="28"/>
        </w:rPr>
        <w:t xml:space="preserve"> </w:t>
      </w:r>
      <w:proofErr w:type="gramStart"/>
      <w:r w:rsidRPr="00C106B7">
        <w:rPr>
          <w:sz w:val="28"/>
          <w:szCs w:val="28"/>
        </w:rPr>
        <w:t>представлена</w:t>
      </w:r>
      <w:proofErr w:type="gramEnd"/>
      <w:r w:rsidRPr="00C106B7">
        <w:rPr>
          <w:sz w:val="28"/>
          <w:szCs w:val="28"/>
        </w:rPr>
        <w:t xml:space="preserve"> в виде элементов комбинаторики, теории графов, наглядной и описательной статистики, начальных понятий теории вероятностей. С их изучением тесно связано формирование у младших школьников отдельных комбинаторных способностей, вероятностных понятий («чаще», «реже», «невозможно», «возможно» и др.), начал статистической культуры.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       Базу для решения вероятностных задач создают комбинаторные задачи. Использование комбинаторных задач позволяет расширить знания детей о задаче, познакомить их с новым способом решения задач; формирует умение принимать решения, оптимальные в данном случае; развивает элементы творческой деятельности.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       Комбинаторные задачи, предлагаемые в начальных классах, как правило, носят практическую направленность и основаны на реальном сюжете.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i/>
          <w:sz w:val="28"/>
          <w:szCs w:val="28"/>
        </w:rPr>
        <w:t>7. Нестандартные и занимательные задачи.</w:t>
      </w:r>
      <w:r w:rsidRPr="00C106B7">
        <w:rPr>
          <w:sz w:val="28"/>
          <w:szCs w:val="28"/>
        </w:rPr>
        <w:t xml:space="preserve"> В 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школе, на развитие его творческого мышления, на умение использовать эвристические методы в процессе открытия нового и поиска выхода из различных нестандартных ситуаций и положений.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       Математика – это орудие для размышления, в ее арсенале имеется большое количество задач, которые на протяжении тысячелетий способствовали формированию мышления людей, умению решать нестандартные задачи, с честью выходить из затруднительных положений.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lastRenderedPageBreak/>
        <w:t xml:space="preserve">       К тому же воспитание интереса младших школьников к математике, развитие их математических способностей невозможно без использования в учебном процессе задач на сообразительность, задач-шуток, математических фокусов, числовых головоломок, арифметических ребусов и лабиринтов, дидактических игр, стихов, задач-сказок, загадок и т.п.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i/>
          <w:sz w:val="28"/>
          <w:szCs w:val="28"/>
        </w:rPr>
        <w:t xml:space="preserve">      В основу построения программы положен принцип построения содержания предмета «по спирали».</w:t>
      </w:r>
      <w:r w:rsidRPr="00C106B7">
        <w:rPr>
          <w:sz w:val="28"/>
          <w:szCs w:val="28"/>
        </w:rPr>
        <w:t xml:space="preserve"> Многие математические понятия и методы не могут быть восприняты учащимися сразу. Необходим долгий и трудный путь к их осознанному пониманию. Процесс формирования математических понятий должен проходить в своем развитии несколько ступеней, стадий, уровней.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      Сложность содержания материала, недостаточная подготовленность учащихся к его осмыслению приводят к необходимости растягивания процесса его изучения во времени и отказа от линейного пути его изучения.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       </w:t>
      </w:r>
      <w:proofErr w:type="gramStart"/>
      <w:r w:rsidRPr="00C106B7">
        <w:rPr>
          <w:sz w:val="28"/>
          <w:szCs w:val="28"/>
        </w:rPr>
        <w:t xml:space="preserve">Построение содержания предмета «по спирали» позволяет к концу обучения в школе постепенно перейти от наглядного к формально-логическому изложению, от наблюдений и экспериментов – к точным формулировкам и доказательствам. </w:t>
      </w:r>
      <w:proofErr w:type="gramEnd"/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>Материал излагается так, что при дальнейшем изучении происходит, развитие имеющихся знаний учащегося, их перевод на более высокий уровень усвоения, но не происходит отрицания того, что учащийся знает.</w:t>
      </w:r>
    </w:p>
    <w:p w:rsidR="007C4B68" w:rsidRPr="00803177" w:rsidRDefault="007C4B68" w:rsidP="007C4B68">
      <w:pPr>
        <w:jc w:val="both"/>
        <w:rPr>
          <w:b/>
          <w:sz w:val="16"/>
          <w:szCs w:val="16"/>
        </w:rPr>
      </w:pPr>
      <w:r>
        <w:rPr>
          <w:b/>
        </w:rPr>
        <w:t xml:space="preserve">      </w:t>
      </w:r>
    </w:p>
    <w:p w:rsidR="007C4B68" w:rsidRPr="00762C3B" w:rsidRDefault="007C4B68" w:rsidP="007C4B68">
      <w:pPr>
        <w:pStyle w:val="a4"/>
        <w:spacing w:after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2C3B">
        <w:rPr>
          <w:b/>
          <w:sz w:val="28"/>
          <w:szCs w:val="28"/>
        </w:rPr>
        <w:t>Таблица тематического распределения количества часов</w:t>
      </w:r>
    </w:p>
    <w:p w:rsidR="007C4B68" w:rsidRPr="00762C3B" w:rsidRDefault="007C4B68" w:rsidP="007C4B68">
      <w:pPr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4399"/>
        <w:gridCol w:w="2449"/>
        <w:gridCol w:w="2057"/>
      </w:tblGrid>
      <w:tr w:rsidR="007C4B68" w:rsidTr="00FD553C">
        <w:trPr>
          <w:trHeight w:val="298"/>
        </w:trPr>
        <w:tc>
          <w:tcPr>
            <w:tcW w:w="675" w:type="dxa"/>
            <w:vMerge w:val="restart"/>
          </w:tcPr>
          <w:p w:rsidR="007C4B68" w:rsidRPr="00247B14" w:rsidRDefault="007C4B68" w:rsidP="00FD553C">
            <w:pPr>
              <w:jc w:val="center"/>
            </w:pPr>
            <w:r w:rsidRPr="00247B14">
              <w:t>№</w:t>
            </w:r>
            <w:r w:rsidRPr="00247B14">
              <w:rPr>
                <w:color w:val="000000"/>
              </w:rPr>
              <w:t xml:space="preserve"> </w:t>
            </w:r>
            <w:proofErr w:type="gramStart"/>
            <w:r w:rsidRPr="00247B14">
              <w:rPr>
                <w:color w:val="000000"/>
              </w:rPr>
              <w:t>п</w:t>
            </w:r>
            <w:proofErr w:type="gramEnd"/>
            <w:r w:rsidRPr="00247B14">
              <w:rPr>
                <w:color w:val="000000"/>
              </w:rPr>
              <w:t>/п</w:t>
            </w:r>
          </w:p>
        </w:tc>
        <w:tc>
          <w:tcPr>
            <w:tcW w:w="4678" w:type="dxa"/>
            <w:vMerge w:val="restart"/>
          </w:tcPr>
          <w:p w:rsidR="007C4B68" w:rsidRPr="00247B14" w:rsidRDefault="007C4B68" w:rsidP="00FD553C">
            <w:pPr>
              <w:jc w:val="center"/>
            </w:pPr>
            <w:r w:rsidRPr="00247B14">
              <w:t>Раздел, тема.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7C4B68" w:rsidRPr="00247B14" w:rsidRDefault="007C4B68" w:rsidP="00FD553C">
            <w:pPr>
              <w:jc w:val="center"/>
            </w:pPr>
            <w:r w:rsidRPr="00247B14">
              <w:t>Количество часов</w:t>
            </w:r>
          </w:p>
        </w:tc>
      </w:tr>
      <w:tr w:rsidR="007C4B68" w:rsidTr="00FD553C">
        <w:trPr>
          <w:trHeight w:val="344"/>
        </w:trPr>
        <w:tc>
          <w:tcPr>
            <w:tcW w:w="675" w:type="dxa"/>
            <w:vMerge/>
          </w:tcPr>
          <w:p w:rsidR="007C4B68" w:rsidRPr="00247B14" w:rsidRDefault="007C4B68" w:rsidP="00FD553C">
            <w:pPr>
              <w:jc w:val="center"/>
            </w:pPr>
          </w:p>
        </w:tc>
        <w:tc>
          <w:tcPr>
            <w:tcW w:w="4678" w:type="dxa"/>
            <w:vMerge/>
          </w:tcPr>
          <w:p w:rsidR="007C4B68" w:rsidRPr="00247B14" w:rsidRDefault="007C4B68" w:rsidP="00FD553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7C4B68" w:rsidRPr="00247B14" w:rsidRDefault="007C4B68" w:rsidP="00FD553C">
            <w:pPr>
              <w:jc w:val="center"/>
            </w:pPr>
            <w:r w:rsidRPr="00247B14">
              <w:rPr>
                <w:color w:val="000000"/>
              </w:rPr>
              <w:t>Примерная или авторская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C4B68" w:rsidRPr="00247B14" w:rsidRDefault="007C4B68" w:rsidP="00FD553C">
            <w:pPr>
              <w:jc w:val="center"/>
            </w:pPr>
            <w:r w:rsidRPr="00247B14">
              <w:rPr>
                <w:bCs/>
                <w:color w:val="000000"/>
                <w:spacing w:val="-2"/>
              </w:rPr>
              <w:t xml:space="preserve">Рабочая </w:t>
            </w:r>
            <w:r w:rsidRPr="00247B14">
              <w:rPr>
                <w:color w:val="000000"/>
              </w:rPr>
              <w:t xml:space="preserve"> программа</w:t>
            </w:r>
          </w:p>
        </w:tc>
      </w:tr>
      <w:tr w:rsidR="007C4B68" w:rsidTr="00FD553C">
        <w:tc>
          <w:tcPr>
            <w:tcW w:w="675" w:type="dxa"/>
          </w:tcPr>
          <w:p w:rsidR="007C4B68" w:rsidRPr="00247B14" w:rsidRDefault="007C4B68" w:rsidP="00FD553C">
            <w:pPr>
              <w:rPr>
                <w:b/>
              </w:rPr>
            </w:pPr>
          </w:p>
        </w:tc>
        <w:tc>
          <w:tcPr>
            <w:tcW w:w="4678" w:type="dxa"/>
          </w:tcPr>
          <w:p w:rsidR="007C4B68" w:rsidRPr="00C106B7" w:rsidRDefault="007C4B68" w:rsidP="00FD553C">
            <w:pPr>
              <w:rPr>
                <w:b/>
              </w:rPr>
            </w:pPr>
            <w:r w:rsidRPr="00C106B7">
              <w:rPr>
                <w:b/>
              </w:rPr>
              <w:t>Числа и операции над ними.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4B68" w:rsidRPr="00C106B7" w:rsidRDefault="007C4B68" w:rsidP="00FD553C">
            <w:pPr>
              <w:jc w:val="center"/>
              <w:rPr>
                <w:b/>
              </w:rPr>
            </w:pPr>
            <w:r w:rsidRPr="00C106B7">
              <w:rPr>
                <w:b/>
              </w:rPr>
              <w:t>136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C4B68" w:rsidRPr="00C106B7" w:rsidRDefault="007C4B68" w:rsidP="00FD553C">
            <w:pPr>
              <w:jc w:val="center"/>
              <w:rPr>
                <w:b/>
              </w:rPr>
            </w:pPr>
            <w:r w:rsidRPr="00C106B7">
              <w:rPr>
                <w:b/>
              </w:rPr>
              <w:t>136</w:t>
            </w:r>
          </w:p>
        </w:tc>
      </w:tr>
      <w:tr w:rsidR="007C4B68" w:rsidTr="00FD553C">
        <w:tc>
          <w:tcPr>
            <w:tcW w:w="675" w:type="dxa"/>
          </w:tcPr>
          <w:p w:rsidR="007C4B68" w:rsidRPr="00247B14" w:rsidRDefault="007C4B68" w:rsidP="00FD553C">
            <w:pPr>
              <w:rPr>
                <w:b/>
              </w:rPr>
            </w:pPr>
            <w:r w:rsidRPr="00247B14">
              <w:rPr>
                <w:b/>
              </w:rPr>
              <w:t>1.</w:t>
            </w:r>
          </w:p>
        </w:tc>
        <w:tc>
          <w:tcPr>
            <w:tcW w:w="4678" w:type="dxa"/>
          </w:tcPr>
          <w:p w:rsidR="007C4B68" w:rsidRPr="00247B14" w:rsidRDefault="007C4B68" w:rsidP="00FD553C">
            <w:pPr>
              <w:rPr>
                <w:b/>
              </w:rPr>
            </w:pPr>
            <w:r w:rsidRPr="00247B14">
              <w:rPr>
                <w:b/>
              </w:rPr>
              <w:t>Числа от 1 до 20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4B68" w:rsidRPr="00247B14" w:rsidRDefault="007C4B68" w:rsidP="00FD553C">
            <w:pPr>
              <w:jc w:val="center"/>
              <w:rPr>
                <w:b/>
              </w:rPr>
            </w:pPr>
            <w:r w:rsidRPr="00247B14">
              <w:rPr>
                <w:b/>
              </w:rPr>
              <w:t>29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C4B68" w:rsidRPr="00247B14" w:rsidRDefault="007C4B68" w:rsidP="00FD553C">
            <w:pPr>
              <w:jc w:val="center"/>
              <w:rPr>
                <w:b/>
              </w:rPr>
            </w:pPr>
            <w:r w:rsidRPr="00247B14">
              <w:rPr>
                <w:b/>
              </w:rPr>
              <w:t>29</w:t>
            </w:r>
          </w:p>
        </w:tc>
      </w:tr>
      <w:tr w:rsidR="007C4B68" w:rsidTr="00FD553C">
        <w:tc>
          <w:tcPr>
            <w:tcW w:w="675" w:type="dxa"/>
          </w:tcPr>
          <w:p w:rsidR="007C4B68" w:rsidRPr="00247B14" w:rsidRDefault="007C4B68" w:rsidP="00FD553C">
            <w:r w:rsidRPr="00247B14">
              <w:t>1.1</w:t>
            </w:r>
          </w:p>
        </w:tc>
        <w:tc>
          <w:tcPr>
            <w:tcW w:w="4678" w:type="dxa"/>
          </w:tcPr>
          <w:p w:rsidR="007C4B68" w:rsidRPr="00247B14" w:rsidRDefault="007C4B68" w:rsidP="00FD553C">
            <w:r w:rsidRPr="00247B14">
              <w:t>Повторение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4B68" w:rsidRPr="00247B14" w:rsidRDefault="007C4B68" w:rsidP="00FD553C">
            <w:pPr>
              <w:jc w:val="center"/>
            </w:pPr>
            <w:r w:rsidRPr="00247B14"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C4B68" w:rsidRPr="00247B14" w:rsidRDefault="007C4B68" w:rsidP="00FD553C">
            <w:pPr>
              <w:jc w:val="center"/>
            </w:pPr>
            <w:r w:rsidRPr="00247B14">
              <w:t>6</w:t>
            </w:r>
          </w:p>
        </w:tc>
      </w:tr>
      <w:tr w:rsidR="007C4B68" w:rsidTr="00FD553C">
        <w:tc>
          <w:tcPr>
            <w:tcW w:w="675" w:type="dxa"/>
          </w:tcPr>
          <w:p w:rsidR="007C4B68" w:rsidRPr="00247B14" w:rsidRDefault="007C4B68" w:rsidP="00FD553C">
            <w:r w:rsidRPr="00247B14">
              <w:t>1.2</w:t>
            </w:r>
          </w:p>
        </w:tc>
        <w:tc>
          <w:tcPr>
            <w:tcW w:w="4678" w:type="dxa"/>
          </w:tcPr>
          <w:p w:rsidR="007C4B68" w:rsidRPr="00247B14" w:rsidRDefault="007C4B68" w:rsidP="00FD553C">
            <w:r w:rsidRPr="00247B14">
              <w:t>Сложение и вычитание в пределах 20.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4B68" w:rsidRPr="00247B14" w:rsidRDefault="007C4B68" w:rsidP="00FD553C">
            <w:pPr>
              <w:jc w:val="center"/>
            </w:pPr>
            <w:r w:rsidRPr="00247B14">
              <w:t>23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C4B68" w:rsidRPr="00247B14" w:rsidRDefault="007C4B68" w:rsidP="00FD553C">
            <w:pPr>
              <w:jc w:val="center"/>
            </w:pPr>
            <w:r w:rsidRPr="00247B14">
              <w:t>23</w:t>
            </w:r>
          </w:p>
        </w:tc>
      </w:tr>
      <w:tr w:rsidR="007C4B68" w:rsidTr="00FD553C">
        <w:tc>
          <w:tcPr>
            <w:tcW w:w="675" w:type="dxa"/>
          </w:tcPr>
          <w:p w:rsidR="007C4B68" w:rsidRPr="00247B14" w:rsidRDefault="007C4B68" w:rsidP="00FD553C">
            <w:pPr>
              <w:rPr>
                <w:b/>
              </w:rPr>
            </w:pPr>
            <w:r w:rsidRPr="00247B14">
              <w:rPr>
                <w:b/>
              </w:rPr>
              <w:t>2</w:t>
            </w:r>
          </w:p>
        </w:tc>
        <w:tc>
          <w:tcPr>
            <w:tcW w:w="4678" w:type="dxa"/>
          </w:tcPr>
          <w:p w:rsidR="007C4B68" w:rsidRPr="00247B14" w:rsidRDefault="007C4B68" w:rsidP="00FD553C">
            <w:pPr>
              <w:rPr>
                <w:b/>
              </w:rPr>
            </w:pPr>
            <w:r w:rsidRPr="00247B14">
              <w:rPr>
                <w:b/>
              </w:rPr>
              <w:t>Числа от 1 до 100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4B68" w:rsidRPr="00247B14" w:rsidRDefault="007C4B68" w:rsidP="00FD553C">
            <w:pPr>
              <w:jc w:val="center"/>
              <w:rPr>
                <w:b/>
              </w:rPr>
            </w:pPr>
            <w:r w:rsidRPr="00247B14">
              <w:rPr>
                <w:b/>
              </w:rPr>
              <w:t>107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C4B68" w:rsidRPr="00247B14" w:rsidRDefault="007C4B68" w:rsidP="00FD553C">
            <w:pPr>
              <w:jc w:val="center"/>
              <w:rPr>
                <w:b/>
              </w:rPr>
            </w:pPr>
            <w:r w:rsidRPr="00247B14">
              <w:rPr>
                <w:b/>
              </w:rPr>
              <w:t>107</w:t>
            </w:r>
          </w:p>
        </w:tc>
      </w:tr>
      <w:tr w:rsidR="007C4B68" w:rsidTr="00FD553C">
        <w:tc>
          <w:tcPr>
            <w:tcW w:w="675" w:type="dxa"/>
          </w:tcPr>
          <w:p w:rsidR="007C4B68" w:rsidRPr="00247B14" w:rsidRDefault="007C4B68" w:rsidP="00FD553C">
            <w:r w:rsidRPr="00247B14">
              <w:t>2.1</w:t>
            </w:r>
          </w:p>
        </w:tc>
        <w:tc>
          <w:tcPr>
            <w:tcW w:w="4678" w:type="dxa"/>
          </w:tcPr>
          <w:p w:rsidR="007C4B68" w:rsidRPr="00247B14" w:rsidRDefault="007C4B68" w:rsidP="00FD553C">
            <w:r w:rsidRPr="00247B14">
              <w:t>Нумерация чисел от 1 до 100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4B68" w:rsidRPr="00247B14" w:rsidRDefault="007C4B68" w:rsidP="00FD553C">
            <w:pPr>
              <w:jc w:val="center"/>
            </w:pPr>
            <w:r w:rsidRPr="00247B14"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C4B68" w:rsidRPr="00247B14" w:rsidRDefault="007C4B68" w:rsidP="00FD553C">
            <w:pPr>
              <w:jc w:val="center"/>
            </w:pPr>
            <w:r w:rsidRPr="00247B14">
              <w:t>7</w:t>
            </w:r>
          </w:p>
        </w:tc>
      </w:tr>
      <w:tr w:rsidR="007C4B68" w:rsidTr="00FD553C">
        <w:tc>
          <w:tcPr>
            <w:tcW w:w="675" w:type="dxa"/>
          </w:tcPr>
          <w:p w:rsidR="007C4B68" w:rsidRPr="00247B14" w:rsidRDefault="007C4B68" w:rsidP="00FD553C">
            <w:r w:rsidRPr="00247B14">
              <w:t>2.2</w:t>
            </w:r>
          </w:p>
        </w:tc>
        <w:tc>
          <w:tcPr>
            <w:tcW w:w="4678" w:type="dxa"/>
          </w:tcPr>
          <w:p w:rsidR="007C4B68" w:rsidRPr="00247B14" w:rsidRDefault="007C4B68" w:rsidP="00FD553C">
            <w:r w:rsidRPr="00247B14">
              <w:t>Сложение и вычитание в пределах 100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4B68" w:rsidRPr="00247B14" w:rsidRDefault="007C4B68" w:rsidP="00FD553C">
            <w:pPr>
              <w:jc w:val="center"/>
            </w:pPr>
            <w:r w:rsidRPr="00247B14">
              <w:t>33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C4B68" w:rsidRPr="00247B14" w:rsidRDefault="007C4B68" w:rsidP="00FD553C">
            <w:pPr>
              <w:jc w:val="center"/>
            </w:pPr>
            <w:r w:rsidRPr="00247B14">
              <w:t>33</w:t>
            </w:r>
          </w:p>
        </w:tc>
      </w:tr>
      <w:tr w:rsidR="007C4B68" w:rsidTr="00FD553C">
        <w:tc>
          <w:tcPr>
            <w:tcW w:w="675" w:type="dxa"/>
          </w:tcPr>
          <w:p w:rsidR="007C4B68" w:rsidRPr="00247B14" w:rsidRDefault="007C4B68" w:rsidP="00FD553C">
            <w:r w:rsidRPr="00247B14">
              <w:t>2.3</w:t>
            </w:r>
          </w:p>
        </w:tc>
        <w:tc>
          <w:tcPr>
            <w:tcW w:w="4678" w:type="dxa"/>
          </w:tcPr>
          <w:p w:rsidR="007C4B68" w:rsidRPr="00247B14" w:rsidRDefault="007C4B68" w:rsidP="00FD553C">
            <w:r w:rsidRPr="00247B14">
              <w:t>Умножение и деление чисел.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4B68" w:rsidRPr="00247B14" w:rsidRDefault="007C4B68" w:rsidP="00FD553C">
            <w:pPr>
              <w:jc w:val="center"/>
            </w:pPr>
            <w:r w:rsidRPr="00247B14">
              <w:t>58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C4B68" w:rsidRPr="00247B14" w:rsidRDefault="007C4B68" w:rsidP="00FD553C">
            <w:pPr>
              <w:jc w:val="center"/>
            </w:pPr>
            <w:r w:rsidRPr="00247B14">
              <w:t>58</w:t>
            </w:r>
          </w:p>
        </w:tc>
      </w:tr>
      <w:tr w:rsidR="007C4B68" w:rsidTr="00FD553C">
        <w:tc>
          <w:tcPr>
            <w:tcW w:w="675" w:type="dxa"/>
          </w:tcPr>
          <w:p w:rsidR="007C4B68" w:rsidRPr="00247B14" w:rsidRDefault="007C4B68" w:rsidP="00FD553C">
            <w:r w:rsidRPr="00247B14">
              <w:t>2.4.</w:t>
            </w:r>
          </w:p>
        </w:tc>
        <w:tc>
          <w:tcPr>
            <w:tcW w:w="4678" w:type="dxa"/>
          </w:tcPr>
          <w:p w:rsidR="007C4B68" w:rsidRPr="00247B14" w:rsidRDefault="007C4B68" w:rsidP="00FD553C">
            <w:r w:rsidRPr="00247B14">
              <w:t>Повторение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4B68" w:rsidRPr="00247B14" w:rsidRDefault="007C4B68" w:rsidP="00FD553C">
            <w:pPr>
              <w:jc w:val="center"/>
            </w:pPr>
            <w:r w:rsidRPr="00247B14">
              <w:t>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C4B68" w:rsidRPr="00247B14" w:rsidRDefault="007C4B68" w:rsidP="00FD553C">
            <w:pPr>
              <w:jc w:val="center"/>
            </w:pPr>
            <w:r w:rsidRPr="00247B14">
              <w:t>9</w:t>
            </w:r>
          </w:p>
        </w:tc>
      </w:tr>
      <w:tr w:rsidR="007C4B68" w:rsidTr="00FD553C">
        <w:tc>
          <w:tcPr>
            <w:tcW w:w="675" w:type="dxa"/>
          </w:tcPr>
          <w:p w:rsidR="007C4B68" w:rsidRPr="00247B14" w:rsidRDefault="007C4B68" w:rsidP="00FD553C"/>
        </w:tc>
        <w:tc>
          <w:tcPr>
            <w:tcW w:w="4678" w:type="dxa"/>
          </w:tcPr>
          <w:p w:rsidR="007C4B68" w:rsidRPr="00247B14" w:rsidRDefault="007C4B68" w:rsidP="00FD553C">
            <w:r>
              <w:t>Итого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4B68" w:rsidRPr="00247B14" w:rsidRDefault="007C4B68" w:rsidP="00FD553C">
            <w:pPr>
              <w:jc w:val="center"/>
            </w:pPr>
            <w:r>
              <w:t>136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C4B68" w:rsidRPr="00247B14" w:rsidRDefault="007C4B68" w:rsidP="00FD553C">
            <w:pPr>
              <w:jc w:val="center"/>
            </w:pPr>
            <w:r>
              <w:t>136</w:t>
            </w:r>
          </w:p>
        </w:tc>
      </w:tr>
    </w:tbl>
    <w:p w:rsidR="007C4B68" w:rsidRPr="00311E25" w:rsidRDefault="007C4B68" w:rsidP="007C4B68">
      <w:pPr>
        <w:rPr>
          <w:b/>
          <w:sz w:val="16"/>
          <w:szCs w:val="16"/>
        </w:rPr>
      </w:pPr>
    </w:p>
    <w:p w:rsidR="007C4B68" w:rsidRDefault="007C4B68" w:rsidP="007C4B6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Pr="005E29EC">
        <w:rPr>
          <w:b/>
          <w:bCs/>
          <w:color w:val="000000"/>
          <w:sz w:val="28"/>
          <w:szCs w:val="28"/>
        </w:rPr>
        <w:t>Содержание обучения</w:t>
      </w:r>
      <w:r w:rsidRPr="005E29EC">
        <w:rPr>
          <w:bCs/>
          <w:color w:val="000000"/>
          <w:sz w:val="28"/>
          <w:szCs w:val="28"/>
        </w:rPr>
        <w:t xml:space="preserve">, </w:t>
      </w:r>
      <w:r w:rsidRPr="00224AD6">
        <w:rPr>
          <w:bCs/>
          <w:i/>
          <w:color w:val="000000"/>
          <w:sz w:val="28"/>
          <w:szCs w:val="28"/>
        </w:rPr>
        <w:t xml:space="preserve">перечень практических работ, </w:t>
      </w:r>
      <w:r w:rsidRPr="00224AD6">
        <w:rPr>
          <w:i/>
          <w:iCs/>
          <w:color w:val="000000"/>
          <w:sz w:val="28"/>
          <w:szCs w:val="28"/>
        </w:rPr>
        <w:t>т</w:t>
      </w:r>
      <w:r w:rsidRPr="00224AD6">
        <w:rPr>
          <w:bCs/>
          <w:i/>
          <w:color w:val="000000"/>
          <w:sz w:val="28"/>
          <w:szCs w:val="28"/>
        </w:rPr>
        <w:t>ребования к подготовке учащихся по предмету в полном объеме совпадают с примерной (авторской) программой по предмету</w:t>
      </w:r>
      <w:r>
        <w:rPr>
          <w:bCs/>
          <w:color w:val="000000"/>
          <w:sz w:val="28"/>
          <w:szCs w:val="28"/>
        </w:rPr>
        <w:t xml:space="preserve">. </w:t>
      </w:r>
    </w:p>
    <w:p w:rsidR="007C4B68" w:rsidRDefault="007C4B68" w:rsidP="007C4B68">
      <w:pPr>
        <w:rPr>
          <w:sz w:val="16"/>
          <w:szCs w:val="16"/>
        </w:rPr>
      </w:pPr>
    </w:p>
    <w:p w:rsidR="007C4B68" w:rsidRPr="00803177" w:rsidRDefault="007C4B68" w:rsidP="007C4B68">
      <w:pPr>
        <w:rPr>
          <w:b/>
          <w:sz w:val="28"/>
          <w:szCs w:val="28"/>
        </w:rPr>
      </w:pPr>
      <w:r w:rsidRPr="00572D78">
        <w:rPr>
          <w:b/>
          <w:sz w:val="28"/>
          <w:szCs w:val="28"/>
        </w:rPr>
        <w:t>Содержание программы</w:t>
      </w:r>
      <w:r>
        <w:rPr>
          <w:b/>
          <w:sz w:val="28"/>
          <w:szCs w:val="28"/>
        </w:rPr>
        <w:t xml:space="preserve">  </w:t>
      </w:r>
      <w:r w:rsidRPr="00762C3B">
        <w:t xml:space="preserve"> </w:t>
      </w:r>
      <w:r w:rsidRPr="00C106B7">
        <w:rPr>
          <w:sz w:val="28"/>
          <w:szCs w:val="28"/>
        </w:rPr>
        <w:t>136 часов (4 часа в неделю)</w:t>
      </w:r>
    </w:p>
    <w:p w:rsidR="007C4B68" w:rsidRPr="00B06C57" w:rsidRDefault="007C4B68" w:rsidP="007C4B68">
      <w:pPr>
        <w:rPr>
          <w:sz w:val="16"/>
          <w:szCs w:val="16"/>
        </w:rPr>
      </w:pPr>
    </w:p>
    <w:p w:rsidR="007C4B68" w:rsidRPr="00C106B7" w:rsidRDefault="007C4B68" w:rsidP="007C4B68">
      <w:pPr>
        <w:jc w:val="both"/>
        <w:rPr>
          <w:i/>
          <w:sz w:val="28"/>
          <w:szCs w:val="28"/>
        </w:rPr>
      </w:pPr>
      <w:r w:rsidRPr="00C106B7">
        <w:rPr>
          <w:i/>
          <w:sz w:val="28"/>
          <w:szCs w:val="28"/>
        </w:rPr>
        <w:t xml:space="preserve">Числа и операции над ними. </w:t>
      </w:r>
    </w:p>
    <w:p w:rsidR="007C4B68" w:rsidRPr="00C106B7" w:rsidRDefault="007C4B68" w:rsidP="007C4B68">
      <w:pPr>
        <w:jc w:val="both"/>
        <w:rPr>
          <w:i/>
          <w:sz w:val="28"/>
          <w:szCs w:val="28"/>
        </w:rPr>
      </w:pPr>
      <w:r w:rsidRPr="00C106B7">
        <w:rPr>
          <w:i/>
          <w:sz w:val="28"/>
          <w:szCs w:val="28"/>
        </w:rPr>
        <w:t xml:space="preserve">Числа от 1 до 100.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Десяток. Счет десятками. Образование и название двузначных чисел. Модели двузначных чисел. Чтение и запись чисел. Сравнение двузначных чисел, их </w:t>
      </w:r>
      <w:r w:rsidRPr="00C106B7">
        <w:rPr>
          <w:sz w:val="28"/>
          <w:szCs w:val="28"/>
        </w:rPr>
        <w:lastRenderedPageBreak/>
        <w:t xml:space="preserve">последовательность. Представление двузначного числа в виде суммы разрядных слагаемых.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Устная и письменная нумерация двузначных чисел. Разряд десятков и разряд единиц, их место в записи чисел. </w:t>
      </w:r>
    </w:p>
    <w:p w:rsidR="007C4B68" w:rsidRPr="00C106B7" w:rsidRDefault="007C4B68" w:rsidP="007C4B68">
      <w:pPr>
        <w:jc w:val="both"/>
        <w:rPr>
          <w:i/>
          <w:sz w:val="28"/>
          <w:szCs w:val="28"/>
        </w:rPr>
      </w:pPr>
      <w:r w:rsidRPr="00C106B7">
        <w:rPr>
          <w:i/>
          <w:sz w:val="28"/>
          <w:szCs w:val="28"/>
        </w:rPr>
        <w:t xml:space="preserve">Сложение и вычитание чисел.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Операции сложения и вычитания. Взаимосвязь операций сложения и вычитания.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Прямая и обратная операция.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Изменение результатов сложения и вычитания в зависимости от изменения компонент. Свойства сложения и вычитания. Приемы рациональных вычислений.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Сложение и вычитание двузначных чисел, оканчивающихся нулями.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Устные и письменные приемы сложения и вычитания чисел в пределах 100.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Алгоритмы сложения и вычитания.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i/>
          <w:sz w:val="28"/>
          <w:szCs w:val="28"/>
        </w:rPr>
        <w:t>Умножение и деление чисел.</w:t>
      </w:r>
      <w:r w:rsidRPr="00C106B7">
        <w:rPr>
          <w:sz w:val="28"/>
          <w:szCs w:val="28"/>
        </w:rPr>
        <w:t xml:space="preserve">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Операция деления. Взаимосвязь операций умножения и деления. Таблица умножения и деления однозначных чисел.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Частные случаи умножения и деления с 0 и 1. Невозможность деления на 0. Понятия «увеличить </w:t>
      </w:r>
      <w:proofErr w:type="gramStart"/>
      <w:r w:rsidRPr="00C106B7">
        <w:rPr>
          <w:sz w:val="28"/>
          <w:szCs w:val="28"/>
        </w:rPr>
        <w:t>в</w:t>
      </w:r>
      <w:proofErr w:type="gramEnd"/>
      <w:r w:rsidRPr="00C106B7">
        <w:rPr>
          <w:sz w:val="28"/>
          <w:szCs w:val="28"/>
        </w:rPr>
        <w:t xml:space="preserve">...», «уменьшить в...», «больше в ...», «меньше в ...». Умножение и деление чисел на 10. Линейные и разветвляющиеся алгоритмы. Задание алгоритмов словесно и с помощью блок-схем.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</w:p>
    <w:p w:rsidR="007C4B68" w:rsidRPr="00C106B7" w:rsidRDefault="007C4B68" w:rsidP="007C4B68">
      <w:pPr>
        <w:jc w:val="both"/>
        <w:rPr>
          <w:i/>
          <w:sz w:val="28"/>
          <w:szCs w:val="28"/>
        </w:rPr>
      </w:pPr>
      <w:r w:rsidRPr="00C106B7">
        <w:rPr>
          <w:i/>
          <w:sz w:val="28"/>
          <w:szCs w:val="28"/>
        </w:rPr>
        <w:t xml:space="preserve">Величины и их измерение.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Длина. Единица измерения длины – метр. Соотношения между единицами измерения длины.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Перевод именованных чисел в заданные единицы (раздробление и превращение).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Сравнение, сложение и вычитание именованных чисел. Умножение и деление именованных чисел на отвлеченное число.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Периметр многоугольника. Формулы периметра квадрата и прямоугольника.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Представление о площади фигуры и ее измерение. Площадь прямоугольника и квадрата. Единицы площади: </w:t>
      </w:r>
      <w:proofErr w:type="gramStart"/>
      <w:r w:rsidRPr="00C106B7">
        <w:rPr>
          <w:sz w:val="28"/>
          <w:szCs w:val="28"/>
        </w:rPr>
        <w:t>см</w:t>
      </w:r>
      <w:proofErr w:type="gramEnd"/>
      <w:r w:rsidRPr="00C106B7">
        <w:rPr>
          <w:sz w:val="28"/>
          <w:szCs w:val="28"/>
        </w:rPr>
        <w:t xml:space="preserve">², дм².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Цена, количество и стоимость товара.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Время. Единица времени – час.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</w:p>
    <w:p w:rsidR="007C4B68" w:rsidRPr="00C106B7" w:rsidRDefault="007C4B68" w:rsidP="007C4B68">
      <w:pPr>
        <w:jc w:val="both"/>
        <w:rPr>
          <w:i/>
          <w:sz w:val="28"/>
          <w:szCs w:val="28"/>
        </w:rPr>
      </w:pPr>
      <w:r w:rsidRPr="00C106B7">
        <w:rPr>
          <w:i/>
          <w:sz w:val="28"/>
          <w:szCs w:val="28"/>
        </w:rPr>
        <w:t xml:space="preserve">Текстовые задачи.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Простые и составные текстовые задачи, при решении которых используется: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смысл действий сложения, вычитания, умножения и деления;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понятия «увеличить </w:t>
      </w:r>
      <w:proofErr w:type="gramStart"/>
      <w:r w:rsidRPr="00C106B7">
        <w:rPr>
          <w:sz w:val="28"/>
          <w:szCs w:val="28"/>
        </w:rPr>
        <w:t>в</w:t>
      </w:r>
      <w:proofErr w:type="gramEnd"/>
      <w:r w:rsidRPr="00C106B7">
        <w:rPr>
          <w:sz w:val="28"/>
          <w:szCs w:val="28"/>
        </w:rPr>
        <w:t xml:space="preserve"> (на)...»; «уменьшить в (на)...»;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разностное и кратное сравнение;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прямая и обратная пропорциональность.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    Моделирование задач. Задачи с альтернативным условием.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</w:p>
    <w:p w:rsidR="007C4B68" w:rsidRPr="00C106B7" w:rsidRDefault="007C4B68" w:rsidP="007C4B68">
      <w:pPr>
        <w:jc w:val="both"/>
        <w:rPr>
          <w:i/>
          <w:sz w:val="28"/>
          <w:szCs w:val="28"/>
        </w:rPr>
      </w:pPr>
      <w:r w:rsidRPr="00C106B7">
        <w:rPr>
          <w:i/>
          <w:sz w:val="28"/>
          <w:szCs w:val="28"/>
        </w:rPr>
        <w:t xml:space="preserve">Элементы геометрии.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Плоскость. Плоские и объемные фигуры. Обозначение геометрических фигур буквами.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Острые и тупые углы.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Составление плоских фигур из частей. Деление плоских фигур на части.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Окружность. Круг. Вычерчивание окружностей с помощью циркуля и вырезание кругов. Радиус окружности.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Элементы алгебры.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>Переменная. Выражения с переменной. Нахождение значений выражений вида а ± 5; 4 – а; а</w:t>
      </w:r>
      <w:proofErr w:type="gramStart"/>
      <w:r w:rsidRPr="00C106B7">
        <w:rPr>
          <w:sz w:val="28"/>
          <w:szCs w:val="28"/>
        </w:rPr>
        <w:t xml:space="preserve"> :</w:t>
      </w:r>
      <w:proofErr w:type="gramEnd"/>
      <w:r w:rsidRPr="00C106B7">
        <w:rPr>
          <w:sz w:val="28"/>
          <w:szCs w:val="28"/>
        </w:rPr>
        <w:t xml:space="preserve"> 2; а • 4; 6 : а при заданных числовых значениях переменной. Сравнение значений выражений вида а • 2 и а • 3; а</w:t>
      </w:r>
      <w:proofErr w:type="gramStart"/>
      <w:r w:rsidRPr="00C106B7">
        <w:rPr>
          <w:sz w:val="28"/>
          <w:szCs w:val="28"/>
        </w:rPr>
        <w:t xml:space="preserve"> :</w:t>
      </w:r>
      <w:proofErr w:type="gramEnd"/>
      <w:r w:rsidRPr="00C106B7">
        <w:rPr>
          <w:sz w:val="28"/>
          <w:szCs w:val="28"/>
        </w:rPr>
        <w:t xml:space="preserve"> 2 и а : 3.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>Решение уравнений вида а ± х = b; х – а = b; а – х = b; а</w:t>
      </w:r>
      <w:proofErr w:type="gramStart"/>
      <w:r w:rsidRPr="00C106B7">
        <w:rPr>
          <w:sz w:val="28"/>
          <w:szCs w:val="28"/>
        </w:rPr>
        <w:t xml:space="preserve"> :</w:t>
      </w:r>
      <w:proofErr w:type="gramEnd"/>
      <w:r w:rsidRPr="00C106B7">
        <w:rPr>
          <w:sz w:val="28"/>
          <w:szCs w:val="28"/>
        </w:rPr>
        <w:t xml:space="preserve"> х = b; х : а = b.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Элементы </w:t>
      </w:r>
      <w:proofErr w:type="spellStart"/>
      <w:r w:rsidRPr="00C106B7">
        <w:rPr>
          <w:sz w:val="28"/>
          <w:szCs w:val="28"/>
        </w:rPr>
        <w:t>стохастики</w:t>
      </w:r>
      <w:proofErr w:type="spellEnd"/>
      <w:r w:rsidRPr="00C106B7">
        <w:rPr>
          <w:sz w:val="28"/>
          <w:szCs w:val="28"/>
        </w:rPr>
        <w:t xml:space="preserve">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Решение комбинаторных задач с помощью таблиц и графов. Чтение информации, заданной с помощью линейных диаграмм.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Первоначальные представления о сборе и накоплении данных. Запись данных, содержащихся в тексте, в таблицу.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* Понятие о случайном эксперименте. Понятия «чаще», «реже», «возможно», «невозможно», «случайно».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Занимательные и нестандартные задачи.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Высказывания. Истинные и ложные высказывания. Логические задачи. Арифметические лабиринты, магические фигуры, математические фокусы.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Задачи на разрезание, составление фигур Задачи с палочками.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* Уникурсальные кривые.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Итоговое повторение </w:t>
      </w:r>
    </w:p>
    <w:p w:rsidR="007C4B68" w:rsidRPr="00C106B7" w:rsidRDefault="007C4B68" w:rsidP="007C4B68">
      <w:pPr>
        <w:jc w:val="both"/>
        <w:outlineLvl w:val="0"/>
        <w:rPr>
          <w:i/>
          <w:sz w:val="28"/>
          <w:szCs w:val="28"/>
        </w:rPr>
      </w:pPr>
      <w:r w:rsidRPr="00C106B7">
        <w:rPr>
          <w:i/>
          <w:sz w:val="28"/>
          <w:szCs w:val="28"/>
        </w:rPr>
        <w:t>Требования к уровню подготовки учащихся 2 класса</w:t>
      </w:r>
    </w:p>
    <w:p w:rsidR="007C4B68" w:rsidRPr="00C106B7" w:rsidRDefault="007C4B68" w:rsidP="007C4B68">
      <w:pPr>
        <w:jc w:val="both"/>
        <w:rPr>
          <w:i/>
          <w:sz w:val="28"/>
          <w:szCs w:val="28"/>
        </w:rPr>
      </w:pPr>
      <w:r w:rsidRPr="00C106B7">
        <w:rPr>
          <w:i/>
          <w:sz w:val="28"/>
          <w:szCs w:val="28"/>
        </w:rPr>
        <w:t xml:space="preserve">1-й уровень (уровень стандарта)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Учащиеся должны </w:t>
      </w:r>
      <w:r w:rsidRPr="00C106B7">
        <w:rPr>
          <w:i/>
          <w:sz w:val="28"/>
          <w:szCs w:val="28"/>
        </w:rPr>
        <w:t>знать:</w:t>
      </w:r>
      <w:r w:rsidRPr="00C106B7">
        <w:rPr>
          <w:sz w:val="28"/>
          <w:szCs w:val="28"/>
        </w:rPr>
        <w:t xml:space="preserve">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названия и последовательность чисел от 1 до 100;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таблицу сложения однозначных чисел в пределах 20 (на уровне навыка);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названия и обозначения операций умножения и деления;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таблицу умножения однозначных чисел и соответствующие случаи деления (на уровне навыка);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правила порядка выполнения действий в выражениях со скобками и без них;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>- единицы измерения длины, массы, объема: метр, дециметр, сантиметр, килограмм; литр.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Учащиеся должны </w:t>
      </w:r>
      <w:r w:rsidRPr="00C106B7">
        <w:rPr>
          <w:i/>
          <w:sz w:val="28"/>
          <w:szCs w:val="28"/>
        </w:rPr>
        <w:t>уметь:</w:t>
      </w:r>
      <w:r w:rsidRPr="00C106B7">
        <w:rPr>
          <w:sz w:val="28"/>
          <w:szCs w:val="28"/>
        </w:rPr>
        <w:t xml:space="preserve">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читать, записывать и сравнивать числа в пределах 100;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lastRenderedPageBreak/>
        <w:t xml:space="preserve">- выполнять устно и письменно </w:t>
      </w:r>
      <w:proofErr w:type="gramStart"/>
      <w:r w:rsidRPr="00C106B7">
        <w:rPr>
          <w:sz w:val="28"/>
          <w:szCs w:val="28"/>
        </w:rPr>
        <w:t>сложение</w:t>
      </w:r>
      <w:proofErr w:type="gramEnd"/>
      <w:r w:rsidRPr="00C106B7">
        <w:rPr>
          <w:sz w:val="28"/>
          <w:szCs w:val="28"/>
        </w:rPr>
        <w:t xml:space="preserve"> и вычитание чисел в пределах 100;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решать простые задачи: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раскрывающие смысл действий сложения, вычитания, умножения и деления;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использующие понятия «увеличить </w:t>
      </w:r>
      <w:proofErr w:type="gramStart"/>
      <w:r w:rsidRPr="00C106B7">
        <w:rPr>
          <w:sz w:val="28"/>
          <w:szCs w:val="28"/>
        </w:rPr>
        <w:t>в</w:t>
      </w:r>
      <w:proofErr w:type="gramEnd"/>
      <w:r w:rsidRPr="00C106B7">
        <w:rPr>
          <w:sz w:val="28"/>
          <w:szCs w:val="28"/>
        </w:rPr>
        <w:t xml:space="preserve"> (на)...», «уменьшить в (на)...»;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на разностное и кратное сравнение;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находить значения выражений, содержащих 2–3 действия (со скобками и без скобок);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решать уравнения </w:t>
      </w:r>
      <w:proofErr w:type="gramStart"/>
      <w:r w:rsidRPr="00C106B7">
        <w:rPr>
          <w:sz w:val="28"/>
          <w:szCs w:val="28"/>
        </w:rPr>
        <w:t>вида</w:t>
      </w:r>
      <w:proofErr w:type="gramEnd"/>
      <w:r w:rsidRPr="00C106B7">
        <w:rPr>
          <w:sz w:val="28"/>
          <w:szCs w:val="28"/>
        </w:rPr>
        <w:t xml:space="preserve"> а ± х = b; х – а = b;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измерять длину данного отрезка, чертить отрезок данной длины;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узнавать и называть плоские углы: прямой, тупой и </w:t>
      </w:r>
      <w:proofErr w:type="gramStart"/>
      <w:r w:rsidRPr="00C106B7">
        <w:rPr>
          <w:sz w:val="28"/>
          <w:szCs w:val="28"/>
        </w:rPr>
        <w:t>острый</w:t>
      </w:r>
      <w:proofErr w:type="gramEnd"/>
      <w:r w:rsidRPr="00C106B7">
        <w:rPr>
          <w:sz w:val="28"/>
          <w:szCs w:val="28"/>
        </w:rPr>
        <w:t xml:space="preserve">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узнавать и называть плоские геометрические фигуры: треугольник, четырехугольник, пятиугольник, шестиугольник, многоугольник; выделять из множества четырехугольников прямоугольники, из множества прямоугольников – квадраты;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различать истинные и ложные высказывания (верные и неверные равенства).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</w:p>
    <w:p w:rsidR="007C4B68" w:rsidRPr="00C106B7" w:rsidRDefault="007C4B68" w:rsidP="007C4B68">
      <w:pPr>
        <w:jc w:val="both"/>
        <w:rPr>
          <w:i/>
          <w:sz w:val="28"/>
          <w:szCs w:val="28"/>
        </w:rPr>
      </w:pPr>
      <w:r w:rsidRPr="00C106B7">
        <w:rPr>
          <w:i/>
          <w:sz w:val="28"/>
          <w:szCs w:val="28"/>
        </w:rPr>
        <w:t>2-й уровень (уровень программы)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Учащиеся должны </w:t>
      </w:r>
      <w:r w:rsidRPr="00C106B7">
        <w:rPr>
          <w:i/>
          <w:sz w:val="28"/>
          <w:szCs w:val="28"/>
        </w:rPr>
        <w:t>знать:</w:t>
      </w:r>
      <w:r w:rsidRPr="00C106B7">
        <w:rPr>
          <w:sz w:val="28"/>
          <w:szCs w:val="28"/>
        </w:rPr>
        <w:t xml:space="preserve">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формулы периметра квадрата и прямоугольника;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единицы измерения площади: 1 см², 1 дм².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Учащиеся должны </w:t>
      </w:r>
      <w:r w:rsidRPr="00C106B7">
        <w:rPr>
          <w:i/>
          <w:sz w:val="28"/>
          <w:szCs w:val="28"/>
        </w:rPr>
        <w:t>уметь:</w:t>
      </w:r>
      <w:r w:rsidRPr="00C106B7">
        <w:rPr>
          <w:sz w:val="28"/>
          <w:szCs w:val="28"/>
        </w:rPr>
        <w:t xml:space="preserve">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выполнять умножение и деление чисел с 0, 1, 10;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>- решать уравнения вида а ± х = b; х – а = b; а • х = b; а</w:t>
      </w:r>
      <w:proofErr w:type="gramStart"/>
      <w:r w:rsidRPr="00C106B7">
        <w:rPr>
          <w:sz w:val="28"/>
          <w:szCs w:val="28"/>
        </w:rPr>
        <w:t xml:space="preserve"> :</w:t>
      </w:r>
      <w:proofErr w:type="gramEnd"/>
      <w:r w:rsidRPr="00C106B7">
        <w:rPr>
          <w:sz w:val="28"/>
          <w:szCs w:val="28"/>
        </w:rPr>
        <w:t xml:space="preserve"> х = b; х : а = b;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>- находить значения выражений вида а ± 5; 4 – а; а</w:t>
      </w:r>
      <w:proofErr w:type="gramStart"/>
      <w:r w:rsidRPr="00C106B7">
        <w:rPr>
          <w:sz w:val="28"/>
          <w:szCs w:val="28"/>
        </w:rPr>
        <w:t xml:space="preserve"> :</w:t>
      </w:r>
      <w:proofErr w:type="gramEnd"/>
      <w:r w:rsidRPr="00C106B7">
        <w:rPr>
          <w:sz w:val="28"/>
          <w:szCs w:val="28"/>
        </w:rPr>
        <w:t xml:space="preserve"> 2; а • 4; 6 : а при заданных числовых значениях переменной;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решать задачи в 2–3 действия;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находить длину ломаной и периметр многоугольника как сумму длин его сторон;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находить периметр и площадь прямоугольника (квадрата) с помощью соответствующих формул;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чертить квадрат по заданной стороне, прямоугольник по заданным двум сторонам;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узнавать и называть объемные фигуры: куб, шар, пирамиду;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>- записывать в таблицу данные, содержащиеся в тексте;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читать информацию, заданную с помощью линейных диаграмм;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решать арифметические ребусы и числовые головоломки, содержащие два действия (сложение и/или вычитание);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составлять истинные высказывания (верные равенства и неравенства);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заполнять магические квадраты размером 3х3;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находить число перестановок не более чем из трех элементов;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находить число пар на множестве из 3–5 элементов (число сочетаний по 2);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находить число пар, один элемент которых принадлежит одному множеству, а другой – второму множеству;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проходить числовые лабиринты, содержащие двое-трое ворот;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lastRenderedPageBreak/>
        <w:t xml:space="preserve">- объяснять решение задач по перекладыванию одной-двух палочек с заданным условием и решением;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- решать простейшие задачи на разрезание и составление фигур; 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>- уметь объяснить, как получен результат заданного математического фокуса.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</w:p>
    <w:p w:rsidR="007C4B68" w:rsidRPr="00C106B7" w:rsidRDefault="007C4B68" w:rsidP="007C4B6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C106B7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3</w:t>
      </w:r>
      <w:r w:rsidRPr="00C106B7">
        <w:rPr>
          <w:b/>
          <w:bCs/>
          <w:color w:val="000000"/>
          <w:sz w:val="28"/>
          <w:szCs w:val="28"/>
        </w:rPr>
        <w:t>.</w:t>
      </w:r>
      <w:r w:rsidRPr="00C106B7">
        <w:rPr>
          <w:color w:val="000000"/>
          <w:sz w:val="28"/>
          <w:szCs w:val="28"/>
        </w:rPr>
        <w:t xml:space="preserve"> </w:t>
      </w:r>
      <w:r w:rsidRPr="00C106B7">
        <w:rPr>
          <w:b/>
          <w:bCs/>
          <w:color w:val="000000"/>
          <w:sz w:val="28"/>
          <w:szCs w:val="28"/>
        </w:rPr>
        <w:t>Список рекомендуемой учебно-методической литературы</w:t>
      </w:r>
    </w:p>
    <w:p w:rsidR="007C4B68" w:rsidRPr="00C106B7" w:rsidRDefault="007C4B68" w:rsidP="007C4B68">
      <w:pPr>
        <w:shd w:val="clear" w:color="auto" w:fill="FFFFFF"/>
        <w:jc w:val="both"/>
        <w:rPr>
          <w:sz w:val="28"/>
          <w:szCs w:val="28"/>
        </w:rPr>
      </w:pP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>1. «Математика» Учебник для 2 класса в 3 частях. Авторы Т.Е. Демидова, С.А. Козлова, А.П. Тонких (Москва  «</w:t>
      </w:r>
      <w:proofErr w:type="spellStart"/>
      <w:r w:rsidRPr="00C106B7">
        <w:rPr>
          <w:sz w:val="28"/>
          <w:szCs w:val="28"/>
        </w:rPr>
        <w:t>Баласс</w:t>
      </w:r>
      <w:proofErr w:type="spellEnd"/>
      <w:r w:rsidRPr="00C106B7">
        <w:rPr>
          <w:sz w:val="28"/>
          <w:szCs w:val="28"/>
        </w:rPr>
        <w:t>» 2008 г.)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>2. Контрольные работы к учебнику «Математика» 2 класс. Авторы С.А. Козлова, А.Г. Рубин (Москва «</w:t>
      </w:r>
      <w:proofErr w:type="spellStart"/>
      <w:r w:rsidRPr="00C106B7">
        <w:rPr>
          <w:sz w:val="28"/>
          <w:szCs w:val="28"/>
        </w:rPr>
        <w:t>Баласс</w:t>
      </w:r>
      <w:proofErr w:type="spellEnd"/>
      <w:r w:rsidRPr="00C106B7">
        <w:rPr>
          <w:sz w:val="28"/>
          <w:szCs w:val="28"/>
        </w:rPr>
        <w:t>» 2008 г.)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 xml:space="preserve">3. Дидактический материал к учебнику «Математика» 2 класс. Авторы С.А. Козлова, В.Н. </w:t>
      </w:r>
      <w:proofErr w:type="spellStart"/>
      <w:r w:rsidRPr="00C106B7">
        <w:rPr>
          <w:sz w:val="28"/>
          <w:szCs w:val="28"/>
        </w:rPr>
        <w:t>Гераськин</w:t>
      </w:r>
      <w:proofErr w:type="spellEnd"/>
      <w:r w:rsidRPr="00C106B7">
        <w:rPr>
          <w:sz w:val="28"/>
          <w:szCs w:val="28"/>
        </w:rPr>
        <w:t>, Л.А. Волкова  (Москва «</w:t>
      </w:r>
      <w:proofErr w:type="spellStart"/>
      <w:r w:rsidRPr="00C106B7">
        <w:rPr>
          <w:sz w:val="28"/>
          <w:szCs w:val="28"/>
        </w:rPr>
        <w:t>Баласс</w:t>
      </w:r>
      <w:proofErr w:type="spellEnd"/>
      <w:r w:rsidRPr="00C106B7">
        <w:rPr>
          <w:sz w:val="28"/>
          <w:szCs w:val="28"/>
        </w:rPr>
        <w:t>» 2009 г.)</w:t>
      </w:r>
    </w:p>
    <w:p w:rsidR="007C4B68" w:rsidRPr="00C106B7" w:rsidRDefault="007C4B68" w:rsidP="007C4B68">
      <w:pPr>
        <w:jc w:val="both"/>
        <w:rPr>
          <w:sz w:val="28"/>
          <w:szCs w:val="28"/>
        </w:rPr>
      </w:pPr>
      <w:r w:rsidRPr="00C106B7">
        <w:rPr>
          <w:sz w:val="28"/>
          <w:szCs w:val="28"/>
        </w:rPr>
        <w:t>4. «Математика. 2 класс» (Методические рекомендации для учителя). Авторы Т.Е. Демидова, С.А. Козлова, А.П. Тонких (Москва «</w:t>
      </w:r>
      <w:proofErr w:type="spellStart"/>
      <w:r w:rsidRPr="00C106B7">
        <w:rPr>
          <w:sz w:val="28"/>
          <w:szCs w:val="28"/>
        </w:rPr>
        <w:t>Баласс</w:t>
      </w:r>
      <w:proofErr w:type="spellEnd"/>
      <w:r w:rsidRPr="00C106B7">
        <w:rPr>
          <w:sz w:val="28"/>
          <w:szCs w:val="28"/>
        </w:rPr>
        <w:t>» 2008 г.).</w:t>
      </w:r>
    </w:p>
    <w:p w:rsidR="007C4B68" w:rsidRDefault="007C4B68" w:rsidP="007C4B68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7C4B68" w:rsidRDefault="007C4B68" w:rsidP="007C4B68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7C4B68" w:rsidRDefault="007C4B68" w:rsidP="007C4B68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7C4B68" w:rsidRDefault="007C4B68" w:rsidP="007C4B68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7C4B68" w:rsidRDefault="007C4B68" w:rsidP="007C4B68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7C4B68" w:rsidRDefault="007C4B68" w:rsidP="007C4B68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7C4B68" w:rsidRDefault="007C4B68" w:rsidP="007C4B68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7C4B68" w:rsidRDefault="007C4B68" w:rsidP="007C4B68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7C4B68" w:rsidRDefault="007C4B68" w:rsidP="007C4B68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7C4B68" w:rsidRDefault="007C4B68" w:rsidP="007C4B68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7C4B68" w:rsidRDefault="007C4B68" w:rsidP="007C4B68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7C4B68" w:rsidRDefault="007C4B68" w:rsidP="007C4B68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7C4B68" w:rsidRDefault="007C4B68" w:rsidP="007C4B68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7C4B68" w:rsidRDefault="007C4B68" w:rsidP="007C4B68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7C4B68" w:rsidRDefault="007C4B68" w:rsidP="007C4B68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7C4B68" w:rsidRDefault="007C4B68" w:rsidP="007C4B68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7C4B68" w:rsidRPr="00C106B7" w:rsidRDefault="007C4B68" w:rsidP="007C4B68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7C4B68" w:rsidRPr="00C106B7" w:rsidRDefault="007C4B68" w:rsidP="007C4B68">
      <w:pPr>
        <w:jc w:val="both"/>
        <w:rPr>
          <w:sz w:val="28"/>
          <w:szCs w:val="28"/>
        </w:rPr>
      </w:pPr>
    </w:p>
    <w:p w:rsidR="007C4B68" w:rsidRPr="00C106B7" w:rsidRDefault="007C4B68" w:rsidP="007C4B68">
      <w:pPr>
        <w:jc w:val="both"/>
        <w:rPr>
          <w:sz w:val="28"/>
          <w:szCs w:val="28"/>
        </w:rPr>
      </w:pPr>
    </w:p>
    <w:p w:rsidR="007C4B68" w:rsidRPr="00C106B7" w:rsidRDefault="007C4B68" w:rsidP="007C4B68">
      <w:pPr>
        <w:jc w:val="both"/>
      </w:pPr>
      <w:r w:rsidRPr="00C106B7">
        <w:t xml:space="preserve">СОГЛАСОВАНО                              </w:t>
      </w:r>
      <w:r>
        <w:t xml:space="preserve">                                              </w:t>
      </w:r>
      <w:proofErr w:type="spellStart"/>
      <w:proofErr w:type="gramStart"/>
      <w:r w:rsidRPr="00C106B7">
        <w:t>СОГЛАСОВАНО</w:t>
      </w:r>
      <w:proofErr w:type="spellEnd"/>
      <w:proofErr w:type="gramEnd"/>
      <w:r w:rsidRPr="00C106B7">
        <w:t xml:space="preserve">     </w:t>
      </w:r>
    </w:p>
    <w:p w:rsidR="007C4B68" w:rsidRPr="00C106B7" w:rsidRDefault="007C4B68" w:rsidP="007C4B68">
      <w:pPr>
        <w:jc w:val="both"/>
      </w:pPr>
      <w:r w:rsidRPr="00C106B7">
        <w:t xml:space="preserve"> Протокол заседания МО учителей                         </w:t>
      </w:r>
      <w:r>
        <w:t xml:space="preserve">                      </w:t>
      </w:r>
      <w:proofErr w:type="spellStart"/>
      <w:r w:rsidRPr="00C106B7">
        <w:t>Зам</w:t>
      </w:r>
      <w:proofErr w:type="gramStart"/>
      <w:r w:rsidRPr="00C106B7">
        <w:t>.д</w:t>
      </w:r>
      <w:proofErr w:type="gramEnd"/>
      <w:r w:rsidRPr="00C106B7">
        <w:t>иректора</w:t>
      </w:r>
      <w:proofErr w:type="spellEnd"/>
      <w:r w:rsidRPr="00C106B7">
        <w:t xml:space="preserve"> по УВР                                </w:t>
      </w:r>
    </w:p>
    <w:p w:rsidR="007C4B68" w:rsidRPr="00C106B7" w:rsidRDefault="007C4B68" w:rsidP="007C4B68">
      <w:pPr>
        <w:jc w:val="both"/>
      </w:pPr>
      <w:r w:rsidRPr="00C106B7">
        <w:t xml:space="preserve">от </w:t>
      </w:r>
      <w:r>
        <w:t>30</w:t>
      </w:r>
      <w:r w:rsidRPr="00C106B7">
        <w:t xml:space="preserve"> августа 2010 года № 1                                                                  </w:t>
      </w:r>
    </w:p>
    <w:p w:rsidR="007C4B68" w:rsidRPr="00C106B7" w:rsidRDefault="007C4B68" w:rsidP="007C4B68">
      <w:pPr>
        <w:jc w:val="both"/>
      </w:pPr>
      <w:r w:rsidRPr="00C106B7">
        <w:t xml:space="preserve"> ___________</w:t>
      </w:r>
      <w:r>
        <w:t xml:space="preserve"> </w:t>
      </w:r>
      <w:proofErr w:type="spellStart"/>
      <w:r>
        <w:t>О.Б.Саакян</w:t>
      </w:r>
      <w:proofErr w:type="spellEnd"/>
      <w:r>
        <w:t xml:space="preserve"> </w:t>
      </w:r>
      <w:r w:rsidRPr="00C106B7">
        <w:t xml:space="preserve">                                                    </w:t>
      </w:r>
      <w:r>
        <w:t xml:space="preserve">        </w:t>
      </w:r>
      <w:r w:rsidRPr="00C106B7">
        <w:t xml:space="preserve"> ______________Н.Г Воронина</w:t>
      </w:r>
    </w:p>
    <w:p w:rsidR="007C4B68" w:rsidRPr="00C106B7" w:rsidRDefault="007C4B68" w:rsidP="007C4B68">
      <w:pPr>
        <w:jc w:val="both"/>
      </w:pPr>
      <w:r w:rsidRPr="00C106B7">
        <w:t xml:space="preserve">                                                                                                      </w:t>
      </w:r>
    </w:p>
    <w:p w:rsidR="007C4B68" w:rsidRPr="00C106B7" w:rsidRDefault="007C4B68" w:rsidP="007C4B68">
      <w:pPr>
        <w:jc w:val="both"/>
      </w:pPr>
      <w:r>
        <w:t xml:space="preserve"> </w:t>
      </w:r>
      <w:r w:rsidRPr="00C106B7">
        <w:t>«</w:t>
      </w:r>
      <w:r w:rsidRPr="00C106B7">
        <w:rPr>
          <w:u w:val="single"/>
        </w:rPr>
        <w:t>30</w:t>
      </w:r>
      <w:r w:rsidRPr="00C106B7">
        <w:t>»августа</w:t>
      </w:r>
      <w:r>
        <w:t xml:space="preserve">  </w:t>
      </w:r>
      <w:r w:rsidRPr="00C106B7">
        <w:t>2010 года                                                            «</w:t>
      </w:r>
      <w:r w:rsidRPr="00C106B7">
        <w:rPr>
          <w:u w:val="single"/>
        </w:rPr>
        <w:t>30</w:t>
      </w:r>
      <w:r w:rsidRPr="00C106B7">
        <w:t>»августа</w:t>
      </w:r>
      <w:r>
        <w:t xml:space="preserve">  </w:t>
      </w:r>
      <w:r w:rsidRPr="00C106B7">
        <w:t>2010 года</w:t>
      </w:r>
    </w:p>
    <w:p w:rsidR="007C4B68" w:rsidRPr="00C106B7" w:rsidRDefault="007C4B68" w:rsidP="007C4B68">
      <w:pPr>
        <w:shd w:val="clear" w:color="auto" w:fill="FFFFFF"/>
        <w:jc w:val="both"/>
        <w:rPr>
          <w:bCs/>
          <w:color w:val="000000"/>
        </w:rPr>
      </w:pPr>
    </w:p>
    <w:p w:rsidR="007C4B68" w:rsidRPr="00C106B7" w:rsidRDefault="007C4B68" w:rsidP="007C4B68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7C4B68" w:rsidRDefault="007C4B68" w:rsidP="007C4B68">
      <w:pPr>
        <w:shd w:val="clear" w:color="auto" w:fill="FFFFFF"/>
        <w:jc w:val="center"/>
        <w:rPr>
          <w:bCs/>
          <w:color w:val="000000"/>
          <w:sz w:val="32"/>
        </w:rPr>
      </w:pPr>
    </w:p>
    <w:p w:rsidR="007C4B68" w:rsidRDefault="007C4B68" w:rsidP="007C4B68">
      <w:pPr>
        <w:shd w:val="clear" w:color="auto" w:fill="FFFFFF"/>
        <w:jc w:val="center"/>
        <w:rPr>
          <w:bCs/>
          <w:color w:val="000000"/>
          <w:sz w:val="32"/>
        </w:rPr>
      </w:pPr>
    </w:p>
    <w:p w:rsidR="007C4B68" w:rsidRDefault="007C4B68" w:rsidP="007C4B68">
      <w:pPr>
        <w:shd w:val="clear" w:color="auto" w:fill="FFFFFF"/>
        <w:jc w:val="center"/>
        <w:rPr>
          <w:bCs/>
          <w:color w:val="000000"/>
          <w:sz w:val="32"/>
        </w:rPr>
      </w:pPr>
    </w:p>
    <w:p w:rsidR="007C4B68" w:rsidRDefault="007C4B68" w:rsidP="007C4B68">
      <w:pPr>
        <w:shd w:val="clear" w:color="auto" w:fill="FFFFFF"/>
        <w:rPr>
          <w:bCs/>
          <w:color w:val="000000"/>
          <w:sz w:val="32"/>
        </w:rPr>
      </w:pPr>
    </w:p>
    <w:p w:rsidR="00B71A5A" w:rsidRDefault="00B71A5A">
      <w:bookmarkStart w:id="0" w:name="_GoBack"/>
      <w:bookmarkEnd w:id="0"/>
    </w:p>
    <w:sectPr w:rsidR="00B7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BD"/>
    <w:rsid w:val="007C4B68"/>
    <w:rsid w:val="00B71A5A"/>
    <w:rsid w:val="00F8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C4B68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4B68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table" w:styleId="a3">
    <w:name w:val="Table Grid"/>
    <w:basedOn w:val="a1"/>
    <w:uiPriority w:val="59"/>
    <w:rsid w:val="007C4B6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C4B6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C4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C4B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C4B68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4B68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table" w:styleId="a3">
    <w:name w:val="Table Grid"/>
    <w:basedOn w:val="a1"/>
    <w:uiPriority w:val="59"/>
    <w:rsid w:val="007C4B6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C4B6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C4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C4B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3545</Words>
  <Characters>20209</Characters>
  <Application>Microsoft Office Word</Application>
  <DocSecurity>0</DocSecurity>
  <Lines>168</Lines>
  <Paragraphs>47</Paragraphs>
  <ScaleCrop>false</ScaleCrop>
  <Company>Home</Company>
  <LinksUpToDate>false</LinksUpToDate>
  <CharactersWithSpaces>23707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2012-05-15T17:56:00Z</dcterms:created>
  <dcterms:modified xsi:type="dcterms:W3CDTF">2012-05-15T17:56:00Z</dcterms:modified>
</cp:coreProperties>
</file>