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453498" w:rsidTr="00453498">
        <w:trPr>
          <w:trHeight w:val="14288"/>
        </w:trPr>
        <w:tc>
          <w:tcPr>
            <w:tcW w:w="10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53498" w:rsidRDefault="00453498" w:rsidP="0045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ЦРР – ДЕТСКИЙ САД №12</w:t>
            </w:r>
          </w:p>
          <w:p w:rsidR="00453498" w:rsidRDefault="00453498" w:rsidP="00453498">
            <w:pPr>
              <w:jc w:val="center"/>
              <w:rPr>
                <w:sz w:val="28"/>
                <w:szCs w:val="28"/>
              </w:rPr>
            </w:pPr>
          </w:p>
          <w:p w:rsidR="00453498" w:rsidRDefault="00453498" w:rsidP="00453498">
            <w:pPr>
              <w:jc w:val="center"/>
              <w:rPr>
                <w:sz w:val="28"/>
                <w:szCs w:val="28"/>
              </w:rPr>
            </w:pPr>
          </w:p>
          <w:p w:rsidR="00453498" w:rsidRDefault="00453498" w:rsidP="00453498">
            <w:pPr>
              <w:jc w:val="center"/>
              <w:rPr>
                <w:sz w:val="28"/>
                <w:szCs w:val="28"/>
              </w:rPr>
            </w:pPr>
          </w:p>
          <w:p w:rsidR="00453498" w:rsidRDefault="00453498" w:rsidP="00453498">
            <w:pPr>
              <w:rPr>
                <w:sz w:val="28"/>
                <w:szCs w:val="28"/>
              </w:rPr>
            </w:pPr>
          </w:p>
          <w:p w:rsidR="00453498" w:rsidRPr="004F6B04" w:rsidRDefault="00453498" w:rsidP="00453498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4F6B04">
              <w:rPr>
                <w:b/>
                <w:sz w:val="40"/>
                <w:szCs w:val="40"/>
              </w:rPr>
              <w:t>КОНСУЛЬТАЦИЯ -  ИГРА</w:t>
            </w:r>
          </w:p>
          <w:p w:rsidR="00453498" w:rsidRDefault="00453498" w:rsidP="00453498">
            <w:pPr>
              <w:pStyle w:val="a4"/>
              <w:jc w:val="center"/>
              <w:rPr>
                <w:sz w:val="40"/>
                <w:szCs w:val="40"/>
              </w:rPr>
            </w:pPr>
          </w:p>
          <w:p w:rsidR="00453498" w:rsidRDefault="00453498" w:rsidP="00453498">
            <w:pPr>
              <w:pStyle w:val="a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«ЗАДАЧИ ПОИСКОВОЙ</w:t>
            </w:r>
            <w:r w:rsidR="00682022">
              <w:rPr>
                <w:sz w:val="40"/>
                <w:szCs w:val="40"/>
              </w:rPr>
              <w:t xml:space="preserve"> ИССЛЕДОВАТЕЛЬСКОЙ ДЕЯТЕЛЬНОСТЬ ДОШКОЛЬНИКОВ ПО ВОЗРАСТНЫМ ГРУППАМ»</w:t>
            </w:r>
          </w:p>
          <w:p w:rsidR="00453498" w:rsidRDefault="00453498" w:rsidP="00453498">
            <w:pPr>
              <w:pStyle w:val="a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ВОСПИТАТЕЛЬ:  ЗАЙЦЕВА Т.И.</w:t>
            </w:r>
          </w:p>
          <w:p w:rsidR="00453498" w:rsidRDefault="00453498" w:rsidP="00453498">
            <w:pPr>
              <w:pStyle w:val="a4"/>
              <w:rPr>
                <w:sz w:val="40"/>
                <w:szCs w:val="40"/>
              </w:rPr>
            </w:pPr>
          </w:p>
          <w:p w:rsidR="00453498" w:rsidRDefault="00453498" w:rsidP="00453498">
            <w:pPr>
              <w:pStyle w:val="a4"/>
              <w:rPr>
                <w:sz w:val="40"/>
                <w:szCs w:val="40"/>
              </w:rPr>
            </w:pPr>
          </w:p>
          <w:p w:rsidR="00453498" w:rsidRDefault="00453498" w:rsidP="00453498">
            <w:pPr>
              <w:pStyle w:val="a4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486644" cy="1816925"/>
                  <wp:effectExtent l="95250" t="57150" r="66056" b="602425"/>
                  <wp:docPr id="1" name="Рисунок 0" descr="IMG_4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17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324" cy="1818152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53498" w:rsidRDefault="00453498" w:rsidP="00453498">
            <w:pPr>
              <w:pStyle w:val="a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</w:t>
            </w: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617272" cy="1816924"/>
                  <wp:effectExtent l="95250" t="57150" r="68778" b="602426"/>
                  <wp:docPr id="2" name="Рисунок 1" descr="IMG_4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17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497" cy="1822634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53498" w:rsidRPr="00453498" w:rsidRDefault="00453498" w:rsidP="00682022">
            <w:pPr>
              <w:pStyle w:val="a4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55EAB" w:rsidRDefault="00855EAB" w:rsidP="00855EAB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дошкольного возраста по природе своей – пытливые исследователи окружающего мира. В качестве основного вида исследовательской деятельности </w:t>
      </w:r>
      <w:proofErr w:type="spellStart"/>
      <w:r>
        <w:rPr>
          <w:sz w:val="28"/>
          <w:szCs w:val="28"/>
        </w:rPr>
        <w:t>Н.Н.Поддьяков</w:t>
      </w:r>
      <w:proofErr w:type="spellEnd"/>
      <w:r>
        <w:rPr>
          <w:sz w:val="28"/>
          <w:szCs w:val="28"/>
        </w:rPr>
        <w:t xml:space="preserve"> выделяет особую детскую деятельность – экспериментирование, подчёркивая, что это «истинно детская деятельность» является ведущей на протяжении всего дошкольного возраста, начиная с младенчества. В ней ребёнок выступает как своеобразный исследователь, самостоятельно взаимодействующий различными способами на окружающие его предметы и явления с целью их более полного познания и освоения.  Познание окружающего мира в целом невозможно без познания природы. Ребёнок активно стремиться к познанию окружающей действительности, проявляет широкую любознательность. Он испытывает интерес ко всему новому, неизвестному, задаёт взрослым множество вопросов. Ребёнок строит догадки, рассуждает, обдумывает и ищет различные способы решения проблемных ситуаций, экспериментирует, радуется и удивляется собственным «открытиям». Психологи подчёркивают, что для развития ребёнка решающее значение имеет не изобилие знаний, а тип их усвоения, определяемый типом деятельности, в которой знания приобретаются. Понимая значение экспериментирования для психического развития ребёнка мы создаём в группах маленькую лаборатори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 xml:space="preserve">экспериментальный центр), который оснащён необходимым материалом и оборудованием для реализации </w:t>
      </w:r>
    </w:p>
    <w:p w:rsidR="00855EAB" w:rsidRDefault="00855EAB" w:rsidP="00855EAB">
      <w:pPr>
        <w:pStyle w:val="a4"/>
        <w:rPr>
          <w:sz w:val="28"/>
          <w:szCs w:val="28"/>
        </w:rPr>
      </w:pPr>
      <w:r w:rsidRPr="006135F3">
        <w:rPr>
          <w:b/>
          <w:sz w:val="40"/>
          <w:szCs w:val="40"/>
        </w:rPr>
        <w:t>цели исследовательской деятельности</w:t>
      </w:r>
      <w:r>
        <w:rPr>
          <w:sz w:val="28"/>
          <w:szCs w:val="28"/>
        </w:rPr>
        <w:t xml:space="preserve"> – способствовать развитию у детей познавательной активности, любознательности, стремление к самостоятельному познанию и размышлению.</w:t>
      </w: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  <w:r w:rsidRPr="006135F3">
        <w:rPr>
          <w:b/>
          <w:sz w:val="32"/>
          <w:szCs w:val="32"/>
        </w:rPr>
        <w:t>ЗАДАЧИ</w:t>
      </w:r>
      <w:r>
        <w:rPr>
          <w:sz w:val="28"/>
          <w:szCs w:val="28"/>
        </w:rPr>
        <w:t xml:space="preserve"> поисковой  исследовательской деятельности:</w:t>
      </w:r>
    </w:p>
    <w:p w:rsidR="00855EAB" w:rsidRDefault="00855EAB" w:rsidP="00855EAB">
      <w:pPr>
        <w:pStyle w:val="a4"/>
        <w:rPr>
          <w:sz w:val="28"/>
          <w:szCs w:val="28"/>
        </w:rPr>
      </w:pPr>
      <w:r w:rsidRPr="006135F3">
        <w:rPr>
          <w:b/>
          <w:color w:val="FF0000"/>
          <w:sz w:val="28"/>
          <w:szCs w:val="28"/>
        </w:rPr>
        <w:t>1</w:t>
      </w:r>
      <w:r>
        <w:rPr>
          <w:sz w:val="28"/>
          <w:szCs w:val="28"/>
        </w:rPr>
        <w:t>.Расширение представлений детей об окружающем мире через знакомство с элементарными знаниями из различных областей наук:</w:t>
      </w:r>
    </w:p>
    <w:p w:rsidR="00855EAB" w:rsidRDefault="00855EAB" w:rsidP="00855EA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у детей представлений о химических свойствах веществ.</w:t>
      </w:r>
    </w:p>
    <w:p w:rsidR="00855EAB" w:rsidRDefault="00855EAB" w:rsidP="00855EAB">
      <w:pPr>
        <w:pStyle w:val="a4"/>
        <w:ind w:left="776"/>
        <w:rPr>
          <w:sz w:val="28"/>
          <w:szCs w:val="28"/>
        </w:rPr>
      </w:pPr>
      <w:r>
        <w:rPr>
          <w:sz w:val="28"/>
          <w:szCs w:val="28"/>
        </w:rPr>
        <w:t>СРЕДНИЙ ДОШКОЛЬНЫЙ ВОЗРАСТ:</w:t>
      </w:r>
    </w:p>
    <w:p w:rsidR="00855EAB" w:rsidRDefault="00855EAB" w:rsidP="00855EA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Растворение различных веществ;</w:t>
      </w:r>
    </w:p>
    <w:p w:rsidR="00855EAB" w:rsidRDefault="00855EAB" w:rsidP="00855EA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Взаимодействие различных веществ при соединени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реакция) и их влияние на свойства других предметов.</w:t>
      </w:r>
    </w:p>
    <w:p w:rsidR="00855EAB" w:rsidRDefault="00855EAB" w:rsidP="00855EAB">
      <w:pPr>
        <w:pStyle w:val="a4"/>
        <w:ind w:left="851"/>
        <w:rPr>
          <w:sz w:val="28"/>
          <w:szCs w:val="28"/>
        </w:rPr>
      </w:pPr>
      <w:r>
        <w:rPr>
          <w:sz w:val="28"/>
          <w:szCs w:val="28"/>
        </w:rPr>
        <w:t>СТАРШИЙ ДОШКОЛЬНЫЙ ВОЗРАСТ:</w:t>
      </w:r>
    </w:p>
    <w:p w:rsidR="00855EAB" w:rsidRDefault="00855EAB" w:rsidP="00855EA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Выделение веществ из неоднородной массы путём отстаивания, фильтрования.</w:t>
      </w:r>
    </w:p>
    <w:p w:rsidR="00855EAB" w:rsidRDefault="00855EAB" w:rsidP="00855EA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у детей элементарных представлений об основных физических свойствах и явлениях:</w:t>
      </w:r>
    </w:p>
    <w:p w:rsidR="00855EAB" w:rsidRDefault="00855EAB" w:rsidP="00855EAB">
      <w:pPr>
        <w:pStyle w:val="a4"/>
        <w:ind w:left="776"/>
        <w:rPr>
          <w:sz w:val="28"/>
          <w:szCs w:val="28"/>
        </w:rPr>
      </w:pPr>
      <w:r>
        <w:rPr>
          <w:sz w:val="28"/>
          <w:szCs w:val="28"/>
        </w:rPr>
        <w:t>СРЕДНИЙ ДОШКОЛЬНЫЙ ВОЗРАСТ:</w:t>
      </w:r>
    </w:p>
    <w:p w:rsidR="00855EAB" w:rsidRDefault="00855EAB" w:rsidP="00855EAB">
      <w:pPr>
        <w:pStyle w:val="a4"/>
        <w:ind w:left="776"/>
        <w:rPr>
          <w:sz w:val="28"/>
          <w:szCs w:val="28"/>
        </w:rPr>
      </w:pPr>
    </w:p>
    <w:p w:rsidR="00855EAB" w:rsidRDefault="00855EAB" w:rsidP="00855EA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Магнетизм</w:t>
      </w:r>
    </w:p>
    <w:p w:rsidR="00855EAB" w:rsidRDefault="00855EAB" w:rsidP="00855EA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Отражение и преломление света</w:t>
      </w:r>
    </w:p>
    <w:p w:rsidR="00855EAB" w:rsidRDefault="00855EAB" w:rsidP="00855EA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Звук</w:t>
      </w:r>
    </w:p>
    <w:p w:rsidR="00855EAB" w:rsidRDefault="00855EAB" w:rsidP="00855EA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Теплота</w:t>
      </w:r>
    </w:p>
    <w:p w:rsidR="00855EAB" w:rsidRDefault="00855EAB" w:rsidP="00855EA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Замерзание и таяние воды</w:t>
      </w: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СТАРШИЙ ДОШКОЛЬНЫЙ ВОЗРАСТ:</w:t>
      </w:r>
    </w:p>
    <w:p w:rsidR="00855EAB" w:rsidRDefault="00855EAB" w:rsidP="00855EAB">
      <w:pPr>
        <w:pStyle w:val="a4"/>
        <w:ind w:left="851"/>
        <w:rPr>
          <w:sz w:val="28"/>
          <w:szCs w:val="28"/>
        </w:rPr>
      </w:pPr>
    </w:p>
    <w:p w:rsidR="00855EAB" w:rsidRDefault="00855EAB" w:rsidP="00855EA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Магнетизм</w:t>
      </w:r>
    </w:p>
    <w:p w:rsidR="00855EAB" w:rsidRDefault="00855EAB" w:rsidP="00855EA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Отражение и преломление света</w:t>
      </w:r>
    </w:p>
    <w:p w:rsidR="00855EAB" w:rsidRDefault="00855EAB" w:rsidP="00855EA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Звук</w:t>
      </w:r>
    </w:p>
    <w:p w:rsidR="00855EAB" w:rsidRDefault="00855EAB" w:rsidP="00855EA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Теплота</w:t>
      </w:r>
    </w:p>
    <w:p w:rsidR="00855EAB" w:rsidRDefault="00855EAB" w:rsidP="00855EA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Замерзание и таяние воды</w:t>
      </w:r>
    </w:p>
    <w:p w:rsidR="00855EAB" w:rsidRDefault="00855EAB" w:rsidP="00855EA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Испарение</w:t>
      </w:r>
    </w:p>
    <w:p w:rsidR="00855EAB" w:rsidRDefault="00855EAB" w:rsidP="00855EA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Сила тяготения</w:t>
      </w:r>
    </w:p>
    <w:p w:rsidR="00855EAB" w:rsidRDefault="00855EAB" w:rsidP="00855EA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Трение</w:t>
      </w:r>
    </w:p>
    <w:p w:rsidR="00855EAB" w:rsidRDefault="00855EAB" w:rsidP="00855EA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Электричество</w:t>
      </w:r>
    </w:p>
    <w:p w:rsidR="00855EAB" w:rsidRPr="006135F3" w:rsidRDefault="00855EAB" w:rsidP="00855EA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Инерция.</w:t>
      </w:r>
    </w:p>
    <w:p w:rsidR="00855EAB" w:rsidRDefault="00855EAB" w:rsidP="00855EA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представлений о свойствах – воды, песка, глины, воздуха, камн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во всех группах).</w:t>
      </w:r>
    </w:p>
    <w:p w:rsidR="00855EAB" w:rsidRDefault="00855EAB" w:rsidP="00855EA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элементарных математических представлений:</w:t>
      </w:r>
    </w:p>
    <w:p w:rsidR="00855EAB" w:rsidRDefault="00855EAB" w:rsidP="00855EAB">
      <w:pPr>
        <w:pStyle w:val="a4"/>
        <w:ind w:left="776"/>
        <w:rPr>
          <w:sz w:val="28"/>
          <w:szCs w:val="28"/>
        </w:rPr>
      </w:pPr>
      <w:r>
        <w:rPr>
          <w:sz w:val="28"/>
          <w:szCs w:val="28"/>
        </w:rPr>
        <w:t>СРЕДНИЙ ДОШКОЛЬНЫЙ ВОЗРАСТ:</w:t>
      </w:r>
    </w:p>
    <w:p w:rsidR="00855EAB" w:rsidRDefault="00855EAB" w:rsidP="00855EAB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Упражнять в количественном счёте</w:t>
      </w: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ind w:left="851"/>
        <w:rPr>
          <w:sz w:val="28"/>
          <w:szCs w:val="28"/>
        </w:rPr>
      </w:pPr>
      <w:r>
        <w:rPr>
          <w:sz w:val="28"/>
          <w:szCs w:val="28"/>
        </w:rPr>
        <w:t>СТАРШИЙ ДОШКОЛЬНЫЙ ВОЗРАСТ:</w:t>
      </w:r>
    </w:p>
    <w:p w:rsidR="00855EAB" w:rsidRDefault="00855EAB" w:rsidP="00855EAB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 мерке – как способе объёма, массы, длины;</w:t>
      </w:r>
    </w:p>
    <w:p w:rsidR="00855EAB" w:rsidRDefault="00855EAB" w:rsidP="00855EAB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 мерах измерения длины.</w:t>
      </w: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Познакомить с основными чертами рельефа планеты: вулканы, горы, озёра.</w:t>
      </w:r>
    </w:p>
    <w:p w:rsidR="00855EAB" w:rsidRDefault="00855EAB" w:rsidP="00855EAB">
      <w:pPr>
        <w:pStyle w:val="a4"/>
        <w:ind w:left="1146"/>
        <w:rPr>
          <w:sz w:val="28"/>
          <w:szCs w:val="28"/>
        </w:rPr>
      </w:pPr>
    </w:p>
    <w:p w:rsidR="00855EAB" w:rsidRDefault="00855EAB" w:rsidP="00855EAB">
      <w:pPr>
        <w:pStyle w:val="a4"/>
        <w:ind w:left="851"/>
        <w:rPr>
          <w:sz w:val="28"/>
          <w:szCs w:val="28"/>
        </w:rPr>
      </w:pPr>
      <w:r>
        <w:rPr>
          <w:sz w:val="28"/>
          <w:szCs w:val="28"/>
        </w:rPr>
        <w:t>СТАРШИЙ ДОШКОЛЬНЫЙ ВОЗРАСТ:</w:t>
      </w:r>
    </w:p>
    <w:p w:rsidR="00855EAB" w:rsidRDefault="00855EAB" w:rsidP="00855EAB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Развитие у детей элементарных представлений о Солнечной системе и космических явлениях.</w:t>
      </w:r>
    </w:p>
    <w:p w:rsidR="00855EAB" w:rsidRDefault="00855EAB" w:rsidP="00855EAB">
      <w:pPr>
        <w:pStyle w:val="a4"/>
        <w:ind w:left="1866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  <w:r w:rsidRPr="006135F3">
        <w:rPr>
          <w:b/>
          <w:color w:val="FF0000"/>
          <w:sz w:val="28"/>
          <w:szCs w:val="28"/>
        </w:rPr>
        <w:t>2</w:t>
      </w:r>
      <w:r>
        <w:rPr>
          <w:sz w:val="28"/>
          <w:szCs w:val="28"/>
        </w:rPr>
        <w:t>. Развитие у детей умений пользоваться приборами – помощниками при проведении игр – экспериментов.</w:t>
      </w: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ind w:left="776"/>
        <w:rPr>
          <w:sz w:val="28"/>
          <w:szCs w:val="28"/>
        </w:rPr>
      </w:pPr>
      <w:r>
        <w:rPr>
          <w:sz w:val="28"/>
          <w:szCs w:val="28"/>
        </w:rPr>
        <w:t>СРЕДНИЙ ДОШКОЛЬНЫЙ ВОЗРАСТ:</w:t>
      </w:r>
    </w:p>
    <w:p w:rsidR="00855EAB" w:rsidRDefault="00855EAB" w:rsidP="00855EAB">
      <w:pPr>
        <w:pStyle w:val="a4"/>
        <w:ind w:left="776"/>
        <w:rPr>
          <w:sz w:val="28"/>
          <w:szCs w:val="28"/>
        </w:rPr>
      </w:pPr>
    </w:p>
    <w:p w:rsidR="00855EAB" w:rsidRDefault="00855EAB" w:rsidP="00855EAB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Увеличительное стекло</w:t>
      </w: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ind w:left="851"/>
        <w:rPr>
          <w:sz w:val="28"/>
          <w:szCs w:val="28"/>
        </w:rPr>
      </w:pPr>
      <w:r>
        <w:rPr>
          <w:sz w:val="28"/>
          <w:szCs w:val="28"/>
        </w:rPr>
        <w:t>СТАРШИЙ ДОШКОЛЬНЫЙ ВОЗРАСТ:</w:t>
      </w:r>
    </w:p>
    <w:p w:rsidR="00855EAB" w:rsidRDefault="00855EAB" w:rsidP="00855EAB">
      <w:pPr>
        <w:pStyle w:val="a4"/>
        <w:ind w:left="851"/>
        <w:rPr>
          <w:sz w:val="28"/>
          <w:szCs w:val="28"/>
        </w:rPr>
      </w:pPr>
    </w:p>
    <w:p w:rsidR="00855EAB" w:rsidRDefault="00855EAB" w:rsidP="00855EAB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Увеличительное стекло</w:t>
      </w:r>
    </w:p>
    <w:p w:rsidR="00855EAB" w:rsidRDefault="00855EAB" w:rsidP="00855EAB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Микроскоп</w:t>
      </w:r>
    </w:p>
    <w:p w:rsidR="00855EAB" w:rsidRDefault="00855EAB" w:rsidP="00855EAB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Чашечные весы</w:t>
      </w:r>
    </w:p>
    <w:p w:rsidR="00855EAB" w:rsidRDefault="00855EAB" w:rsidP="00855EAB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Песочные часы</w:t>
      </w:r>
    </w:p>
    <w:p w:rsidR="00855EAB" w:rsidRDefault="00855EAB" w:rsidP="00855EAB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Линейка</w:t>
      </w:r>
    </w:p>
    <w:p w:rsidR="00855EAB" w:rsidRDefault="00855EAB" w:rsidP="00855EAB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Сантиметровая лента</w:t>
      </w:r>
    </w:p>
    <w:p w:rsidR="00855EAB" w:rsidRDefault="00855EAB" w:rsidP="00855EAB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Бинокль.</w:t>
      </w:r>
    </w:p>
    <w:p w:rsidR="00855EAB" w:rsidRDefault="00855EAB" w:rsidP="00855EAB">
      <w:pPr>
        <w:pStyle w:val="a4"/>
        <w:ind w:left="1866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  <w:r w:rsidRPr="006135F3">
        <w:rPr>
          <w:b/>
          <w:color w:val="FF0000"/>
          <w:sz w:val="28"/>
          <w:szCs w:val="28"/>
        </w:rPr>
        <w:t>3</w:t>
      </w:r>
      <w:r>
        <w:rPr>
          <w:sz w:val="28"/>
          <w:szCs w:val="28"/>
        </w:rPr>
        <w:t>. Развитие у детей умственных способностей:</w:t>
      </w:r>
    </w:p>
    <w:p w:rsidR="00855EAB" w:rsidRDefault="00855EAB" w:rsidP="00855EA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мыслительных способностей: анализ, классификация, сравнение, обобщение.</w:t>
      </w:r>
    </w:p>
    <w:p w:rsidR="00855EAB" w:rsidRDefault="00855EAB" w:rsidP="00855EA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Формирование способов познания путём сенсорного анализа.</w:t>
      </w:r>
    </w:p>
    <w:p w:rsidR="00855EAB" w:rsidRDefault="00855EAB" w:rsidP="00855EAB">
      <w:pPr>
        <w:pStyle w:val="a4"/>
        <w:rPr>
          <w:sz w:val="28"/>
          <w:szCs w:val="28"/>
        </w:rPr>
      </w:pPr>
      <w:r w:rsidRPr="006135F3">
        <w:rPr>
          <w:b/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. Социально – личностное развитие каждого ребёнка: развитие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 xml:space="preserve">, самостоятельности, наблюдательности, элементарного самоконтроля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своих действий.</w:t>
      </w:r>
    </w:p>
    <w:p w:rsidR="00855EAB" w:rsidRDefault="00855EAB" w:rsidP="00855EAB">
      <w:pPr>
        <w:pStyle w:val="a4"/>
        <w:ind w:left="786"/>
        <w:rPr>
          <w:sz w:val="28"/>
          <w:szCs w:val="28"/>
        </w:rPr>
      </w:pPr>
    </w:p>
    <w:p w:rsidR="00855EAB" w:rsidRDefault="00855EAB" w:rsidP="00855EAB">
      <w:pPr>
        <w:pStyle w:val="a4"/>
        <w:ind w:left="786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Совместная деятельность воспитателя с детьми в центре экспериментирования организуется 1 раз в неделю:</w:t>
      </w:r>
    </w:p>
    <w:p w:rsidR="00855EAB" w:rsidRDefault="00855EAB" w:rsidP="00855EAB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 детьми средней группы по 15-20 минут</w:t>
      </w:r>
    </w:p>
    <w:p w:rsidR="00855EAB" w:rsidRDefault="00855EAB" w:rsidP="00855EAB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 детьми старшего дошкольного возраста по 25-30 минут. </w:t>
      </w:r>
    </w:p>
    <w:p w:rsidR="00855EAB" w:rsidRDefault="00855EAB" w:rsidP="00855EAB">
      <w:pPr>
        <w:pStyle w:val="a4"/>
        <w:rPr>
          <w:sz w:val="28"/>
          <w:szCs w:val="28"/>
        </w:rPr>
      </w:pPr>
      <w:r>
        <w:rPr>
          <w:sz w:val="28"/>
          <w:szCs w:val="28"/>
        </w:rPr>
        <w:t>Работа проводится небольшими группами с учетом уровня развития и познавательных интересов  детей.</w:t>
      </w:r>
    </w:p>
    <w:p w:rsidR="00855EAB" w:rsidRDefault="00855EAB" w:rsidP="00855E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Во время занятий проводятся </w:t>
      </w:r>
    </w:p>
    <w:p w:rsidR="00855EAB" w:rsidRDefault="00855EAB" w:rsidP="00855EAB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1-2 эксперимента с детьми среднего возраста</w:t>
      </w:r>
    </w:p>
    <w:p w:rsidR="00855EAB" w:rsidRDefault="00855EAB" w:rsidP="00855EAB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2-3 эксперимента с детьми старшего возраст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в зависимости от сложности)</w:t>
      </w:r>
    </w:p>
    <w:p w:rsidR="00855EAB" w:rsidRPr="006135F3" w:rsidRDefault="00855EAB" w:rsidP="00855EAB">
      <w:pPr>
        <w:pStyle w:val="a4"/>
        <w:rPr>
          <w:b/>
          <w:sz w:val="28"/>
          <w:szCs w:val="28"/>
        </w:rPr>
      </w:pPr>
      <w:r w:rsidRPr="006135F3">
        <w:rPr>
          <w:b/>
          <w:sz w:val="28"/>
          <w:szCs w:val="28"/>
        </w:rPr>
        <w:t>СТРУКТУРА ПРОВЕДЕНИЯ</w:t>
      </w:r>
      <w:proofErr w:type="gramStart"/>
      <w:r w:rsidRPr="006135F3">
        <w:rPr>
          <w:b/>
          <w:sz w:val="28"/>
          <w:szCs w:val="28"/>
        </w:rPr>
        <w:t xml:space="preserve"> :</w:t>
      </w:r>
      <w:proofErr w:type="gramEnd"/>
    </w:p>
    <w:p w:rsidR="00855EAB" w:rsidRDefault="00855EAB" w:rsidP="00855EA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Постановка, формулирование проблем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познавательной задачи)</w:t>
      </w:r>
    </w:p>
    <w:p w:rsidR="00855EAB" w:rsidRDefault="00855EAB" w:rsidP="00855EA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Выдвижение предположений, отбор способов проверки, выдвинутых детьми</w:t>
      </w:r>
    </w:p>
    <w:p w:rsidR="00855EAB" w:rsidRDefault="00855EAB" w:rsidP="00855EA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Проверка гипотез</w:t>
      </w:r>
    </w:p>
    <w:p w:rsidR="00855EAB" w:rsidRDefault="00855EAB" w:rsidP="00855EA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Поведение итогов, вывод</w:t>
      </w:r>
    </w:p>
    <w:p w:rsidR="00855EAB" w:rsidRDefault="00855EAB" w:rsidP="00855EA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Фиксация результатов</w:t>
      </w:r>
    </w:p>
    <w:p w:rsidR="00855EAB" w:rsidRDefault="00855EAB" w:rsidP="00855EA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Вопросы детей.</w:t>
      </w:r>
    </w:p>
    <w:p w:rsidR="00855EAB" w:rsidRDefault="00855EAB" w:rsidP="00855EAB">
      <w:pPr>
        <w:pStyle w:val="a4"/>
        <w:ind w:left="360"/>
        <w:rPr>
          <w:sz w:val="28"/>
          <w:szCs w:val="28"/>
        </w:rPr>
      </w:pPr>
    </w:p>
    <w:p w:rsidR="00855EAB" w:rsidRPr="006135F3" w:rsidRDefault="00855EAB" w:rsidP="00855EAB">
      <w:pPr>
        <w:pStyle w:val="a4"/>
        <w:rPr>
          <w:b/>
          <w:sz w:val="28"/>
          <w:szCs w:val="28"/>
        </w:rPr>
      </w:pPr>
      <w:r w:rsidRPr="006135F3">
        <w:rPr>
          <w:b/>
          <w:sz w:val="28"/>
          <w:szCs w:val="28"/>
        </w:rPr>
        <w:t>ДЛЯ ПОЛОЖИТЕЛЬНОЙ МОТИВАЦИИ ДЕЯТЕЛЬНОСТИ ДОШКОЛЬНИКОВ ИСПОЛЬЗУЮТСЯ РАЗЛИЧНЫЕ СТИМУЛЫ:</w:t>
      </w:r>
    </w:p>
    <w:p w:rsidR="00855EAB" w:rsidRDefault="00855EAB" w:rsidP="00855EAB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Внешние</w:t>
      </w:r>
      <w:proofErr w:type="gramEnd"/>
      <w:r>
        <w:rPr>
          <w:sz w:val="28"/>
          <w:szCs w:val="28"/>
        </w:rPr>
        <w:t xml:space="preserve"> (новизна, необычность объекта)</w:t>
      </w:r>
    </w:p>
    <w:p w:rsidR="00855EAB" w:rsidRDefault="00855EAB" w:rsidP="00855EAB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Тайна, сюрприз</w:t>
      </w:r>
    </w:p>
    <w:p w:rsidR="00855EAB" w:rsidRDefault="00855EAB" w:rsidP="00855EAB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Мотив помощи</w:t>
      </w:r>
    </w:p>
    <w:p w:rsidR="00855EAB" w:rsidRDefault="00855EAB" w:rsidP="00855EAB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Познавательный моти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почему так?)</w:t>
      </w:r>
    </w:p>
    <w:p w:rsidR="00855EAB" w:rsidRDefault="00855EAB" w:rsidP="00855EAB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Ситуация выбора.</w:t>
      </w:r>
    </w:p>
    <w:p w:rsidR="00855EAB" w:rsidRDefault="00855EAB" w:rsidP="00855EAB">
      <w:pPr>
        <w:pStyle w:val="a4"/>
        <w:ind w:left="720"/>
        <w:rPr>
          <w:sz w:val="28"/>
          <w:szCs w:val="28"/>
        </w:rPr>
      </w:pPr>
    </w:p>
    <w:p w:rsidR="00855EAB" w:rsidRDefault="00855EAB" w:rsidP="00855EAB">
      <w:pPr>
        <w:pStyle w:val="a4"/>
        <w:ind w:left="720"/>
        <w:rPr>
          <w:sz w:val="28"/>
          <w:szCs w:val="28"/>
        </w:rPr>
      </w:pPr>
    </w:p>
    <w:p w:rsidR="00855EAB" w:rsidRDefault="00855EAB" w:rsidP="00855EAB">
      <w:pPr>
        <w:pStyle w:val="a4"/>
        <w:ind w:left="720"/>
        <w:rPr>
          <w:sz w:val="28"/>
          <w:szCs w:val="28"/>
        </w:rPr>
      </w:pPr>
    </w:p>
    <w:p w:rsidR="00855EAB" w:rsidRDefault="00855EAB" w:rsidP="00855EAB">
      <w:pPr>
        <w:pStyle w:val="a4"/>
        <w:ind w:left="720"/>
        <w:rPr>
          <w:sz w:val="28"/>
          <w:szCs w:val="28"/>
        </w:rPr>
      </w:pPr>
    </w:p>
    <w:p w:rsidR="00855EAB" w:rsidRDefault="00855EAB" w:rsidP="00855EAB">
      <w:pPr>
        <w:pStyle w:val="a4"/>
        <w:ind w:left="720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Работа в мини – лаборатории начинается с экскурсии, во время которой дети знакомятся с её хозяином – дедушкой Знаем, с оборудованием и правилами поведения. Дед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най показывает забавные опыты. Кроме дедушки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ная к детям в лабораторию «заходят» его внук Почемучка, Капелька, «залетает» галчонок </w:t>
      </w:r>
      <w:proofErr w:type="spellStart"/>
      <w:r>
        <w:rPr>
          <w:sz w:val="28"/>
          <w:szCs w:val="28"/>
        </w:rPr>
        <w:t>Любознайка</w:t>
      </w:r>
      <w:proofErr w:type="spellEnd"/>
      <w:r>
        <w:rPr>
          <w:sz w:val="28"/>
          <w:szCs w:val="28"/>
        </w:rPr>
        <w:t>, «приплывает» Золотая рыбка и другие известные детям персонажи. Дети задают деду Знаю вопросы, а он либо присылает в группу книгу или подсказку, либо предлагает спросить у папы с мамы, а затем рассказать всем детям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некоторые детские вопросы становятся темами очередной встречи с ним.</w:t>
      </w:r>
    </w:p>
    <w:p w:rsidR="00855EAB" w:rsidRDefault="00855EAB" w:rsidP="00855EAB">
      <w:pPr>
        <w:pStyle w:val="a4"/>
        <w:rPr>
          <w:sz w:val="28"/>
          <w:szCs w:val="28"/>
        </w:rPr>
      </w:pPr>
      <w:r>
        <w:rPr>
          <w:sz w:val="28"/>
          <w:szCs w:val="28"/>
        </w:rPr>
        <w:t>Работа в лаборатории предполагает превращение детей в «учёных», которые проводят опыты, эксперименты, наблюдения по разной тематике.</w:t>
      </w:r>
    </w:p>
    <w:p w:rsidR="00855EAB" w:rsidRDefault="00855EAB" w:rsidP="00855EAB">
      <w:pPr>
        <w:pStyle w:val="a4"/>
        <w:rPr>
          <w:sz w:val="28"/>
          <w:szCs w:val="28"/>
        </w:rPr>
      </w:pPr>
      <w:r>
        <w:rPr>
          <w:sz w:val="28"/>
          <w:szCs w:val="28"/>
        </w:rPr>
        <w:t>Недаром пословица гласит: «Расскажи – и я забуду, покажи – и я запомню, дай попробовать – и я пойму». Усваивается всё прочно и надолго, когда ребёнок слышит, видит и делает сам. Исследования предоставляют ребёнку возможность самому найти ответы на вопросы «как?» и «почему?».</w:t>
      </w:r>
    </w:p>
    <w:p w:rsidR="00855EAB" w:rsidRDefault="00855EAB" w:rsidP="00855E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Овладение дошкольниками разными способами познания, в том числе и поисковой исследовательской деятельностью, способствует развитию активной, самостоятельной, творческой личности. </w:t>
      </w: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Pr="00344F12" w:rsidRDefault="00855EAB" w:rsidP="00855EAB">
      <w:pPr>
        <w:pStyle w:val="a4"/>
        <w:jc w:val="center"/>
        <w:rPr>
          <w:b/>
          <w:sz w:val="36"/>
          <w:szCs w:val="36"/>
        </w:rPr>
      </w:pPr>
      <w:r w:rsidRPr="00344F12">
        <w:rPr>
          <w:rFonts w:eastAsia="Times New Roman"/>
          <w:b/>
          <w:sz w:val="36"/>
          <w:szCs w:val="36"/>
        </w:rPr>
        <w:t>Оснащение детской лаборатории</w:t>
      </w:r>
    </w:p>
    <w:p w:rsidR="00855EAB" w:rsidRPr="00344F12" w:rsidRDefault="00855EAB" w:rsidP="00855EAB">
      <w:pPr>
        <w:pStyle w:val="a4"/>
        <w:jc w:val="center"/>
        <w:rPr>
          <w:b/>
          <w:sz w:val="28"/>
          <w:szCs w:val="28"/>
        </w:rPr>
      </w:pPr>
      <w:r w:rsidRPr="00344F12">
        <w:rPr>
          <w:rFonts w:eastAsia="Times New Roman"/>
          <w:b/>
          <w:sz w:val="28"/>
          <w:szCs w:val="28"/>
        </w:rPr>
        <w:t>Основное оборудование и материалы</w:t>
      </w:r>
    </w:p>
    <w:p w:rsidR="00855EAB" w:rsidRPr="006B1532" w:rsidRDefault="00855EAB" w:rsidP="00855EA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spacing w:val="-29"/>
          <w:sz w:val="28"/>
          <w:szCs w:val="28"/>
        </w:rPr>
      </w:pPr>
      <w:proofErr w:type="gramStart"/>
      <w:r w:rsidRPr="00344F12">
        <w:rPr>
          <w:rFonts w:eastAsia="Times New Roman"/>
          <w:spacing w:val="-2"/>
          <w:sz w:val="28"/>
          <w:szCs w:val="28"/>
        </w:rPr>
        <w:t>Приборы-помощники: микроскоп, увеличительные стек</w:t>
      </w:r>
      <w:r w:rsidRPr="00344F12">
        <w:rPr>
          <w:rFonts w:eastAsia="Times New Roman"/>
          <w:spacing w:val="-2"/>
          <w:sz w:val="28"/>
          <w:szCs w:val="28"/>
        </w:rPr>
        <w:softHyphen/>
        <w:t xml:space="preserve">ла, чашечные весы, безмен, песочные часы (на 1, 2, 3, 5 минут), </w:t>
      </w:r>
      <w:r w:rsidRPr="00344F12">
        <w:rPr>
          <w:rFonts w:eastAsia="Times New Roman"/>
          <w:sz w:val="28"/>
          <w:szCs w:val="28"/>
        </w:rPr>
        <w:t>компасы, разнообразные магниты, бинокль.</w:t>
      </w:r>
      <w:proofErr w:type="gramEnd"/>
    </w:p>
    <w:p w:rsidR="00855EAB" w:rsidRPr="00344F12" w:rsidRDefault="00855EAB" w:rsidP="00855EAB">
      <w:pPr>
        <w:pStyle w:val="a4"/>
        <w:ind w:left="720"/>
        <w:rPr>
          <w:spacing w:val="-29"/>
          <w:sz w:val="28"/>
          <w:szCs w:val="28"/>
        </w:rPr>
      </w:pPr>
    </w:p>
    <w:p w:rsidR="00855EAB" w:rsidRPr="006B1532" w:rsidRDefault="00855EAB" w:rsidP="00855EA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spacing w:val="-15"/>
          <w:sz w:val="28"/>
          <w:szCs w:val="28"/>
        </w:rPr>
      </w:pPr>
      <w:r w:rsidRPr="00344F12">
        <w:rPr>
          <w:rFonts w:eastAsia="Times New Roman"/>
          <w:spacing w:val="-2"/>
          <w:sz w:val="28"/>
          <w:szCs w:val="28"/>
        </w:rPr>
        <w:t>Прозрачные и непрозрачные сосуды разной конфигура</w:t>
      </w:r>
      <w:r w:rsidRPr="00344F12">
        <w:rPr>
          <w:rFonts w:eastAsia="Times New Roman"/>
          <w:spacing w:val="-2"/>
          <w:sz w:val="28"/>
          <w:szCs w:val="28"/>
        </w:rPr>
        <w:softHyphen/>
      </w:r>
      <w:r w:rsidRPr="00344F12">
        <w:rPr>
          <w:rFonts w:eastAsia="Times New Roman"/>
          <w:spacing w:val="-1"/>
          <w:sz w:val="28"/>
          <w:szCs w:val="28"/>
        </w:rPr>
        <w:t xml:space="preserve">ции и разного объема: пластиковые бутылки, стаканы, ковши, </w:t>
      </w:r>
      <w:r w:rsidRPr="00344F12">
        <w:rPr>
          <w:rFonts w:eastAsia="Times New Roman"/>
          <w:sz w:val="28"/>
          <w:szCs w:val="28"/>
        </w:rPr>
        <w:t>ведерки, воронки.</w:t>
      </w:r>
    </w:p>
    <w:p w:rsidR="00855EAB" w:rsidRDefault="00855EAB" w:rsidP="00855EAB">
      <w:pPr>
        <w:pStyle w:val="a7"/>
        <w:rPr>
          <w:spacing w:val="-15"/>
          <w:sz w:val="28"/>
          <w:szCs w:val="28"/>
        </w:rPr>
      </w:pPr>
    </w:p>
    <w:p w:rsidR="00855EAB" w:rsidRPr="00344F12" w:rsidRDefault="00855EAB" w:rsidP="00855EAB">
      <w:pPr>
        <w:pStyle w:val="a4"/>
        <w:ind w:left="720"/>
        <w:rPr>
          <w:spacing w:val="-15"/>
          <w:sz w:val="28"/>
          <w:szCs w:val="28"/>
        </w:rPr>
      </w:pPr>
    </w:p>
    <w:p w:rsidR="00855EAB" w:rsidRPr="006B1532" w:rsidRDefault="00855EAB" w:rsidP="00855EA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spacing w:val="-22"/>
          <w:sz w:val="28"/>
          <w:szCs w:val="28"/>
        </w:rPr>
      </w:pPr>
      <w:proofErr w:type="gramStart"/>
      <w:r w:rsidRPr="00344F12">
        <w:rPr>
          <w:rFonts w:eastAsia="Times New Roman"/>
          <w:sz w:val="28"/>
          <w:szCs w:val="28"/>
        </w:rPr>
        <w:t>Природные материалы: камешки разного цвета и фор</w:t>
      </w:r>
      <w:r w:rsidRPr="00344F12">
        <w:rPr>
          <w:rFonts w:eastAsia="Times New Roman"/>
          <w:sz w:val="28"/>
          <w:szCs w:val="28"/>
        </w:rPr>
        <w:softHyphen/>
      </w:r>
      <w:r w:rsidRPr="00344F12">
        <w:rPr>
          <w:rFonts w:eastAsia="Times New Roman"/>
          <w:spacing w:val="-1"/>
          <w:sz w:val="28"/>
          <w:szCs w:val="28"/>
        </w:rPr>
        <w:t>мы, минералы, глина, разная по составу земля, уголь, крупный и мелкий песок (разный по цвету), птичьи перышки, ракушки, шишки, скорлупа орехов, кусочки коры деревьев, листья, ве</w:t>
      </w:r>
      <w:r w:rsidRPr="00344F12">
        <w:rPr>
          <w:rFonts w:eastAsia="Times New Roman"/>
          <w:spacing w:val="-1"/>
          <w:sz w:val="28"/>
          <w:szCs w:val="28"/>
        </w:rPr>
        <w:softHyphen/>
        <w:t xml:space="preserve">точки, пух, мох, семена фруктов и овощей, шерсть (кошачья, </w:t>
      </w:r>
      <w:r w:rsidRPr="00344F12">
        <w:rPr>
          <w:rFonts w:eastAsia="Times New Roman"/>
          <w:sz w:val="28"/>
          <w:szCs w:val="28"/>
        </w:rPr>
        <w:t>собачья, овечья).</w:t>
      </w:r>
      <w:proofErr w:type="gramEnd"/>
    </w:p>
    <w:p w:rsidR="00855EAB" w:rsidRPr="00344F12" w:rsidRDefault="00855EAB" w:rsidP="00855EAB">
      <w:pPr>
        <w:pStyle w:val="a4"/>
        <w:ind w:left="360"/>
        <w:rPr>
          <w:spacing w:val="-22"/>
          <w:sz w:val="28"/>
          <w:szCs w:val="28"/>
        </w:rPr>
      </w:pPr>
    </w:p>
    <w:p w:rsidR="00855EAB" w:rsidRPr="006B1532" w:rsidRDefault="00855EAB" w:rsidP="00855EA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spacing w:val="-12"/>
          <w:sz w:val="28"/>
          <w:szCs w:val="28"/>
        </w:rPr>
      </w:pPr>
      <w:proofErr w:type="gramStart"/>
      <w:r w:rsidRPr="00344F12">
        <w:rPr>
          <w:rFonts w:eastAsia="Times New Roman"/>
          <w:spacing w:val="-3"/>
          <w:sz w:val="28"/>
          <w:szCs w:val="28"/>
        </w:rPr>
        <w:t>Бросовый материал: кусочки кожи, поролона, меха, лос</w:t>
      </w:r>
      <w:r w:rsidRPr="00344F12">
        <w:rPr>
          <w:rFonts w:eastAsia="Times New Roman"/>
          <w:spacing w:val="-3"/>
          <w:sz w:val="28"/>
          <w:szCs w:val="28"/>
        </w:rPr>
        <w:softHyphen/>
      </w:r>
      <w:r w:rsidRPr="00344F12">
        <w:rPr>
          <w:rFonts w:eastAsia="Times New Roman"/>
          <w:sz w:val="28"/>
          <w:szCs w:val="28"/>
        </w:rPr>
        <w:t>кутки ткани, пробки, проволока, деревянные, пластмассовые, металлические предметы, формочки-вкладыши от наборов шоколадных конфет, деревянные катушки.</w:t>
      </w:r>
      <w:proofErr w:type="gramEnd"/>
    </w:p>
    <w:p w:rsidR="00855EAB" w:rsidRDefault="00855EAB" w:rsidP="00855EAB">
      <w:pPr>
        <w:pStyle w:val="a7"/>
        <w:rPr>
          <w:spacing w:val="-12"/>
          <w:sz w:val="28"/>
          <w:szCs w:val="28"/>
        </w:rPr>
      </w:pPr>
    </w:p>
    <w:p w:rsidR="00855EAB" w:rsidRPr="00344F12" w:rsidRDefault="00855EAB" w:rsidP="00855EAB">
      <w:pPr>
        <w:pStyle w:val="a4"/>
        <w:ind w:left="720"/>
        <w:rPr>
          <w:spacing w:val="-12"/>
          <w:sz w:val="28"/>
          <w:szCs w:val="28"/>
        </w:rPr>
      </w:pPr>
    </w:p>
    <w:p w:rsidR="00855EAB" w:rsidRPr="006B1532" w:rsidRDefault="00855EAB" w:rsidP="00855EA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spacing w:val="-14"/>
          <w:sz w:val="28"/>
          <w:szCs w:val="28"/>
        </w:rPr>
      </w:pPr>
      <w:r w:rsidRPr="00344F12">
        <w:rPr>
          <w:rFonts w:eastAsia="Times New Roman"/>
          <w:spacing w:val="-1"/>
          <w:sz w:val="28"/>
          <w:szCs w:val="28"/>
        </w:rPr>
        <w:t>Технические материалы: гайки, винты, болтики, гвозди.</w:t>
      </w:r>
    </w:p>
    <w:p w:rsidR="00855EAB" w:rsidRPr="00344F12" w:rsidRDefault="00855EAB" w:rsidP="00855EAB">
      <w:pPr>
        <w:pStyle w:val="a4"/>
        <w:ind w:left="720"/>
        <w:rPr>
          <w:spacing w:val="-14"/>
          <w:sz w:val="28"/>
          <w:szCs w:val="28"/>
        </w:rPr>
      </w:pPr>
    </w:p>
    <w:p w:rsidR="00855EAB" w:rsidRPr="006B1532" w:rsidRDefault="00855EAB" w:rsidP="00855EA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spacing w:val="-14"/>
          <w:sz w:val="28"/>
          <w:szCs w:val="28"/>
        </w:rPr>
      </w:pPr>
      <w:r w:rsidRPr="00344F12">
        <w:rPr>
          <w:rFonts w:eastAsia="Times New Roman"/>
          <w:spacing w:val="-1"/>
          <w:sz w:val="28"/>
          <w:szCs w:val="28"/>
        </w:rPr>
        <w:t xml:space="preserve">Разные виды бумаги: обычная альбомная и тетрадная, </w:t>
      </w:r>
      <w:r w:rsidRPr="00344F12">
        <w:rPr>
          <w:rFonts w:eastAsia="Times New Roman"/>
          <w:sz w:val="28"/>
          <w:szCs w:val="28"/>
        </w:rPr>
        <w:t>калька, наждачная, вощеная и др.</w:t>
      </w:r>
    </w:p>
    <w:p w:rsidR="00855EAB" w:rsidRDefault="00855EAB" w:rsidP="00855EAB">
      <w:pPr>
        <w:pStyle w:val="a7"/>
        <w:rPr>
          <w:spacing w:val="-14"/>
          <w:sz w:val="28"/>
          <w:szCs w:val="28"/>
        </w:rPr>
      </w:pPr>
    </w:p>
    <w:p w:rsidR="00855EAB" w:rsidRPr="00344F12" w:rsidRDefault="00855EAB" w:rsidP="00855EAB">
      <w:pPr>
        <w:pStyle w:val="a4"/>
        <w:ind w:left="720"/>
        <w:rPr>
          <w:spacing w:val="-14"/>
          <w:sz w:val="28"/>
          <w:szCs w:val="28"/>
        </w:rPr>
      </w:pPr>
    </w:p>
    <w:p w:rsidR="00855EAB" w:rsidRPr="00344F12" w:rsidRDefault="00855EAB" w:rsidP="00855EA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spacing w:val="-12"/>
          <w:sz w:val="28"/>
          <w:szCs w:val="28"/>
        </w:rPr>
      </w:pPr>
      <w:r w:rsidRPr="00344F12">
        <w:rPr>
          <w:rFonts w:eastAsia="Times New Roman"/>
          <w:spacing w:val="-2"/>
          <w:sz w:val="28"/>
          <w:szCs w:val="28"/>
        </w:rPr>
        <w:t xml:space="preserve">Красители: ягодный сироп, акварельные краски, другие </w:t>
      </w:r>
      <w:r w:rsidRPr="00344F12">
        <w:rPr>
          <w:rFonts w:eastAsia="Times New Roman"/>
          <w:sz w:val="28"/>
          <w:szCs w:val="28"/>
        </w:rPr>
        <w:t>безопасные красители.</w:t>
      </w:r>
    </w:p>
    <w:p w:rsidR="00855EAB" w:rsidRPr="00344F12" w:rsidRDefault="00855EAB" w:rsidP="00855EAB">
      <w:pPr>
        <w:pStyle w:val="a4"/>
        <w:rPr>
          <w:sz w:val="28"/>
          <w:szCs w:val="28"/>
        </w:rPr>
      </w:pPr>
    </w:p>
    <w:p w:rsidR="00855EAB" w:rsidRPr="00344F12" w:rsidRDefault="00855EAB" w:rsidP="00855EA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spacing w:val="-22"/>
          <w:sz w:val="28"/>
          <w:szCs w:val="28"/>
        </w:rPr>
      </w:pPr>
      <w:proofErr w:type="gramStart"/>
      <w:r w:rsidRPr="00344F12">
        <w:rPr>
          <w:rFonts w:eastAsia="Times New Roman"/>
          <w:sz w:val="28"/>
          <w:szCs w:val="28"/>
        </w:rPr>
        <w:t>Медицинские материалы: пипетки, колбы, пробирки, шпатели, деревянные палочки, вата, мензурки, воронки, шприцы (пластмассовые без игл), марля, мерные ложечки, резиновые груши разного объема.</w:t>
      </w:r>
      <w:proofErr w:type="gramEnd"/>
    </w:p>
    <w:p w:rsidR="00855EAB" w:rsidRDefault="00855EAB" w:rsidP="00855EAB">
      <w:pPr>
        <w:pStyle w:val="a7"/>
        <w:rPr>
          <w:rFonts w:eastAsia="Times New Roman"/>
          <w:spacing w:val="-1"/>
          <w:sz w:val="28"/>
          <w:szCs w:val="28"/>
        </w:rPr>
      </w:pPr>
    </w:p>
    <w:p w:rsidR="00855EAB" w:rsidRPr="00344F12" w:rsidRDefault="00855EAB" w:rsidP="00855EA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spacing w:val="-19"/>
          <w:sz w:val="28"/>
          <w:szCs w:val="28"/>
        </w:rPr>
      </w:pPr>
      <w:proofErr w:type="gramStart"/>
      <w:r w:rsidRPr="00344F12">
        <w:rPr>
          <w:rFonts w:eastAsia="Times New Roman"/>
          <w:spacing w:val="-1"/>
          <w:sz w:val="28"/>
          <w:szCs w:val="28"/>
        </w:rPr>
        <w:t>Прочие материалы: зеркала, воздушные шары, старые пластинки для проигрывателя, деревянные зубочистки, расти</w:t>
      </w:r>
      <w:r w:rsidRPr="00344F12">
        <w:rPr>
          <w:rFonts w:eastAsia="Times New Roman"/>
          <w:spacing w:val="-1"/>
          <w:sz w:val="28"/>
          <w:szCs w:val="28"/>
        </w:rPr>
        <w:softHyphen/>
        <w:t>тельное масло, мука, соль, цветные и прозрачные стекла, фор</w:t>
      </w:r>
      <w:r w:rsidRPr="00344F12">
        <w:rPr>
          <w:rFonts w:eastAsia="Times New Roman"/>
          <w:spacing w:val="-1"/>
          <w:sz w:val="28"/>
          <w:szCs w:val="28"/>
        </w:rPr>
        <w:softHyphen/>
      </w:r>
      <w:r w:rsidRPr="00344F12">
        <w:rPr>
          <w:rFonts w:eastAsia="Times New Roman"/>
          <w:sz w:val="28"/>
          <w:szCs w:val="28"/>
        </w:rPr>
        <w:t>мочки,  поддоны,  плоское блюдо, стеки, пилка для ногтей,</w:t>
      </w:r>
      <w:r>
        <w:rPr>
          <w:spacing w:val="-19"/>
          <w:sz w:val="28"/>
          <w:szCs w:val="28"/>
        </w:rPr>
        <w:t xml:space="preserve"> </w:t>
      </w:r>
      <w:r w:rsidRPr="00344F12">
        <w:rPr>
          <w:rFonts w:eastAsia="Times New Roman"/>
          <w:sz w:val="28"/>
          <w:szCs w:val="28"/>
        </w:rPr>
        <w:t>ученические линейки, сито, металлические шарики (легкий и тяжелый), таз, сетка-авоська, спички, спичечные коробки, нитки, пуговицы разного размера, иголки, булавки, соломин</w:t>
      </w:r>
      <w:r w:rsidRPr="00344F12">
        <w:rPr>
          <w:rFonts w:eastAsia="Times New Roman"/>
          <w:sz w:val="28"/>
          <w:szCs w:val="28"/>
        </w:rPr>
        <w:softHyphen/>
        <w:t>ки для коктейля.</w:t>
      </w:r>
      <w:proofErr w:type="gramEnd"/>
    </w:p>
    <w:p w:rsidR="00855EAB" w:rsidRDefault="00855EAB" w:rsidP="00855EAB">
      <w:pPr>
        <w:pStyle w:val="a7"/>
        <w:rPr>
          <w:spacing w:val="-3"/>
          <w:sz w:val="28"/>
          <w:szCs w:val="28"/>
        </w:rPr>
      </w:pPr>
    </w:p>
    <w:p w:rsidR="00855EAB" w:rsidRPr="00344F12" w:rsidRDefault="00855EAB" w:rsidP="00855EA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344F12">
        <w:rPr>
          <w:spacing w:val="-3"/>
          <w:sz w:val="28"/>
          <w:szCs w:val="28"/>
        </w:rPr>
        <w:t xml:space="preserve"> </w:t>
      </w:r>
      <w:r w:rsidRPr="00344F12">
        <w:rPr>
          <w:rFonts w:eastAsia="Times New Roman"/>
          <w:spacing w:val="-3"/>
          <w:sz w:val="28"/>
          <w:szCs w:val="28"/>
        </w:rPr>
        <w:t>Игровое оборудование: игры на магнитной основе «Ры</w:t>
      </w:r>
      <w:r w:rsidRPr="00344F12">
        <w:rPr>
          <w:rFonts w:eastAsia="Times New Roman"/>
          <w:spacing w:val="-3"/>
          <w:sz w:val="28"/>
          <w:szCs w:val="28"/>
        </w:rPr>
        <w:softHyphen/>
      </w:r>
      <w:r w:rsidRPr="00344F12">
        <w:rPr>
          <w:rFonts w:eastAsia="Times New Roman"/>
          <w:sz w:val="28"/>
          <w:szCs w:val="28"/>
        </w:rPr>
        <w:t>балка», пластмассовый клоун — водяная мельница, теневой театр, театр на магнитной основе, ванна для игр с песком и водой.</w:t>
      </w:r>
    </w:p>
    <w:p w:rsidR="00855EAB" w:rsidRDefault="00855EAB" w:rsidP="00855EAB">
      <w:pPr>
        <w:pStyle w:val="a7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rFonts w:eastAsia="Times New Roman"/>
          <w:b/>
          <w:bCs/>
          <w:spacing w:val="-9"/>
          <w:sz w:val="36"/>
          <w:szCs w:val="36"/>
        </w:rPr>
      </w:pPr>
    </w:p>
    <w:p w:rsidR="00855EAB" w:rsidRPr="00344F12" w:rsidRDefault="00855EAB" w:rsidP="00855EAB">
      <w:pPr>
        <w:pStyle w:val="a4"/>
        <w:jc w:val="center"/>
        <w:rPr>
          <w:sz w:val="36"/>
          <w:szCs w:val="36"/>
        </w:rPr>
      </w:pPr>
      <w:r w:rsidRPr="00344F12">
        <w:rPr>
          <w:rFonts w:eastAsia="Times New Roman"/>
          <w:b/>
          <w:bCs/>
          <w:spacing w:val="-9"/>
          <w:sz w:val="36"/>
          <w:szCs w:val="36"/>
        </w:rPr>
        <w:t>Дополнительное оборудование и материалы</w:t>
      </w:r>
    </w:p>
    <w:p w:rsidR="00855EAB" w:rsidRPr="00344F12" w:rsidRDefault="00855EAB" w:rsidP="00855EA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bCs/>
          <w:spacing w:val="-25"/>
          <w:sz w:val="28"/>
          <w:szCs w:val="28"/>
        </w:rPr>
      </w:pPr>
      <w:r w:rsidRPr="00344F12">
        <w:rPr>
          <w:rFonts w:eastAsia="Times New Roman"/>
          <w:spacing w:val="-2"/>
          <w:sz w:val="28"/>
          <w:szCs w:val="28"/>
        </w:rPr>
        <w:t>Контейнеры для хранения сыпучих и мелких предметов.</w:t>
      </w:r>
    </w:p>
    <w:p w:rsidR="00855EAB" w:rsidRPr="00344F12" w:rsidRDefault="00855EAB" w:rsidP="00855EA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spacing w:val="-14"/>
          <w:sz w:val="28"/>
          <w:szCs w:val="28"/>
        </w:rPr>
      </w:pPr>
      <w:r w:rsidRPr="00344F12">
        <w:rPr>
          <w:rFonts w:eastAsia="Times New Roman"/>
          <w:sz w:val="28"/>
          <w:szCs w:val="28"/>
        </w:rPr>
        <w:t>Детские халаты (для создания игровой мотивации дея</w:t>
      </w:r>
      <w:r w:rsidRPr="00344F12">
        <w:rPr>
          <w:rFonts w:eastAsia="Times New Roman"/>
          <w:sz w:val="28"/>
          <w:szCs w:val="28"/>
        </w:rPr>
        <w:softHyphen/>
        <w:t>тельности), клеенчатые передники, полотенца.</w:t>
      </w:r>
    </w:p>
    <w:p w:rsidR="00855EAB" w:rsidRPr="00344F12" w:rsidRDefault="00855EAB" w:rsidP="00855EA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spacing w:val="-18"/>
          <w:sz w:val="28"/>
          <w:szCs w:val="28"/>
        </w:rPr>
      </w:pPr>
      <w:r w:rsidRPr="00344F12">
        <w:rPr>
          <w:rFonts w:eastAsia="Times New Roman"/>
          <w:sz w:val="28"/>
          <w:szCs w:val="28"/>
        </w:rPr>
        <w:t>Таблицы-схемы, коллажи по пройденным темам.</w:t>
      </w:r>
    </w:p>
    <w:p w:rsidR="00855EAB" w:rsidRPr="00344F12" w:rsidRDefault="00855EAB" w:rsidP="00855EA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spacing w:val="-15"/>
          <w:sz w:val="28"/>
          <w:szCs w:val="28"/>
        </w:rPr>
      </w:pPr>
      <w:r w:rsidRPr="00344F12">
        <w:rPr>
          <w:rFonts w:eastAsia="Times New Roman"/>
          <w:sz w:val="28"/>
          <w:szCs w:val="28"/>
        </w:rPr>
        <w:t>Детский понятийный словарь.</w:t>
      </w:r>
    </w:p>
    <w:p w:rsidR="00855EAB" w:rsidRPr="00344F12" w:rsidRDefault="00855EAB" w:rsidP="00855EA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spacing w:val="-18"/>
          <w:sz w:val="28"/>
          <w:szCs w:val="28"/>
        </w:rPr>
      </w:pPr>
      <w:r w:rsidRPr="00344F12">
        <w:rPr>
          <w:rFonts w:eastAsia="Times New Roman"/>
          <w:spacing w:val="-1"/>
          <w:sz w:val="28"/>
          <w:szCs w:val="28"/>
        </w:rPr>
        <w:t>Журнал исследований или тетрадь (альбом) для фикса</w:t>
      </w:r>
      <w:r w:rsidRPr="00344F12">
        <w:rPr>
          <w:rFonts w:eastAsia="Times New Roman"/>
          <w:spacing w:val="-1"/>
          <w:sz w:val="28"/>
          <w:szCs w:val="28"/>
        </w:rPr>
        <w:softHyphen/>
      </w:r>
      <w:r w:rsidRPr="00344F12">
        <w:rPr>
          <w:rFonts w:eastAsia="Times New Roman"/>
          <w:sz w:val="28"/>
          <w:szCs w:val="28"/>
        </w:rPr>
        <w:t>ции детьми результатов опытов, рабочие листы.</w:t>
      </w:r>
    </w:p>
    <w:p w:rsidR="00855EAB" w:rsidRPr="00344F12" w:rsidRDefault="00855EAB" w:rsidP="00855EAB">
      <w:pPr>
        <w:pStyle w:val="a4"/>
        <w:ind w:left="360"/>
        <w:rPr>
          <w:spacing w:val="-18"/>
          <w:sz w:val="28"/>
          <w:szCs w:val="28"/>
        </w:rPr>
      </w:pPr>
    </w:p>
    <w:p w:rsidR="00855EAB" w:rsidRPr="00344F12" w:rsidRDefault="00855EAB" w:rsidP="00855EAB">
      <w:pPr>
        <w:pStyle w:val="a4"/>
        <w:jc w:val="center"/>
        <w:rPr>
          <w:b/>
          <w:sz w:val="32"/>
          <w:szCs w:val="32"/>
        </w:rPr>
      </w:pPr>
      <w:r w:rsidRPr="00344F12">
        <w:rPr>
          <w:rFonts w:eastAsia="Times New Roman"/>
          <w:b/>
          <w:spacing w:val="-9"/>
          <w:sz w:val="32"/>
          <w:szCs w:val="32"/>
        </w:rPr>
        <w:t>Основные условия организации работы</w:t>
      </w:r>
    </w:p>
    <w:p w:rsidR="00855EAB" w:rsidRPr="00344F12" w:rsidRDefault="00855EAB" w:rsidP="00855EA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spacing w:val="-25"/>
          <w:sz w:val="28"/>
          <w:szCs w:val="28"/>
        </w:rPr>
      </w:pPr>
      <w:r w:rsidRPr="00344F12">
        <w:rPr>
          <w:rFonts w:eastAsia="Times New Roman"/>
          <w:sz w:val="28"/>
          <w:szCs w:val="28"/>
        </w:rPr>
        <w:t>Наличие водоснабжения в данном помещении.</w:t>
      </w:r>
    </w:p>
    <w:p w:rsidR="00855EAB" w:rsidRPr="006B1532" w:rsidRDefault="00855EAB" w:rsidP="00855EA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spacing w:val="-19"/>
          <w:sz w:val="28"/>
          <w:szCs w:val="28"/>
        </w:rPr>
      </w:pPr>
      <w:r w:rsidRPr="00344F12">
        <w:rPr>
          <w:rFonts w:eastAsia="Times New Roman"/>
          <w:spacing w:val="-3"/>
          <w:sz w:val="28"/>
          <w:szCs w:val="28"/>
        </w:rPr>
        <w:t>Выработка воспитателем совместно с детьми правил без</w:t>
      </w:r>
      <w:r w:rsidRPr="00344F12">
        <w:rPr>
          <w:rFonts w:eastAsia="Times New Roman"/>
          <w:spacing w:val="-3"/>
          <w:sz w:val="28"/>
          <w:szCs w:val="28"/>
        </w:rPr>
        <w:softHyphen/>
      </w:r>
      <w:r w:rsidRPr="00344F12">
        <w:rPr>
          <w:rFonts w:eastAsia="Times New Roman"/>
          <w:sz w:val="28"/>
          <w:szCs w:val="28"/>
        </w:rPr>
        <w:t>опасного поведения в детской лаборатории и их выполнение.</w:t>
      </w:r>
    </w:p>
    <w:p w:rsidR="00855EAB" w:rsidRPr="00344F12" w:rsidRDefault="00855EAB" w:rsidP="00855EAB">
      <w:pPr>
        <w:pStyle w:val="a4"/>
        <w:ind w:left="720"/>
        <w:rPr>
          <w:spacing w:val="-19"/>
          <w:sz w:val="28"/>
          <w:szCs w:val="28"/>
        </w:rPr>
      </w:pPr>
    </w:p>
    <w:p w:rsidR="00855EAB" w:rsidRPr="00344F12" w:rsidRDefault="00855EAB" w:rsidP="00855EAB">
      <w:pPr>
        <w:pStyle w:val="a4"/>
        <w:rPr>
          <w:sz w:val="28"/>
          <w:szCs w:val="28"/>
        </w:rPr>
      </w:pPr>
      <w:r w:rsidRPr="006B1532">
        <w:rPr>
          <w:rFonts w:eastAsia="Times New Roman"/>
          <w:b/>
          <w:bCs/>
          <w:iCs/>
          <w:sz w:val="32"/>
          <w:szCs w:val="32"/>
        </w:rPr>
        <w:t>Примечание.</w:t>
      </w:r>
      <w:r w:rsidRPr="00344F1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344F12"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помещении лаборатории можно организовать </w:t>
      </w:r>
      <w:r w:rsidRPr="00344F12">
        <w:rPr>
          <w:rFonts w:eastAsia="Times New Roman"/>
          <w:sz w:val="28"/>
          <w:szCs w:val="28"/>
        </w:rPr>
        <w:t xml:space="preserve"> мини-</w:t>
      </w:r>
      <w:r w:rsidRPr="00344F12">
        <w:rPr>
          <w:rFonts w:eastAsia="Times New Roman"/>
          <w:spacing w:val="-1"/>
          <w:sz w:val="28"/>
          <w:szCs w:val="28"/>
        </w:rPr>
        <w:t>музей: на стеллажах оформляются тематические выставки: «Природа и фантазия» (творческие работы детей, детей и ро</w:t>
      </w:r>
      <w:r w:rsidRPr="00344F12">
        <w:rPr>
          <w:rFonts w:eastAsia="Times New Roman"/>
          <w:spacing w:val="-1"/>
          <w:sz w:val="28"/>
          <w:szCs w:val="28"/>
        </w:rPr>
        <w:softHyphen/>
      </w:r>
      <w:r w:rsidRPr="00344F12">
        <w:rPr>
          <w:rFonts w:eastAsia="Times New Roman"/>
          <w:spacing w:val="-2"/>
          <w:sz w:val="28"/>
          <w:szCs w:val="28"/>
        </w:rPr>
        <w:t xml:space="preserve">дителей, детей и педагогов), «Камни и минералы», «Растения </w:t>
      </w:r>
      <w:r w:rsidRPr="00344F12">
        <w:rPr>
          <w:rFonts w:eastAsia="Times New Roman"/>
          <w:spacing w:val="-1"/>
          <w:sz w:val="28"/>
          <w:szCs w:val="28"/>
        </w:rPr>
        <w:t xml:space="preserve">нашего края», «В царстве морском», а также коллекции коры </w:t>
      </w:r>
      <w:r w:rsidRPr="00344F12">
        <w:rPr>
          <w:rFonts w:eastAsia="Times New Roman"/>
          <w:sz w:val="28"/>
          <w:szCs w:val="28"/>
        </w:rPr>
        <w:t>деревьев, гербарии, почвы, мхи и лишайники и другие.</w:t>
      </w: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855EAB" w:rsidRDefault="00855EAB" w:rsidP="00855EAB">
      <w:pPr>
        <w:pStyle w:val="a4"/>
        <w:rPr>
          <w:sz w:val="28"/>
          <w:szCs w:val="28"/>
        </w:rPr>
      </w:pPr>
    </w:p>
    <w:p w:rsidR="00C32C40" w:rsidRDefault="00C32C40"/>
    <w:sectPr w:rsidR="00C32C40" w:rsidSect="004534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29B"/>
    <w:multiLevelType w:val="hybridMultilevel"/>
    <w:tmpl w:val="45C2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41A67"/>
    <w:multiLevelType w:val="hybridMultilevel"/>
    <w:tmpl w:val="1ED404FA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30D51A21"/>
    <w:multiLevelType w:val="hybridMultilevel"/>
    <w:tmpl w:val="5232D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D3B1A"/>
    <w:multiLevelType w:val="hybridMultilevel"/>
    <w:tmpl w:val="BD16A9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D8B3E86"/>
    <w:multiLevelType w:val="hybridMultilevel"/>
    <w:tmpl w:val="9A08A74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EE402DF"/>
    <w:multiLevelType w:val="hybridMultilevel"/>
    <w:tmpl w:val="EEF4BFA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47E73C97"/>
    <w:multiLevelType w:val="hybridMultilevel"/>
    <w:tmpl w:val="3A4E1286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51EB7489"/>
    <w:multiLevelType w:val="hybridMultilevel"/>
    <w:tmpl w:val="E940CDEC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6F875E2B"/>
    <w:multiLevelType w:val="hybridMultilevel"/>
    <w:tmpl w:val="3138B76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74A41BA8"/>
    <w:multiLevelType w:val="hybridMultilevel"/>
    <w:tmpl w:val="1A2C5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87AA1"/>
    <w:multiLevelType w:val="hybridMultilevel"/>
    <w:tmpl w:val="E9B67E08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498"/>
    <w:rsid w:val="00134152"/>
    <w:rsid w:val="00453498"/>
    <w:rsid w:val="004F6B04"/>
    <w:rsid w:val="005871DD"/>
    <w:rsid w:val="00603772"/>
    <w:rsid w:val="00682022"/>
    <w:rsid w:val="007B6BF4"/>
    <w:rsid w:val="00855EAB"/>
    <w:rsid w:val="00991AE2"/>
    <w:rsid w:val="009E091B"/>
    <w:rsid w:val="00C32C40"/>
    <w:rsid w:val="00D45ABD"/>
    <w:rsid w:val="00E0057F"/>
    <w:rsid w:val="00E0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A3"/>
  </w:style>
  <w:style w:type="paragraph" w:styleId="2">
    <w:name w:val="heading 2"/>
    <w:basedOn w:val="a"/>
    <w:next w:val="a"/>
    <w:link w:val="20"/>
    <w:uiPriority w:val="9"/>
    <w:unhideWhenUsed/>
    <w:qFormat/>
    <w:rsid w:val="00E01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E01CA3"/>
    <w:rPr>
      <w:b/>
      <w:bCs/>
    </w:rPr>
  </w:style>
  <w:style w:type="paragraph" w:styleId="a4">
    <w:name w:val="No Spacing"/>
    <w:uiPriority w:val="1"/>
    <w:qFormat/>
    <w:rsid w:val="004534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4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5EA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8</cp:revision>
  <cp:lastPrinted>2009-02-12T17:26:00Z</cp:lastPrinted>
  <dcterms:created xsi:type="dcterms:W3CDTF">2009-02-12T06:23:00Z</dcterms:created>
  <dcterms:modified xsi:type="dcterms:W3CDTF">2014-03-16T12:19:00Z</dcterms:modified>
</cp:coreProperties>
</file>