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84" w:rsidRPr="00A73384" w:rsidRDefault="00A73384" w:rsidP="00A7338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73384" w:rsidRPr="00A73384" w:rsidTr="00A73384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384" w:rsidRPr="00A73384" w:rsidRDefault="00A73384" w:rsidP="00A73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73384" w:rsidRPr="00A73384" w:rsidTr="00A73384">
        <w:trPr>
          <w:trHeight w:val="6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73384" w:rsidRPr="00A733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3384" w:rsidRPr="00A73384" w:rsidRDefault="00A73384" w:rsidP="00A733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00" cy="38100"/>
                        <wp:effectExtent l="0" t="0" r="0" b="0"/>
                        <wp:docPr id="1" name="Рисунок 1" descr="http://www.playroom.ru/templates/247clean/images/spa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playroom.ru/templates/247clean/images/spa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3384" w:rsidRPr="00A73384" w:rsidRDefault="00A73384" w:rsidP="00A7338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73384" w:rsidRPr="00D818A5" w:rsidTr="00A73384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25"/>
            </w:tblGrid>
            <w:tr w:rsidR="00A73384" w:rsidRPr="00D818A5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A73384" w:rsidRPr="00D818A5" w:rsidRDefault="00A73384" w:rsidP="00A733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40"/>
                      <w:szCs w:val="40"/>
                      <w:lang w:eastAsia="ru-RU"/>
                    </w:rPr>
                  </w:pPr>
                  <w:r w:rsidRPr="00D818A5">
                    <w:rPr>
                      <w:rFonts w:ascii="Times New Roman" w:eastAsia="Times New Roman" w:hAnsi="Times New Roman" w:cs="Times New Roman"/>
                      <w:color w:val="FF0000"/>
                      <w:sz w:val="40"/>
                      <w:szCs w:val="40"/>
                      <w:lang w:eastAsia="ru-RU"/>
                    </w:rPr>
                    <w:t xml:space="preserve">Комнатные цветы по гороскопу. </w:t>
                  </w:r>
                </w:p>
              </w:tc>
            </w:tr>
          </w:tbl>
          <w:p w:rsidR="00A73384" w:rsidRPr="00D818A5" w:rsidRDefault="00A73384" w:rsidP="00A733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auto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73384" w:rsidRPr="00D818A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73384" w:rsidRPr="00D818A5" w:rsidRDefault="00A73384" w:rsidP="00A733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818A5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eastAsia="ru-RU"/>
                    </w:rPr>
                    <w:t>Овен</w:t>
                  </w: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A73384" w:rsidRPr="00D818A5" w:rsidRDefault="00A73384" w:rsidP="00A733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Для Овна лучшим комнатным растением считается азалия. Она заряжает положительной энергией, придает бодрости и сил. Азалия очищает атмосферу дома от черных мыслей, отрицательных эмоций. Энергетика азалии поможет Овнам быть успешными в делах, добиться успеха. Ее биоэнергетические потоки пробуждают интеллект и работоспособность. </w:t>
                  </w:r>
                </w:p>
                <w:p w:rsidR="00A73384" w:rsidRPr="00D818A5" w:rsidRDefault="00A73384" w:rsidP="00A733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  </w:t>
                  </w:r>
                  <w:r w:rsidRPr="00D818A5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eastAsia="ru-RU"/>
                    </w:rPr>
                    <w:t>Телец</w:t>
                  </w: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A73384" w:rsidRPr="00D818A5" w:rsidRDefault="00A73384" w:rsidP="00A733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Цикламен – вот самый лучший цветок для Тельца. Это растение помогает поддерживать в доме атмосферу доброжелательности, спокойствия и непринужденности. Цикламен поможет Тельцам справиться с перепадами настроения, вялостью, высокой утомляемостью. Цветок обладает успокоительной и легкой энергетикой. </w:t>
                  </w:r>
                </w:p>
                <w:p w:rsidR="00A73384" w:rsidRPr="00D818A5" w:rsidRDefault="00A73384" w:rsidP="00A733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  </w:t>
                  </w:r>
                  <w:r w:rsidRPr="00D818A5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eastAsia="ru-RU"/>
                    </w:rPr>
                    <w:t>Близнецы</w:t>
                  </w: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A73384" w:rsidRPr="00D818A5" w:rsidRDefault="00A73384" w:rsidP="00A733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Близнецам подойдет традесканция – растение открытости и радости. Энергия традесканции поможет сберечь дом от завистнических мыслей и сплетен. Она нейтрализует «дурной глаз». Это растение помогает смотреть на жизнь с улыбкой, относиться ко всему легче. </w:t>
                  </w:r>
                </w:p>
                <w:p w:rsidR="00A73384" w:rsidRPr="00D818A5" w:rsidRDefault="00A73384" w:rsidP="00A733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  </w:t>
                  </w:r>
                  <w:r w:rsidRPr="00D818A5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eastAsia="ru-RU"/>
                    </w:rPr>
                    <w:t>Рак</w:t>
                  </w: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A73384" w:rsidRPr="00D818A5" w:rsidRDefault="00A73384" w:rsidP="00A733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В доме у Рака обязательно должна быть агава. Агава умиротворяет атмосферу, наполняя ее нежностью. Она создает чувство спокойствия и позитива, помогает почувствовать уверенность в себе. Если у вас есть проблемы с желудком и кишечником, агава тоже их снимет. </w:t>
                  </w:r>
                </w:p>
                <w:p w:rsidR="00A73384" w:rsidRPr="00D818A5" w:rsidRDefault="00A73384" w:rsidP="00A733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  </w:t>
                  </w:r>
                  <w:r w:rsidRPr="00D818A5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eastAsia="ru-RU"/>
                    </w:rPr>
                    <w:t>Лев</w:t>
                  </w: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A73384" w:rsidRPr="00D818A5" w:rsidRDefault="00A73384" w:rsidP="00A733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Комнатное растение Льва – </w:t>
                  </w:r>
                  <w:proofErr w:type="spellStart"/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калла</w:t>
                  </w:r>
                  <w:proofErr w:type="spellEnd"/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. Она эффективно переработает отрицательную энергетику, </w:t>
                  </w:r>
                  <w:proofErr w:type="gramStart"/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 позитивную. Усилит положительные биоэнергетические потоки в доме. Поможет Львам быть более снисходительным к критике, настроит на миролюбивый лад. </w:t>
                  </w:r>
                </w:p>
                <w:p w:rsidR="00A73384" w:rsidRPr="00D818A5" w:rsidRDefault="00A73384" w:rsidP="00A733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  </w:t>
                  </w:r>
                  <w:r w:rsidRPr="00D818A5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eastAsia="ru-RU"/>
                    </w:rPr>
                    <w:t>Дева</w:t>
                  </w: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A73384" w:rsidRPr="00D818A5" w:rsidRDefault="00A73384" w:rsidP="00A733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Монстера – вот идеальное растение для Девы. Энергия монстеры творит чудеса. Беспорядок, хаос и разброд мыслей – все это в миг разложится по полочкам, благодаря биоэнергетическим потокам </w:t>
                  </w:r>
                  <w:proofErr w:type="gramStart"/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от</w:t>
                  </w:r>
                  <w:proofErr w:type="gramEnd"/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 монстеры. Это растение </w:t>
                  </w: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lastRenderedPageBreak/>
                    <w:t xml:space="preserve">поможет сосредоточиться, успокоиться. </w:t>
                  </w:r>
                </w:p>
                <w:p w:rsidR="00A73384" w:rsidRPr="00D818A5" w:rsidRDefault="00A73384" w:rsidP="00A733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  </w:t>
                  </w:r>
                  <w:r w:rsidRPr="00D818A5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eastAsia="ru-RU"/>
                    </w:rPr>
                    <w:t>Весы</w:t>
                  </w: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A73384" w:rsidRPr="00D818A5" w:rsidRDefault="00A73384" w:rsidP="00A733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Весы должны обзавестись гортензией. Она способствует восстановлению гармонии, как в домашней атмосфере, так и в постоянном «метании» Весов от одной крайности к другой. Энергия гортензии избавит Весы от </w:t>
                  </w:r>
                  <w:proofErr w:type="gramStart"/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излишнего</w:t>
                  </w:r>
                  <w:proofErr w:type="gramEnd"/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самокопания</w:t>
                  </w:r>
                  <w:proofErr w:type="spellEnd"/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, поможет стать более практичными </w:t>
                  </w:r>
                </w:p>
                <w:p w:rsidR="00A73384" w:rsidRPr="00D818A5" w:rsidRDefault="00A73384" w:rsidP="00A733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818A5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eastAsia="ru-RU"/>
                    </w:rPr>
                    <w:t>Скорпион</w:t>
                  </w: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A73384" w:rsidRPr="00D818A5" w:rsidRDefault="00A73384" w:rsidP="00A733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Кактус – вот друг и товарищ Скорпиона. Энергия кактуса поможет справиться с вспышками ярости и неожиданными приступами гнева. Кактус скорректирует негатив, справиться с отрицательной энергетикой и быстро вернет спокойствие неуемной натуре Скорпиона. </w:t>
                  </w:r>
                </w:p>
                <w:p w:rsidR="00A73384" w:rsidRPr="00D818A5" w:rsidRDefault="00A73384" w:rsidP="00A733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  </w:t>
                  </w:r>
                  <w:r w:rsidRPr="00D818A5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eastAsia="ru-RU"/>
                    </w:rPr>
                    <w:t>Стрелец</w:t>
                  </w: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A73384" w:rsidRPr="00D818A5" w:rsidRDefault="00A73384" w:rsidP="00A733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Для Стрельца нет ничего лучше, чем комнатные мини-розы. Они смогут сгладить слишком жесткие черты характера, придадут сил. Энергетика мини-роз наполняет дом умиротворением и отрешенностью, единением с Вселенной. Люди становятся более чуткими, развивается интуиция. </w:t>
                  </w:r>
                </w:p>
                <w:p w:rsidR="00A73384" w:rsidRPr="00D818A5" w:rsidRDefault="00A73384" w:rsidP="00A733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  </w:t>
                  </w:r>
                  <w:r w:rsidRPr="00D818A5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eastAsia="ru-RU"/>
                    </w:rPr>
                    <w:t>Козерог</w:t>
                  </w: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A73384" w:rsidRPr="00D818A5" w:rsidRDefault="00A73384" w:rsidP="00A733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Козерогу подойдет </w:t>
                  </w:r>
                  <w:proofErr w:type="spellStart"/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толстянка</w:t>
                  </w:r>
                  <w:proofErr w:type="spellEnd"/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 или как ее еще называют – денежное дерево. Ее мясистые листья выделяют биоэнергетический поток, который сглаживает негативные мысли. Позитивный настрой по жизни, вот что обеспечивает это растение. </w:t>
                  </w:r>
                  <w:proofErr w:type="spellStart"/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Толстянка</w:t>
                  </w:r>
                  <w:proofErr w:type="spellEnd"/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 сможет вытеснить тревожные мысли, поможет расслабиться, создаст стабильную атмосферу. </w:t>
                  </w:r>
                </w:p>
                <w:p w:rsidR="00A73384" w:rsidRPr="00D818A5" w:rsidRDefault="00A73384" w:rsidP="00A733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  </w:t>
                  </w:r>
                  <w:r w:rsidRPr="00D818A5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eastAsia="ru-RU"/>
                    </w:rPr>
                    <w:t>Водолей</w:t>
                  </w: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A73384" w:rsidRPr="00D818A5" w:rsidRDefault="00A73384" w:rsidP="00A733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Водолею нужно завести фиалку. Она поможет бороться с тягостными переживаниями, грустью, депрессивным состоянием. Растение наполняет дом энергией, которая способствует понижению тревожных состояний, усиливает душевный подъем. Фиалка поможет стать </w:t>
                  </w:r>
                  <w:proofErr w:type="gramStart"/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более терпимее</w:t>
                  </w:r>
                  <w:proofErr w:type="gramEnd"/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 и снисходительней к людям. </w:t>
                  </w:r>
                </w:p>
                <w:p w:rsidR="00A73384" w:rsidRPr="00D818A5" w:rsidRDefault="00A73384" w:rsidP="00A733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  </w:t>
                  </w:r>
                  <w:r w:rsidRPr="00D818A5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eastAsia="ru-RU"/>
                    </w:rPr>
                    <w:t>Рыбы</w:t>
                  </w: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A73384" w:rsidRPr="00D818A5" w:rsidRDefault="00A73384" w:rsidP="00A733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Комнатная орхидея или </w:t>
                  </w:r>
                  <w:proofErr w:type="spellStart"/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фаленопсис</w:t>
                  </w:r>
                  <w:proofErr w:type="spellEnd"/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 xml:space="preserve"> поможет Рыбам правильно справляться с жизненными потрясениями, без ущерба для своего душевного равновесия. Это растение оберегает от плохих мыслей и негативных помыслов. Энергетика орхидей наполняет дом радостью и вдохновением. </w:t>
                  </w:r>
                </w:p>
                <w:p w:rsidR="00A73384" w:rsidRPr="00D818A5" w:rsidRDefault="00A73384" w:rsidP="00A733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D818A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lastRenderedPageBreak/>
                    <w:t xml:space="preserve">Источник: интернет. </w:t>
                  </w:r>
                </w:p>
                <w:p w:rsidR="00A73384" w:rsidRPr="00D818A5" w:rsidRDefault="00A73384" w:rsidP="00A733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</w:p>
                <w:p w:rsidR="00A73384" w:rsidRPr="00D818A5" w:rsidRDefault="00A73384" w:rsidP="00A733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73384" w:rsidRPr="00D818A5" w:rsidRDefault="00A73384" w:rsidP="00A73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9C3311" w:rsidRPr="00D818A5" w:rsidRDefault="009C3311">
      <w:pPr>
        <w:rPr>
          <w:sz w:val="28"/>
          <w:szCs w:val="28"/>
        </w:rPr>
      </w:pPr>
    </w:p>
    <w:sectPr w:rsidR="009C3311" w:rsidRPr="00D818A5" w:rsidSect="00D818A5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384"/>
    <w:rsid w:val="000E3D81"/>
    <w:rsid w:val="007159DB"/>
    <w:rsid w:val="009C3311"/>
    <w:rsid w:val="00A73384"/>
    <w:rsid w:val="00D818A5"/>
    <w:rsid w:val="00F5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color w:val="000000" w:themeColor="tex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haretext">
    <w:name w:val="b-share__text"/>
    <w:basedOn w:val="a0"/>
    <w:rsid w:val="00A73384"/>
  </w:style>
  <w:style w:type="paragraph" w:styleId="a3">
    <w:name w:val="Balloon Text"/>
    <w:basedOn w:val="a"/>
    <w:link w:val="a4"/>
    <w:uiPriority w:val="99"/>
    <w:semiHidden/>
    <w:unhideWhenUsed/>
    <w:rsid w:val="00A73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2014-01-22T11:35:00Z</dcterms:created>
  <dcterms:modified xsi:type="dcterms:W3CDTF">2014-01-24T07:08:00Z</dcterms:modified>
</cp:coreProperties>
</file>