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35" w:rsidRPr="00EA06EA" w:rsidRDefault="006C3836" w:rsidP="009C0435">
      <w:pPr>
        <w:spacing w:after="0" w:line="240" w:lineRule="auto"/>
        <w:ind w:left="-284"/>
        <w:jc w:val="center"/>
        <w:rPr>
          <w:rFonts w:ascii="Calibri" w:hAnsi="Calibri" w:cs="Times New Roman"/>
          <w:b/>
          <w:sz w:val="28"/>
          <w:szCs w:val="28"/>
        </w:rPr>
      </w:pPr>
      <w:r w:rsidRPr="00EA06EA">
        <w:rPr>
          <w:rFonts w:ascii="Times New Roman" w:hAnsi="Times New Roman" w:cs="Times New Roman"/>
          <w:b/>
          <w:sz w:val="28"/>
          <w:szCs w:val="28"/>
        </w:rPr>
        <w:t>«</w:t>
      </w:r>
      <w:r w:rsidR="009C0435" w:rsidRPr="00EA06EA">
        <w:rPr>
          <w:rFonts w:ascii="Times New Roman" w:hAnsi="Times New Roman" w:cs="Times New Roman"/>
          <w:b/>
          <w:sz w:val="28"/>
          <w:szCs w:val="28"/>
        </w:rPr>
        <w:t>Развитие речи детей раннего возраста в процессе ознакомления с русским народным творчеством</w:t>
      </w:r>
      <w:r w:rsidRPr="00EA06EA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9C0435" w:rsidRPr="00EA06EA" w:rsidRDefault="009C0435" w:rsidP="009C0435">
      <w:pPr>
        <w:spacing w:after="0" w:line="240" w:lineRule="auto"/>
        <w:ind w:left="-284"/>
        <w:jc w:val="center"/>
        <w:rPr>
          <w:rFonts w:ascii="Calibri" w:hAnsi="Calibri" w:cs="Times New Roman"/>
          <w:b/>
          <w:sz w:val="28"/>
          <w:szCs w:val="28"/>
        </w:rPr>
      </w:pPr>
    </w:p>
    <w:p w:rsidR="00111917" w:rsidRDefault="00111917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Одной из главных задач стоящих перед нашим обществом в настоящее время является его духовное, нравственное возрождение, которое невозможно осуществить, не усваивая культурно-исторический опыт народа создаваемые веками громадным количеством поколений и закрепленный в произведениях народного искусства, которые восклицают и удивляют своим глубоким содержанием и совершенной формой. Великий русский педагог К.Д.Ушинский охарактеризовал русское народное творчество как проявление педагогического гения народа.</w:t>
      </w:r>
    </w:p>
    <w:p w:rsidR="00111917" w:rsidRDefault="00111917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Сегодня вопросы развития правильной речи у детей раннего возраста очень актуальн</w:t>
      </w:r>
      <w:r w:rsidR="009C043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так как развитие речи является одной из важнейших задач воспитания детей.</w:t>
      </w:r>
    </w:p>
    <w:p w:rsidR="00111917" w:rsidRDefault="00111917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Общеизвестно, что для полноценного развития ребенка фольклор должен сопровождать его с момента рождения: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колыбельные песни, делают жизнь малыша эмоционально наполненной радостью, словом, общением со взрослыми.</w:t>
      </w:r>
    </w:p>
    <w:p w:rsidR="001B395C" w:rsidRDefault="00111917" w:rsidP="001F36A8">
      <w:pPr>
        <w:tabs>
          <w:tab w:val="left" w:pos="284"/>
        </w:tabs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В.А.Сухомлинский считал, что сказки, песенки,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являются незаменимым средством пробуждения познавательной активности, самостоятельности, яркой индивидуальности.</w:t>
      </w:r>
    </w:p>
    <w:p w:rsidR="00A3376A" w:rsidRPr="00A3376A" w:rsidRDefault="00A3376A" w:rsidP="00A3376A">
      <w:pPr>
        <w:tabs>
          <w:tab w:val="left" w:pos="284"/>
        </w:tabs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3376A">
        <w:rPr>
          <w:rStyle w:val="c0"/>
          <w:rFonts w:ascii="Times New Roman" w:hAnsi="Times New Roman" w:cs="Times New Roman"/>
          <w:sz w:val="28"/>
          <w:szCs w:val="28"/>
        </w:rPr>
        <w:t xml:space="preserve">Жизнь детей – это в первую очередь питание, сон, прогулки, гигиенические процедуры, поэтому для работы с ними мы отобрали </w:t>
      </w:r>
      <w:proofErr w:type="spellStart"/>
      <w:r w:rsidRPr="00A3376A">
        <w:rPr>
          <w:rStyle w:val="c0"/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3376A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76A">
        <w:rPr>
          <w:rStyle w:val="c0"/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A3376A">
        <w:rPr>
          <w:rStyle w:val="c0"/>
          <w:rFonts w:ascii="Times New Roman" w:hAnsi="Times New Roman" w:cs="Times New Roman"/>
          <w:sz w:val="28"/>
          <w:szCs w:val="28"/>
        </w:rPr>
        <w:t>, колыбельные, которые могут быть использованы в режимных моментах.</w:t>
      </w:r>
    </w:p>
    <w:p w:rsidR="001A47B8" w:rsidRDefault="00111917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1917">
        <w:rPr>
          <w:rFonts w:ascii="Times New Roman" w:hAnsi="Times New Roman" w:cs="Times New Roman"/>
          <w:sz w:val="28"/>
          <w:szCs w:val="28"/>
        </w:rPr>
        <w:t xml:space="preserve">Обыгрывание </w:t>
      </w:r>
      <w:proofErr w:type="spellStart"/>
      <w:r w:rsidRPr="0011191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11917">
        <w:rPr>
          <w:rFonts w:ascii="Times New Roman" w:hAnsi="Times New Roman" w:cs="Times New Roman"/>
          <w:sz w:val="28"/>
          <w:szCs w:val="28"/>
        </w:rPr>
        <w:t xml:space="preserve"> «Водичка, водичка. Умой  мое личико»</w:t>
      </w:r>
      <w:r w:rsidR="001A47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45930">
        <w:rPr>
          <w:rFonts w:ascii="Times New Roman" w:hAnsi="Times New Roman" w:cs="Times New Roman"/>
          <w:sz w:val="28"/>
          <w:szCs w:val="28"/>
        </w:rPr>
        <w:t>ритмичные слова вызывают у ребят радость, они с удовольствием подставляют руки под струю воды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111917">
        <w:rPr>
          <w:rFonts w:ascii="Times New Roman" w:hAnsi="Times New Roman" w:cs="Times New Roman"/>
          <w:sz w:val="28"/>
          <w:szCs w:val="28"/>
        </w:rPr>
        <w:t>При укладывании спать</w:t>
      </w:r>
      <w:r w:rsidR="009C0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(</w:t>
      </w:r>
      <w:r w:rsidR="009C09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олыбельные песни).     </w:t>
      </w:r>
      <w:r w:rsidRPr="00111917">
        <w:rPr>
          <w:rFonts w:ascii="Times New Roman" w:hAnsi="Times New Roman" w:cs="Times New Roman"/>
          <w:sz w:val="28"/>
          <w:szCs w:val="28"/>
        </w:rPr>
        <w:t>Во время</w:t>
      </w:r>
      <w:r w:rsidR="00FC4814">
        <w:rPr>
          <w:rFonts w:ascii="Times New Roman" w:hAnsi="Times New Roman" w:cs="Times New Roman"/>
          <w:sz w:val="28"/>
          <w:szCs w:val="28"/>
        </w:rPr>
        <w:t xml:space="preserve"> корм</w:t>
      </w:r>
      <w:r w:rsidRPr="00111917">
        <w:rPr>
          <w:rFonts w:ascii="Times New Roman" w:hAnsi="Times New Roman" w:cs="Times New Roman"/>
          <w:sz w:val="28"/>
          <w:szCs w:val="28"/>
        </w:rPr>
        <w:t>ления</w:t>
      </w:r>
      <w:r w:rsidR="009C0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(</w:t>
      </w:r>
      <w:r w:rsidR="009C09E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тобы вызвать у детей желание кушать). </w:t>
      </w:r>
      <w:r w:rsidRPr="009C09E0">
        <w:rPr>
          <w:rFonts w:ascii="Times New Roman" w:hAnsi="Times New Roman" w:cs="Times New Roman"/>
          <w:sz w:val="28"/>
          <w:szCs w:val="28"/>
        </w:rPr>
        <w:t>При одевании после сна</w:t>
      </w:r>
      <w:r w:rsidR="009C0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C09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того чтобы дети быстрее осваивали необходимые навыки</w:t>
      </w:r>
      <w:r w:rsidR="001A47B8">
        <w:rPr>
          <w:rFonts w:ascii="Times New Roman" w:hAnsi="Times New Roman" w:cs="Times New Roman"/>
          <w:sz w:val="28"/>
          <w:szCs w:val="28"/>
        </w:rPr>
        <w:t xml:space="preserve"> для одевания</w:t>
      </w:r>
      <w:r w:rsidR="009C04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917" w:rsidRDefault="00111917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значимость фольклор приобретает в первые дни жизни малыша в дошкольном учреждении. Ведь период адаптации к новой обстановке, он скучает по дому, маме, еще не может общаться с другими детьми, взрослыми. Поэтому мы подбирали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помогали установить контакт с ребенком, вызывали у него положительные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эмоции.</w:t>
      </w:r>
      <w:r w:rsidRPr="009C09E0">
        <w:rPr>
          <w:rFonts w:ascii="Times New Roman" w:hAnsi="Times New Roman" w:cs="Times New Roman"/>
          <w:sz w:val="28"/>
          <w:szCs w:val="28"/>
        </w:rPr>
        <w:t>Использ</w:t>
      </w:r>
      <w:r w:rsidR="009C09E0">
        <w:rPr>
          <w:rFonts w:ascii="Times New Roman" w:hAnsi="Times New Roman" w:cs="Times New Roman"/>
          <w:sz w:val="28"/>
          <w:szCs w:val="28"/>
        </w:rPr>
        <w:t>уем</w:t>
      </w:r>
      <w:proofErr w:type="spellEnd"/>
      <w:r w:rsidR="009C09E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9C09E0">
        <w:rPr>
          <w:rFonts w:ascii="Times New Roman" w:hAnsi="Times New Roman" w:cs="Times New Roman"/>
          <w:sz w:val="28"/>
          <w:szCs w:val="28"/>
        </w:rPr>
        <w:t>детьми</w:t>
      </w:r>
      <w:r w:rsidRPr="009C09E0">
        <w:rPr>
          <w:rFonts w:ascii="Times New Roman" w:hAnsi="Times New Roman" w:cs="Times New Roman"/>
          <w:sz w:val="28"/>
          <w:szCs w:val="28"/>
        </w:rPr>
        <w:t>потеш</w:t>
      </w:r>
      <w:r w:rsidR="009C09E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9C09E0">
        <w:rPr>
          <w:rFonts w:ascii="Times New Roman" w:hAnsi="Times New Roman" w:cs="Times New Roman"/>
          <w:sz w:val="28"/>
          <w:szCs w:val="28"/>
        </w:rPr>
        <w:t xml:space="preserve"> в игровой </w:t>
      </w:r>
      <w:proofErr w:type="gramStart"/>
      <w:r w:rsidRPr="009C09E0">
        <w:rPr>
          <w:rFonts w:ascii="Times New Roman" w:hAnsi="Times New Roman" w:cs="Times New Roman"/>
          <w:sz w:val="28"/>
          <w:szCs w:val="28"/>
        </w:rPr>
        <w:t>деятельности</w:t>
      </w:r>
      <w:r w:rsidR="009C0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C09E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лагодаря простоте и мелодичности звучания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дети, играя, запоминают их, вводят в свою речь.</w:t>
      </w:r>
    </w:p>
    <w:p w:rsidR="003F1F31" w:rsidRDefault="003F1F31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F1F31" w:rsidRDefault="003F1F31" w:rsidP="003F1F31">
      <w:pPr>
        <w:spacing w:after="0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111917" w:rsidRDefault="00111917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5EFB">
        <w:rPr>
          <w:rFonts w:ascii="Times New Roman" w:hAnsi="Times New Roman" w:cs="Times New Roman"/>
          <w:sz w:val="28"/>
          <w:szCs w:val="28"/>
        </w:rPr>
        <w:t>Очень важно научить детей наблюдать за природными</w:t>
      </w:r>
      <w:r>
        <w:rPr>
          <w:rFonts w:ascii="Times New Roman" w:hAnsi="Times New Roman" w:cs="Times New Roman"/>
          <w:sz w:val="28"/>
          <w:szCs w:val="28"/>
        </w:rPr>
        <w:t xml:space="preserve"> явлениями, любоваться их красотой. Это понимали и наши предки, оставившие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1A47B8">
        <w:rPr>
          <w:rFonts w:ascii="Times New Roman" w:hAnsi="Times New Roman" w:cs="Times New Roman"/>
          <w:sz w:val="28"/>
          <w:szCs w:val="28"/>
        </w:rPr>
        <w:t>нас</w:t>
      </w:r>
      <w:r w:rsidR="009C09E0">
        <w:rPr>
          <w:rFonts w:ascii="Times New Roman" w:hAnsi="Times New Roman" w:cs="Times New Roman"/>
          <w:sz w:val="28"/>
          <w:szCs w:val="28"/>
        </w:rPr>
        <w:t>лед</w:t>
      </w:r>
      <w:r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песенки о растениях, временах года, солнце, небе.</w:t>
      </w:r>
    </w:p>
    <w:p w:rsidR="009C0435" w:rsidRDefault="00111917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речь ребенка стала более внятной, выразительной, эмоционально окрашенной </w:t>
      </w:r>
      <w:r w:rsidR="009C09E0">
        <w:rPr>
          <w:rFonts w:ascii="Times New Roman" w:hAnsi="Times New Roman" w:cs="Times New Roman"/>
          <w:sz w:val="28"/>
          <w:szCs w:val="28"/>
        </w:rPr>
        <w:t>мы</w:t>
      </w:r>
      <w:r w:rsidR="009C0435">
        <w:rPr>
          <w:rFonts w:ascii="Times New Roman" w:hAnsi="Times New Roman" w:cs="Times New Roman"/>
          <w:sz w:val="28"/>
          <w:szCs w:val="28"/>
        </w:rPr>
        <w:t xml:space="preserve"> применяем</w:t>
      </w:r>
      <w:r>
        <w:rPr>
          <w:rFonts w:ascii="Times New Roman" w:hAnsi="Times New Roman" w:cs="Times New Roman"/>
          <w:sz w:val="28"/>
          <w:szCs w:val="28"/>
        </w:rPr>
        <w:t xml:space="preserve"> народные песенки-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«Сорока-белобока», «Ладушки». Здесь важную роль играет ритм. Речь детей сопровождается движением рук. Доказано, что между речевой функцией и общей двигательной системой существует тесная связь: совокупность движения тела, мелкой моторики рук и органов речи способствует снятию напряжения, учит соблюдению речевых пауз помогает избавиться от монотонности речи, нормализует ее темп и формирует правильное произношение.</w:t>
      </w:r>
    </w:p>
    <w:p w:rsidR="00111917" w:rsidRDefault="00111917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ряженьем развивают у детей способность к импровизации. Основные эмоции дети учатся передавать мимикой, движением, жестами. А также учатся понимать эмоционал</w:t>
      </w:r>
      <w:r w:rsidR="009C0435">
        <w:rPr>
          <w:rFonts w:ascii="Times New Roman" w:hAnsi="Times New Roman" w:cs="Times New Roman"/>
          <w:sz w:val="28"/>
          <w:szCs w:val="28"/>
        </w:rPr>
        <w:t>ьное состояние другого человека.</w:t>
      </w:r>
    </w:p>
    <w:p w:rsidR="008038E0" w:rsidRPr="009C0435" w:rsidRDefault="008038E0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Большие потенциальные возможности у произведений детского фольклора для организации двигательной активности. Это народные, хороводные, речевые подвижные игры в сопровождении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прибауток («Каравай-каравай», «Вышла курочка гулять»). Также включаем элементы фольклора в комплексы утренней и бодрящей гимнастик.</w:t>
      </w:r>
    </w:p>
    <w:p w:rsidR="00111917" w:rsidRDefault="00111917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сказками начиналось с рассматривания иллюстраций,картинок, игрушек. С помощью которых создается развернутая картина действий.</w:t>
      </w:r>
    </w:p>
    <w:p w:rsidR="00111917" w:rsidRDefault="00111917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формирования правильного произношения звуков с детьми,  мы использовали песенки, стихи,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которых звучат подражания голосам животных, птиц, звукам известных ребенку предметов (молотка, колокольчика, часов). </w:t>
      </w:r>
      <w:r w:rsidR="001F36A8">
        <w:rPr>
          <w:rFonts w:ascii="Times New Roman" w:hAnsi="Times New Roman" w:cs="Times New Roman"/>
          <w:sz w:val="28"/>
          <w:szCs w:val="28"/>
        </w:rPr>
        <w:t>Применяли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 «Кто как кричит», «Кто в домике живет», «Деревенский дворик», «Птичий двор».</w:t>
      </w:r>
    </w:p>
    <w:p w:rsidR="00111917" w:rsidRDefault="00111917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Внятность и чистота произношения звуков зависят в первую очередь от анатомического строения артикуляционного аппарата, от того, как действует язык, губы, челюсти, от умения человека ощущать, чувствовать движения органов артикуляции. Мы проводили артикуляционную гимнастику «Шарик», «Трубочка», «Улыбка» и т.д.</w:t>
      </w:r>
    </w:p>
    <w:p w:rsidR="003F1F31" w:rsidRDefault="006B6602" w:rsidP="00B8153A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Очень важной частью работы по развитию мелкой моторики являются «пальчиковые игры». Игры эти очень эмоциональны, увлекательны. Они способствуют развитию речи, творческой деятельности. </w:t>
      </w:r>
      <w:r w:rsidR="00111917">
        <w:rPr>
          <w:rFonts w:ascii="Times New Roman" w:hAnsi="Times New Roman" w:cs="Times New Roman"/>
          <w:sz w:val="28"/>
          <w:szCs w:val="28"/>
        </w:rPr>
        <w:t>Было подмечено, что чем лучше развиты кисти у ребенка и активней работают пальчики, тем быстрее он начинает говорить и легко справляется с произношением сложных звуков. Нам известны слова Э.Канта «Рука – это своего рода внешний мозг».</w:t>
      </w:r>
    </w:p>
    <w:p w:rsidR="003F1F31" w:rsidRDefault="003F1F31" w:rsidP="003F1F31">
      <w:pPr>
        <w:spacing w:after="0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B8153A" w:rsidRDefault="003F1F31" w:rsidP="00B8153A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1917">
        <w:rPr>
          <w:rFonts w:ascii="Times New Roman" w:hAnsi="Times New Roman" w:cs="Times New Roman"/>
          <w:sz w:val="28"/>
          <w:szCs w:val="28"/>
        </w:rPr>
        <w:t xml:space="preserve"> И только кисть малыша приобретает гибкость и пластику, у не</w:t>
      </w:r>
      <w:r w:rsidR="006B6602">
        <w:rPr>
          <w:rFonts w:ascii="Times New Roman" w:hAnsi="Times New Roman" w:cs="Times New Roman"/>
          <w:sz w:val="28"/>
          <w:szCs w:val="28"/>
        </w:rPr>
        <w:t>го появляется и словесная речь.</w:t>
      </w:r>
      <w:r w:rsidR="00B8153A">
        <w:rPr>
          <w:rFonts w:ascii="Times New Roman" w:hAnsi="Times New Roman" w:cs="Times New Roman"/>
          <w:sz w:val="28"/>
          <w:szCs w:val="28"/>
        </w:rPr>
        <w:t xml:space="preserve">Чтобы пальчики были гибкими, мы с детьми рассказывали </w:t>
      </w:r>
      <w:proofErr w:type="spellStart"/>
      <w:r w:rsidR="00B8153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8153A">
        <w:rPr>
          <w:rFonts w:ascii="Times New Roman" w:hAnsi="Times New Roman" w:cs="Times New Roman"/>
          <w:sz w:val="28"/>
          <w:szCs w:val="28"/>
        </w:rPr>
        <w:t xml:space="preserve"> «Сорока – ворона кашу варила», «Этот пальчик – дедушка</w:t>
      </w:r>
      <w:r w:rsidR="0086001A">
        <w:rPr>
          <w:rFonts w:ascii="Times New Roman" w:hAnsi="Times New Roman" w:cs="Times New Roman"/>
          <w:sz w:val="28"/>
          <w:szCs w:val="28"/>
        </w:rPr>
        <w:t>, этот пальчик - бабушка».</w:t>
      </w:r>
    </w:p>
    <w:p w:rsidR="00693220" w:rsidRDefault="00945930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и</w:t>
      </w:r>
      <w:r w:rsidR="00111917">
        <w:rPr>
          <w:rFonts w:ascii="Times New Roman" w:hAnsi="Times New Roman" w:cs="Times New Roman"/>
          <w:sz w:val="28"/>
          <w:szCs w:val="28"/>
        </w:rPr>
        <w:t>нсценировк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11917">
        <w:rPr>
          <w:rFonts w:ascii="Times New Roman" w:hAnsi="Times New Roman" w:cs="Times New Roman"/>
          <w:sz w:val="28"/>
          <w:szCs w:val="28"/>
        </w:rPr>
        <w:t xml:space="preserve"> произведения можно добиться придельного понимания содержания. Прием инсценировки сочетается с синхронным</w:t>
      </w:r>
      <w:r w:rsidR="00EA06EA">
        <w:rPr>
          <w:rFonts w:ascii="Times New Roman" w:hAnsi="Times New Roman" w:cs="Times New Roman"/>
          <w:sz w:val="28"/>
          <w:szCs w:val="28"/>
        </w:rPr>
        <w:t xml:space="preserve"> </w:t>
      </w:r>
      <w:r w:rsidR="00111917">
        <w:rPr>
          <w:rFonts w:ascii="Times New Roman" w:hAnsi="Times New Roman" w:cs="Times New Roman"/>
          <w:sz w:val="28"/>
          <w:szCs w:val="28"/>
        </w:rPr>
        <w:t>чтением, что помогает соединить зрительные и слуховые стимулы.</w:t>
      </w:r>
    </w:p>
    <w:p w:rsidR="008038E0" w:rsidRPr="001F36A8" w:rsidRDefault="008038E0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Эффективно применение фольклора при организации продуктивной деятельности. Дети с удовольствием лепят (зернышки для цыплят), сооружают постройки для персонажей из произведений малых фольклорных форм (конструирование «Теремок»).</w:t>
      </w:r>
    </w:p>
    <w:p w:rsidR="00C61F41" w:rsidRDefault="00C61F41" w:rsidP="001F36A8">
      <w:pPr>
        <w:spacing w:after="0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В своей работе мы используем разные формы взаимодействия с родителями:</w:t>
      </w:r>
    </w:p>
    <w:p w:rsidR="00C61F41" w:rsidRDefault="00C61F41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консультации </w:t>
      </w:r>
      <w:r>
        <w:rPr>
          <w:rFonts w:ascii="Times New Roman" w:hAnsi="Times New Roman" w:cs="Times New Roman"/>
          <w:sz w:val="28"/>
          <w:szCs w:val="28"/>
        </w:rPr>
        <w:t xml:space="preserve">«Роль фольклора в развитии детей», «Влияние колыбельных песен на развитие детей раннего возраста», «Баю-баюшки-баю (как укладывать ребенка спать)»,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укладывании спать», «Пальчиковые игры в развитии речи детей»,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одевании и раздевании»,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умывании»;</w:t>
      </w:r>
    </w:p>
    <w:p w:rsidR="00C61F41" w:rsidRDefault="00C61F41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изготовление ряженья (русские народные костюмы); </w:t>
      </w:r>
    </w:p>
    <w:p w:rsidR="00C61F41" w:rsidRDefault="00C61F41" w:rsidP="001F36A8">
      <w:pPr>
        <w:tabs>
          <w:tab w:val="left" w:pos="284"/>
        </w:tabs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пальчикового театра к русским народным сказкам «Колобок», «Курочка Ряба», «Репка», «Теремок»;</w:t>
      </w:r>
    </w:p>
    <w:p w:rsidR="00C61F41" w:rsidRPr="00C61F41" w:rsidRDefault="00C61F41" w:rsidP="001F36A8">
      <w:pPr>
        <w:tabs>
          <w:tab w:val="left" w:pos="284"/>
        </w:tabs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анкетирование родителей</w:t>
      </w:r>
      <w:r w:rsidR="008038E0">
        <w:rPr>
          <w:rFonts w:ascii="Times New Roman" w:hAnsi="Times New Roman" w:cs="Times New Roman"/>
          <w:sz w:val="28"/>
          <w:szCs w:val="28"/>
        </w:rPr>
        <w:t>,</w:t>
      </w:r>
      <w:r w:rsidR="00EA06EA">
        <w:rPr>
          <w:rFonts w:ascii="Times New Roman" w:hAnsi="Times New Roman" w:cs="Times New Roman"/>
          <w:sz w:val="28"/>
          <w:szCs w:val="28"/>
        </w:rPr>
        <w:t xml:space="preserve"> </w:t>
      </w:r>
      <w:r w:rsidR="008038E0">
        <w:rPr>
          <w:rFonts w:ascii="Times New Roman" w:hAnsi="Times New Roman" w:cs="Times New Roman"/>
          <w:sz w:val="28"/>
          <w:szCs w:val="28"/>
        </w:rPr>
        <w:t>(</w:t>
      </w:r>
      <w:r w:rsidR="00E33C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нализ анкет показал, что работа с родителями способствовала формированию интереса в использовании фольклорного материала в семейном воспитании, знаний родителей о литературных произведениях для детей раннего возраста</w:t>
      </w:r>
      <w:r w:rsidR="008038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8E0" w:rsidRDefault="003F1F31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38E0">
        <w:rPr>
          <w:rFonts w:ascii="Times New Roman" w:hAnsi="Times New Roman" w:cs="Times New Roman"/>
          <w:sz w:val="28"/>
          <w:szCs w:val="28"/>
        </w:rPr>
        <w:t>При целенаправленном и систематическом ознакомлении детей с малыми фольклорными произведениями дети приобщаются к художественному наследию нашей культуры</w:t>
      </w:r>
      <w:r w:rsidR="00FC24F3">
        <w:rPr>
          <w:rFonts w:ascii="Times New Roman" w:hAnsi="Times New Roman" w:cs="Times New Roman"/>
          <w:sz w:val="28"/>
          <w:szCs w:val="28"/>
        </w:rPr>
        <w:t>. Фольклор помогает детям овладеть различными видами деятельности: речевой, продуктивной, познавательной, игровой, двигательной.</w:t>
      </w:r>
    </w:p>
    <w:p w:rsidR="00C61F41" w:rsidRPr="00512940" w:rsidRDefault="00C61F41" w:rsidP="001F36A8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 педагоги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  прошлого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считают фольклор одним из действенных и ярких средств народной педагогики, таящий огромные дидактические возможности. Они отмечают, что знакомство с народными произведениями обогащают чувства и речь малышей, формирует отношение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оружающему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миру, играет неоценимую роль в нравственном и речевом развитии.</w:t>
      </w:r>
    </w:p>
    <w:p w:rsidR="00111917" w:rsidRDefault="00111917" w:rsidP="001F36A8">
      <w:pPr>
        <w:spacing w:after="0"/>
        <w:ind w:firstLine="568"/>
        <w:jc w:val="both"/>
      </w:pPr>
    </w:p>
    <w:sectPr w:rsidR="00111917" w:rsidSect="001B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917"/>
    <w:rsid w:val="000377E6"/>
    <w:rsid w:val="00092C2D"/>
    <w:rsid w:val="00111917"/>
    <w:rsid w:val="001A47B8"/>
    <w:rsid w:val="001B395C"/>
    <w:rsid w:val="001F36A8"/>
    <w:rsid w:val="00353934"/>
    <w:rsid w:val="003F1F31"/>
    <w:rsid w:val="00492303"/>
    <w:rsid w:val="004A6161"/>
    <w:rsid w:val="00693220"/>
    <w:rsid w:val="006B5F89"/>
    <w:rsid w:val="006B6602"/>
    <w:rsid w:val="006C3836"/>
    <w:rsid w:val="006D42ED"/>
    <w:rsid w:val="006E2C45"/>
    <w:rsid w:val="008038E0"/>
    <w:rsid w:val="0086001A"/>
    <w:rsid w:val="00916005"/>
    <w:rsid w:val="0093142C"/>
    <w:rsid w:val="00945930"/>
    <w:rsid w:val="009C0435"/>
    <w:rsid w:val="009C09E0"/>
    <w:rsid w:val="00A25560"/>
    <w:rsid w:val="00A3376A"/>
    <w:rsid w:val="00B14C15"/>
    <w:rsid w:val="00B8153A"/>
    <w:rsid w:val="00C61F41"/>
    <w:rsid w:val="00CE51C2"/>
    <w:rsid w:val="00E33CB9"/>
    <w:rsid w:val="00EA06EA"/>
    <w:rsid w:val="00EC5AD6"/>
    <w:rsid w:val="00FC24F3"/>
    <w:rsid w:val="00FC4814"/>
    <w:rsid w:val="00FD5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CDCA2-4D2D-4418-8ADA-786BB8A4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8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Валентин Бучнев</cp:lastModifiedBy>
  <cp:revision>19</cp:revision>
  <dcterms:created xsi:type="dcterms:W3CDTF">2013-12-03T08:52:00Z</dcterms:created>
  <dcterms:modified xsi:type="dcterms:W3CDTF">2014-03-01T11:23:00Z</dcterms:modified>
</cp:coreProperties>
</file>