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Default="002E64B0" w:rsidP="002E64B0">
      <w:pPr>
        <w:pStyle w:val="20"/>
        <w:shd w:val="clear" w:color="auto" w:fill="auto"/>
        <w:spacing w:after="242" w:line="260" w:lineRule="exact"/>
      </w:pPr>
    </w:p>
    <w:p w:rsidR="002E64B0" w:rsidRPr="002E64B0" w:rsidRDefault="002E64B0" w:rsidP="002E64B0">
      <w:pPr>
        <w:pStyle w:val="20"/>
        <w:shd w:val="clear" w:color="auto" w:fill="auto"/>
        <w:spacing w:after="242" w:line="240" w:lineRule="auto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2E64B0" w:rsidRPr="002E64B0" w:rsidRDefault="002E64B0" w:rsidP="002E64B0">
      <w:pPr>
        <w:pStyle w:val="20"/>
        <w:shd w:val="clear" w:color="auto" w:fill="auto"/>
        <w:spacing w:after="57" w:line="240" w:lineRule="auto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Тема «Роль пословиц и поговорок в воспитании и развитии детей </w:t>
      </w:r>
      <w:proofErr w:type="gramStart"/>
      <w:r w:rsidRPr="002E64B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E64B0" w:rsidRPr="002E64B0" w:rsidRDefault="002E64B0" w:rsidP="002E64B0">
      <w:pPr>
        <w:pStyle w:val="20"/>
        <w:shd w:val="clear" w:color="auto" w:fill="auto"/>
        <w:spacing w:after="3929" w:line="240" w:lineRule="auto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ТНР»</w:t>
      </w:r>
    </w:p>
    <w:p w:rsidR="002E64B0" w:rsidRPr="002E64B0" w:rsidRDefault="002E64B0" w:rsidP="002E64B0">
      <w:pPr>
        <w:pStyle w:val="1"/>
        <w:shd w:val="clear" w:color="auto" w:fill="auto"/>
        <w:spacing w:before="0" w:after="1688" w:line="240" w:lineRule="auto"/>
        <w:ind w:left="5760" w:right="240"/>
      </w:pPr>
      <w:r w:rsidRPr="002E64B0">
        <w:t>Подготовила и провела: Воспитатель Козлова Л. А,</w:t>
      </w:r>
    </w:p>
    <w:p w:rsidR="002E64B0" w:rsidRDefault="002E64B0" w:rsidP="002E64B0">
      <w:pPr>
        <w:pStyle w:val="5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E64B0" w:rsidRPr="002E64B0" w:rsidRDefault="002E64B0" w:rsidP="002E64B0">
      <w:pPr>
        <w:pStyle w:val="5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lastRenderedPageBreak/>
        <w:t xml:space="preserve">Особым жанром, влияющим на нравственное воспитание детей, являются пословицы и поговорки. Концентрированность, емкость образа, в пословицах и поговорках активно воздействует на нравственно- эмоциональную сферу дошкольников. Противоречие, которое в них заложено, </w:t>
      </w:r>
      <w:proofErr w:type="spellStart"/>
      <w:r w:rsidRPr="002E64B0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2E64B0">
        <w:rPr>
          <w:rFonts w:ascii="Times New Roman" w:hAnsi="Times New Roman" w:cs="Times New Roman"/>
          <w:sz w:val="28"/>
          <w:szCs w:val="28"/>
        </w:rPr>
        <w:t xml:space="preserve"> возможной интерпретации помогают создать проблемную ситуацию с нравственным содержанием, что рождает у ребенка потребность найти ее решение. Однако</w:t>
      </w:r>
      <w:proofErr w:type="gramStart"/>
      <w:r w:rsidRPr="002E64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64B0">
        <w:rPr>
          <w:rFonts w:ascii="Times New Roman" w:hAnsi="Times New Roman" w:cs="Times New Roman"/>
          <w:sz w:val="28"/>
          <w:szCs w:val="28"/>
        </w:rPr>
        <w:t xml:space="preserve"> в настоящее время этот вид народного творчества недостаточно широко используется в работе с детьми, либо не реализуется его воспитательный потенциал. Наблюдение за работой отдельных педагогов свидетельствует, что они не придают пословицам должного значения и не выделяют их как действенное средство воспитания патриотизма подрастающего поколения. Понятным и ценным в воспитании детей всех времен являются пословицы о Родине, матери, родном языке, родной природе. Отбирая данные пословицы, необходимо учитывать, чтобы они были доступными пониманию детей дошкольного возраста. Наиболее легко усваиваются образные пословицы о Родине: «Нет в мире краше Родины нашей», «Родина любимая - мать родная» и др.</w:t>
      </w:r>
    </w:p>
    <w:p w:rsidR="002E64B0" w:rsidRPr="002E64B0" w:rsidRDefault="002E64B0" w:rsidP="002E64B0">
      <w:pPr>
        <w:pStyle w:val="50"/>
        <w:shd w:val="clear" w:color="auto" w:fill="auto"/>
        <w:spacing w:after="295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Любовь к Родине и любовь к матери - чувства, неразрывно связанные между собой. Пословицы о женщине-матери являются действенным средством воспитания любви к самому дорогому человеку: «При солнышке тепло, при матери добро», «Другой матери не будет», «Счастья и доброту у матери найду» и др. Только народная мудрость просто и доходчиво может показать взаимоотношения матери и детей, обогатить знания дошкольников о материнских чувствах и делах. На основе этих знаний формируется положительное отношение к матери, любовь к ней становится более осмысленной. Отношение к Родине во многом определяется впечатлениями, полученными детьми от общения с природой. Пословицы о природе способствуют формированию интереса и внимательного отношения к родной земле: «Без хозяина земля - круглая сирота», «Земля заботу любит», «По погоде и урожай» и др. Анализ данных «педагогических миниатюр» позволил сделать вывод: развивая патриотические чувства у детей дошкольного возраста, необходимо более широко использовать народные пословицы и поговорки.</w:t>
      </w:r>
    </w:p>
    <w:p w:rsidR="002E64B0" w:rsidRPr="002E64B0" w:rsidRDefault="002E64B0" w:rsidP="002E64B0">
      <w:pPr>
        <w:pStyle w:val="50"/>
        <w:shd w:val="clear" w:color="auto" w:fill="auto"/>
        <w:spacing w:after="152"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Пословицы и поговорки о Родине.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right="5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На чужбине и собака тоскует. Своя земля и в горсти мила.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На чужбине и сладкое в горчицу, а на родине и хрен за леденец.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Родная сторона - мать, чужая - мачеха.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Родина - мать, умей за нее постоять.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E64B0">
        <w:rPr>
          <w:rFonts w:ascii="Times New Roman" w:hAnsi="Times New Roman" w:cs="Times New Roman"/>
          <w:sz w:val="28"/>
          <w:szCs w:val="28"/>
        </w:rPr>
        <w:t>чужбине</w:t>
      </w:r>
      <w:proofErr w:type="gramEnd"/>
      <w:r w:rsidRPr="002E64B0">
        <w:rPr>
          <w:rFonts w:ascii="Times New Roman" w:hAnsi="Times New Roman" w:cs="Times New Roman"/>
          <w:sz w:val="28"/>
          <w:szCs w:val="28"/>
        </w:rPr>
        <w:t xml:space="preserve"> словно в домовине.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И кости по родине плачут.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На чужбине родная землица во сне снится.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righ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Сваха </w:t>
      </w:r>
      <w:proofErr w:type="spellStart"/>
      <w:r w:rsidRPr="002E64B0">
        <w:rPr>
          <w:rFonts w:ascii="Times New Roman" w:hAnsi="Times New Roman" w:cs="Times New Roman"/>
          <w:sz w:val="28"/>
          <w:szCs w:val="28"/>
        </w:rPr>
        <w:t>чужбинку</w:t>
      </w:r>
      <w:proofErr w:type="spellEnd"/>
      <w:r w:rsidRPr="002E64B0">
        <w:rPr>
          <w:rFonts w:ascii="Times New Roman" w:hAnsi="Times New Roman" w:cs="Times New Roman"/>
          <w:sz w:val="28"/>
          <w:szCs w:val="28"/>
        </w:rPr>
        <w:t xml:space="preserve"> нахваливает, а сама в нее ни ногой. Чужбина - калина, родина - малина.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С родной сторонки и ворона (и собачка) мила.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lastRenderedPageBreak/>
        <w:t xml:space="preserve">Полетели за море гуси, прилетели </w:t>
      </w:r>
      <w:proofErr w:type="spellStart"/>
      <w:r w:rsidRPr="002E64B0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2E64B0">
        <w:rPr>
          <w:rFonts w:ascii="Times New Roman" w:hAnsi="Times New Roman" w:cs="Times New Roman"/>
          <w:sz w:val="28"/>
          <w:szCs w:val="28"/>
        </w:rPr>
        <w:t xml:space="preserve"> не лебеди (прилетели ничем не хуже). Милует бог и на своей стороне. И собака свою сторону знает.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right="20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 xml:space="preserve">Гусь с полден - мужик с печи; гусь на полдни - мужик на печь. Своя сторона по шерстке гладит, чужая насупротив. На чужой стороне и старушка божий дар. Бог да город - что за деревня (т. е. </w:t>
      </w:r>
      <w:proofErr w:type="gramStart"/>
      <w:r w:rsidRPr="002E64B0">
        <w:rPr>
          <w:rFonts w:ascii="Times New Roman" w:hAnsi="Times New Roman" w:cs="Times New Roman"/>
          <w:sz w:val="28"/>
          <w:szCs w:val="28"/>
        </w:rPr>
        <w:t>не чета</w:t>
      </w:r>
      <w:proofErr w:type="gramEnd"/>
      <w:r w:rsidRPr="002E64B0">
        <w:rPr>
          <w:rFonts w:ascii="Times New Roman" w:hAnsi="Times New Roman" w:cs="Times New Roman"/>
          <w:sz w:val="28"/>
          <w:szCs w:val="28"/>
        </w:rPr>
        <w:t xml:space="preserve"> ей).</w:t>
      </w:r>
    </w:p>
    <w:p w:rsidR="002E64B0" w:rsidRPr="002E64B0" w:rsidRDefault="002E64B0" w:rsidP="002E64B0">
      <w:pPr>
        <w:pStyle w:val="50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4B0">
        <w:rPr>
          <w:rFonts w:ascii="Times New Roman" w:hAnsi="Times New Roman" w:cs="Times New Roman"/>
          <w:sz w:val="28"/>
          <w:szCs w:val="28"/>
        </w:rPr>
        <w:t>Вез денег в город - сам себе ворог. Где ни жить, а одному царю служить.</w:t>
      </w:r>
    </w:p>
    <w:p w:rsidR="00EA6988" w:rsidRPr="002E64B0" w:rsidRDefault="00EA6988" w:rsidP="002E64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A6988" w:rsidRPr="002E64B0" w:rsidSect="002E64B0">
      <w:headerReference w:type="default" r:id="rId4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8" w:rsidRDefault="002E64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64B0"/>
    <w:rsid w:val="002E64B0"/>
    <w:rsid w:val="00EA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4B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64B0"/>
    <w:rPr>
      <w:rFonts w:ascii="Constantia" w:eastAsia="Constantia" w:hAnsi="Constantia" w:cs="Constantia"/>
      <w:spacing w:val="-10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2E64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5pt">
    <w:name w:val="Колонтитул + 14;5 pt"/>
    <w:basedOn w:val="a3"/>
    <w:rsid w:val="002E64B0"/>
    <w:rPr>
      <w:spacing w:val="0"/>
      <w:sz w:val="29"/>
      <w:szCs w:val="29"/>
    </w:rPr>
  </w:style>
  <w:style w:type="character" w:customStyle="1" w:styleId="a5">
    <w:name w:val="Основной текст_"/>
    <w:basedOn w:val="a0"/>
    <w:link w:val="1"/>
    <w:rsid w:val="002E64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E64B0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B0"/>
    <w:pPr>
      <w:shd w:val="clear" w:color="auto" w:fill="FFFFFF"/>
      <w:spacing w:after="3900" w:line="470" w:lineRule="exact"/>
      <w:jc w:val="center"/>
    </w:pPr>
    <w:rPr>
      <w:rFonts w:ascii="Constantia" w:eastAsia="Constantia" w:hAnsi="Constantia" w:cs="Constantia"/>
      <w:color w:val="auto"/>
      <w:spacing w:val="-10"/>
      <w:sz w:val="26"/>
      <w:szCs w:val="26"/>
      <w:lang w:val="ru-RU" w:eastAsia="en-US"/>
    </w:rPr>
  </w:style>
  <w:style w:type="paragraph" w:customStyle="1" w:styleId="a4">
    <w:name w:val="Колонтитул"/>
    <w:basedOn w:val="a"/>
    <w:link w:val="a3"/>
    <w:rsid w:val="002E64B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">
    <w:name w:val="Основной текст1"/>
    <w:basedOn w:val="a"/>
    <w:link w:val="a5"/>
    <w:rsid w:val="002E64B0"/>
    <w:pPr>
      <w:shd w:val="clear" w:color="auto" w:fill="FFFFFF"/>
      <w:spacing w:before="3420" w:after="2280" w:line="56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50">
    <w:name w:val="Основной текст (5)"/>
    <w:basedOn w:val="a"/>
    <w:link w:val="5"/>
    <w:rsid w:val="002E64B0"/>
    <w:pPr>
      <w:shd w:val="clear" w:color="auto" w:fill="FFFFFF"/>
      <w:spacing w:after="180" w:line="389" w:lineRule="exact"/>
      <w:ind w:hanging="400"/>
    </w:pPr>
    <w:rPr>
      <w:rFonts w:ascii="Calibri" w:eastAsia="Calibri" w:hAnsi="Calibri" w:cs="Calibri"/>
      <w:color w:val="auto"/>
      <w:spacing w:val="-10"/>
      <w:sz w:val="29"/>
      <w:szCs w:val="29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Larona</dc:creator>
  <cp:lastModifiedBy>Larona</cp:lastModifiedBy>
  <cp:revision>1</cp:revision>
  <dcterms:created xsi:type="dcterms:W3CDTF">2013-02-02T07:14:00Z</dcterms:created>
  <dcterms:modified xsi:type="dcterms:W3CDTF">2013-02-02T07:16:00Z</dcterms:modified>
</cp:coreProperties>
</file>