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B9" w:rsidRPr="00ED14B9" w:rsidRDefault="008272D0" w:rsidP="00ED14B9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</w:pPr>
      <w:bookmarkStart w:id="0" w:name="bookmark0"/>
      <w:r w:rsidRPr="00ED14B9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>Консультация для воспитателей</w:t>
      </w:r>
    </w:p>
    <w:p w:rsidR="00CD7D15" w:rsidRPr="00CD7D15" w:rsidRDefault="00ED14B9" w:rsidP="00ED14B9">
      <w:pPr>
        <w:keepNext/>
        <w:keepLine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</w:pPr>
      <w:r w:rsidRPr="00ED14B9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>«</w:t>
      </w:r>
      <w:r w:rsidR="008272D0" w:rsidRPr="00ED14B9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 xml:space="preserve"> </w:t>
      </w:r>
      <w:r w:rsidR="00CD7D15" w:rsidRPr="00CD7D15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>Методика и организация конструирования по рисунку</w:t>
      </w:r>
      <w:bookmarkEnd w:id="0"/>
      <w:r w:rsidRPr="00ED14B9">
        <w:rPr>
          <w:rFonts w:ascii="Times New Roman" w:eastAsia="Times New Roman" w:hAnsi="Times New Roman" w:cs="Times New Roman"/>
          <w:b/>
          <w:bCs/>
          <w:i/>
          <w:sz w:val="36"/>
          <w:szCs w:val="52"/>
          <w:lang w:eastAsia="ru-RU"/>
        </w:rPr>
        <w:t>»</w:t>
      </w:r>
    </w:p>
    <w:p w:rsidR="00CD7D15" w:rsidRPr="00CD7D15" w:rsidRDefault="00CD7D15" w:rsidP="00CD7D15">
      <w:pPr>
        <w:spacing w:after="180" w:line="475" w:lineRule="exact"/>
        <w:ind w:left="20" w:right="20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Работу по обучению детей конструированию по рисунку можно организовать как с подгруппой, так и индивидуально, но обязательно с согласия детей. Наиболее целесообразно использовать для этого мелкий и средний по размерам строительный материал и различные конструкторы. Чтобы работа была успешной, необходимо учитывать определённые требования, предъявляемые к рисункам для конструирования;</w:t>
      </w:r>
    </w:p>
    <w:p w:rsidR="00CD7D15" w:rsidRPr="00CD7D15" w:rsidRDefault="00CD7D15" w:rsidP="00CD7D15">
      <w:pPr>
        <w:numPr>
          <w:ilvl w:val="0"/>
          <w:numId w:val="1"/>
        </w:numPr>
        <w:tabs>
          <w:tab w:val="left" w:pos="615"/>
        </w:tabs>
        <w:spacing w:before="180" w:after="180" w:line="475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Образцы должны быть разобраны, т.е. каждая деталь постройки должна хорошо просматриваться и легко выделятся на рисунке.</w:t>
      </w:r>
    </w:p>
    <w:p w:rsidR="00CD7D15" w:rsidRPr="00CD7D15" w:rsidRDefault="00CD7D15" w:rsidP="00CD7D15">
      <w:pPr>
        <w:numPr>
          <w:ilvl w:val="0"/>
          <w:numId w:val="1"/>
        </w:numPr>
        <w:tabs>
          <w:tab w:val="left" w:pos="620"/>
        </w:tabs>
        <w:spacing w:before="180" w:after="180" w:line="475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Первые образцы должны быть лёгкими для воспроизведения это необходимо для появления у ребёнка интереса работе. Если он быстро достигнет результата, почувствует гордость и удовлетворение от успеха, то захочет вновь испытать это и охотно приступит к выполнению нового задания.</w:t>
      </w:r>
    </w:p>
    <w:p w:rsidR="00CD7D15" w:rsidRPr="00CD7D15" w:rsidRDefault="00CD7D15" w:rsidP="00CD7D15">
      <w:pPr>
        <w:numPr>
          <w:ilvl w:val="0"/>
          <w:numId w:val="1"/>
        </w:numPr>
        <w:tabs>
          <w:tab w:val="left" w:pos="615"/>
        </w:tabs>
        <w:spacing w:before="180" w:after="180" w:line="475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Усложнение в образцах должно нарастать понемногу и постепенно, чтобы ребёнок не испытывал страха, разочарование, опасения, что снижает интерес к данной деятельности.</w:t>
      </w:r>
    </w:p>
    <w:p w:rsidR="00CD7D15" w:rsidRPr="00CD7D15" w:rsidRDefault="00CD7D15" w:rsidP="00CD7D15">
      <w:pPr>
        <w:spacing w:before="180" w:after="0" w:line="475" w:lineRule="exact"/>
        <w:ind w:left="20" w:right="20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После подбора соответствующих образов работа проходит следующим образом;</w:t>
      </w:r>
    </w:p>
    <w:p w:rsidR="00CD7D15" w:rsidRPr="00CD7D15" w:rsidRDefault="00CD7D15" w:rsidP="00ED14B9">
      <w:pPr>
        <w:numPr>
          <w:ilvl w:val="1"/>
          <w:numId w:val="1"/>
        </w:numPr>
        <w:tabs>
          <w:tab w:val="left" w:pos="709"/>
        </w:tabs>
        <w:spacing w:before="240" w:after="0" w:line="470" w:lineRule="exact"/>
        <w:ind w:left="23" w:right="23" w:firstLine="278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Воспитатель приносит детям образец интересной постройки и увлекает их перспективой сделать </w:t>
      </w:r>
      <w:proofErr w:type="gramStart"/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такую</w:t>
      </w:r>
      <w:proofErr w:type="gramEnd"/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 xml:space="preserve"> же.</w:t>
      </w:r>
    </w:p>
    <w:p w:rsidR="00CD7D15" w:rsidRPr="00CD7D15" w:rsidRDefault="00CD7D15" w:rsidP="00ED14B9">
      <w:pPr>
        <w:numPr>
          <w:ilvl w:val="1"/>
          <w:numId w:val="1"/>
        </w:numPr>
        <w:tabs>
          <w:tab w:val="left" w:pos="709"/>
        </w:tabs>
        <w:spacing w:before="180" w:after="180" w:line="470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Вместе с детьми рассматривает и обсуждает, из каких частей (деталей), она сделана, какой материал использован и как соединены детали.</w:t>
      </w:r>
    </w:p>
    <w:p w:rsidR="00CD7D15" w:rsidRPr="00CD7D15" w:rsidRDefault="00CD7D15" w:rsidP="00ED14B9">
      <w:pPr>
        <w:numPr>
          <w:ilvl w:val="1"/>
          <w:numId w:val="1"/>
        </w:numPr>
        <w:tabs>
          <w:tab w:val="left" w:pos="709"/>
        </w:tabs>
        <w:spacing w:before="180" w:after="180" w:line="475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Сообща</w:t>
      </w: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ab/>
        <w:t>намечается последовательность работы: с чего начать, что делать потом, чем закончить.</w:t>
      </w:r>
    </w:p>
    <w:p w:rsidR="00CD7D15" w:rsidRPr="00CD7D15" w:rsidRDefault="00CD7D15" w:rsidP="00ED14B9">
      <w:pPr>
        <w:numPr>
          <w:ilvl w:val="1"/>
          <w:numId w:val="1"/>
        </w:numPr>
        <w:tabs>
          <w:tab w:val="left" w:pos="709"/>
        </w:tabs>
        <w:spacing w:before="180" w:after="180" w:line="480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lastRenderedPageBreak/>
        <w:t>Воспитатель, комментируя свои действия, воспроизводит поделку по образцу, сверяя поэтапно каждый шаг.</w:t>
      </w:r>
    </w:p>
    <w:p w:rsidR="00CD7D15" w:rsidRPr="00CD7D15" w:rsidRDefault="00CD7D15" w:rsidP="00ED14B9">
      <w:pPr>
        <w:numPr>
          <w:ilvl w:val="1"/>
          <w:numId w:val="1"/>
        </w:numPr>
        <w:tabs>
          <w:tab w:val="left" w:pos="709"/>
        </w:tabs>
        <w:spacing w:before="180" w:after="180" w:line="475" w:lineRule="exact"/>
        <w:ind w:left="20" w:right="20" w:firstLine="280"/>
        <w:jc w:val="both"/>
        <w:rPr>
          <w:rFonts w:ascii="Times New Roman" w:eastAsia="Times New Roman" w:hAnsi="Times New Roman" w:cs="Times New Roman"/>
          <w:sz w:val="32"/>
          <w:szCs w:val="35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По</w:t>
      </w: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ab/>
        <w:t>окончанию работы воспитатель ещё раз сравнивает образец с готовой постройкой, кратко проговаривает этапы конструирования.</w:t>
      </w:r>
    </w:p>
    <w:p w:rsidR="00CD7D15" w:rsidRPr="00CD7D15" w:rsidRDefault="00CD7D15" w:rsidP="00CD7D15">
      <w:pPr>
        <w:spacing w:before="180" w:after="0" w:line="480" w:lineRule="exact"/>
        <w:ind w:left="20" w:right="20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7D15">
        <w:rPr>
          <w:rFonts w:ascii="Times New Roman" w:eastAsia="Times New Roman" w:hAnsi="Times New Roman" w:cs="Times New Roman"/>
          <w:sz w:val="32"/>
          <w:szCs w:val="35"/>
          <w:lang w:eastAsia="ru-RU"/>
        </w:rPr>
        <w:t>После такой совместной работы с детьми воспитатель выкладывает несколько картинок - образцов, там, где дети обычно конструирует в свободное время. Картинки и рисунки с образцами разной сложности желательно подбирать с учетом возможности детей, уровня их умений и навыков.</w:t>
      </w:r>
    </w:p>
    <w:p w:rsidR="00D318A7" w:rsidRPr="00ED14B9" w:rsidRDefault="00D318A7">
      <w:pPr>
        <w:rPr>
          <w:sz w:val="20"/>
        </w:rPr>
      </w:pPr>
    </w:p>
    <w:sectPr w:rsidR="00D318A7" w:rsidRPr="00ED14B9" w:rsidSect="008272D0">
      <w:pgSz w:w="11909" w:h="16834"/>
      <w:pgMar w:top="709" w:right="852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D7D15"/>
    <w:rsid w:val="008272D0"/>
    <w:rsid w:val="00867DD9"/>
    <w:rsid w:val="00CD7D15"/>
    <w:rsid w:val="00D318A7"/>
    <w:rsid w:val="00ED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2013-01-13T11:58:00Z</dcterms:created>
  <dcterms:modified xsi:type="dcterms:W3CDTF">2013-01-13T12:04:00Z</dcterms:modified>
</cp:coreProperties>
</file>