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36" w:rsidRDefault="00265328" w:rsidP="00265328">
      <w:pPr>
        <w:jc w:val="center"/>
        <w:rPr>
          <w:b/>
          <w:i/>
          <w:sz w:val="40"/>
          <w:szCs w:val="40"/>
        </w:rPr>
      </w:pPr>
      <w:r w:rsidRPr="00265328">
        <w:rPr>
          <w:b/>
          <w:i/>
          <w:sz w:val="40"/>
          <w:szCs w:val="40"/>
        </w:rPr>
        <w:t>Как встретить Пасху с детьми</w:t>
      </w:r>
    </w:p>
    <w:p w:rsidR="00070765" w:rsidRPr="00070765" w:rsidRDefault="00070765" w:rsidP="00070765">
      <w:pPr>
        <w:spacing w:before="72" w:after="144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долгожданная весна и ласковое солнышко радует нас всё чаще и чаще. После хмурых зимних холодов начинает пробуждаться не только природа, украшая Землю первыми цветами и травами, пробуждается душа, расправляя затёкшие крылья, как перелётная птица, готовясь к долгому, счастливому полёту...</w:t>
      </w:r>
    </w:p>
    <w:p w:rsidR="00070765" w:rsidRPr="00070765" w:rsidRDefault="00070765" w:rsidP="00070765">
      <w:pPr>
        <w:spacing w:before="72" w:after="144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 праздник </w:t>
      </w:r>
      <w:hyperlink r:id="rId5" w:history="1">
        <w:r w:rsidRPr="0007076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Пасхи</w:t>
        </w:r>
      </w:hyperlink>
      <w:r w:rsidRPr="00070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символ света и торжества духа раскрывает свои объятья в бескорыстной благодарности за жизнь, которую нам дарует солнце.....</w:t>
      </w:r>
    </w:p>
    <w:p w:rsidR="00265328" w:rsidRDefault="00265328" w:rsidP="001215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многих Пасха – это один из самых любимых праздников, потому что это праздник из детства. К Пасхе </w:t>
      </w:r>
      <w:r w:rsidR="001215DA">
        <w:rPr>
          <w:sz w:val="28"/>
          <w:szCs w:val="28"/>
        </w:rPr>
        <w:t>лучше начать готовиться заранее. Недели за две до  праздника можно начинать знакомить детей с историей и смыслом праздника, мастерить пасхальные поделки. Информации сейчас много. Главное выбрать то, что будет понятно детям – дошкольникам.</w:t>
      </w:r>
    </w:p>
    <w:p w:rsidR="001215DA" w:rsidRDefault="001215DA" w:rsidP="001215D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Поселились птицы в гнёздах,</w:t>
      </w:r>
    </w:p>
    <w:p w:rsidR="001215DA" w:rsidRDefault="001215DA" w:rsidP="001215D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Снег растаял как свеча.</w:t>
      </w:r>
    </w:p>
    <w:p w:rsidR="001215DA" w:rsidRDefault="001215DA" w:rsidP="001215D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Пахнет сладким духом</w:t>
      </w:r>
    </w:p>
    <w:p w:rsidR="001215DA" w:rsidRDefault="001215DA" w:rsidP="001215D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Золотого кулича.</w:t>
      </w:r>
    </w:p>
    <w:p w:rsidR="001215DA" w:rsidRDefault="001215DA" w:rsidP="001215D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Дождик солнечный закапал</w:t>
      </w:r>
    </w:p>
    <w:p w:rsidR="001215DA" w:rsidRDefault="001215DA" w:rsidP="001215D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 этот день</w:t>
      </w:r>
    </w:p>
    <w:p w:rsidR="001215DA" w:rsidRDefault="001215DA" w:rsidP="001215D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Святых чудес.</w:t>
      </w:r>
    </w:p>
    <w:p w:rsidR="001215DA" w:rsidRDefault="001215DA" w:rsidP="001215D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И, меня целуя, мама</w:t>
      </w:r>
    </w:p>
    <w:p w:rsidR="00070765" w:rsidRPr="00070765" w:rsidRDefault="001215DA" w:rsidP="001215D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Говорит: « Христос воскрес!- Воистину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>оскрес!!!</w:t>
      </w:r>
      <w:r w:rsidR="00070765">
        <w:rPr>
          <w:i/>
          <w:sz w:val="28"/>
          <w:szCs w:val="28"/>
        </w:rPr>
        <w:t>»</w:t>
      </w:r>
    </w:p>
    <w:p w:rsidR="00070765" w:rsidRPr="001215DA" w:rsidRDefault="00070765" w:rsidP="001215DA">
      <w:pPr>
        <w:spacing w:after="0"/>
        <w:rPr>
          <w:i/>
          <w:sz w:val="28"/>
          <w:szCs w:val="28"/>
        </w:rPr>
      </w:pPr>
    </w:p>
    <w:p w:rsidR="00070765" w:rsidRPr="00A672E3" w:rsidRDefault="00070765" w:rsidP="0007076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585349"/>
          <w:sz w:val="21"/>
          <w:szCs w:val="21"/>
          <w:lang w:eastAsia="ru-RU"/>
        </w:rPr>
      </w:pPr>
      <w:r w:rsidRPr="00A672E3">
        <w:rPr>
          <w:rFonts w:ascii="Times New Roman" w:eastAsia="Times New Roman" w:hAnsi="Times New Roman" w:cs="Times New Roman"/>
          <w:bCs/>
          <w:color w:val="585349"/>
          <w:sz w:val="28"/>
          <w:szCs w:val="28"/>
          <w:lang w:eastAsia="ru-RU"/>
        </w:rPr>
        <w:t>Было это очень-очень давно более 2 тысяч лет назад. В далекой южной стране Иудее жил Иисус Христос. Он ходил по стране с проповедью (рассказывал людям о Боге, учил людей любить друг друга и никого не обижать), исцелял больных, помогал тем, кто страдает. Вместе с Ним ходили и его ученики. Они помогали Иисусу Христу во всех Его добрых делах.</w:t>
      </w:r>
    </w:p>
    <w:p w:rsidR="00070765" w:rsidRPr="00A672E3" w:rsidRDefault="00070765" w:rsidP="0007076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585349"/>
          <w:sz w:val="21"/>
          <w:szCs w:val="21"/>
          <w:lang w:eastAsia="ru-RU"/>
        </w:rPr>
      </w:pPr>
      <w:r w:rsidRPr="00A672E3">
        <w:rPr>
          <w:rFonts w:ascii="Times New Roman" w:eastAsia="Times New Roman" w:hAnsi="Times New Roman" w:cs="Times New Roman"/>
          <w:bCs/>
          <w:color w:val="585349"/>
          <w:sz w:val="28"/>
          <w:szCs w:val="28"/>
          <w:lang w:eastAsia="ru-RU"/>
        </w:rPr>
        <w:t xml:space="preserve"> Но на свете, к сожалению, кроме добрых людей, немало и злых, жестоких. Этим людям не понравилось учение Иисуса Христа о любви и доброте, они </w:t>
      </w:r>
      <w:r w:rsidRPr="00A672E3">
        <w:rPr>
          <w:rFonts w:ascii="Times New Roman" w:eastAsia="Times New Roman" w:hAnsi="Times New Roman" w:cs="Times New Roman"/>
          <w:bCs/>
          <w:color w:val="585349"/>
          <w:sz w:val="28"/>
          <w:szCs w:val="28"/>
          <w:lang w:eastAsia="ru-RU"/>
        </w:rPr>
        <w:lastRenderedPageBreak/>
        <w:t>завидовали Его успеху и славе. Злые люди не верили, что Иисус Христос сын Бога. Они схватили Его, мучили, а потом распял</w:t>
      </w:r>
      <w:r>
        <w:rPr>
          <w:rFonts w:ascii="Times New Roman" w:eastAsia="Times New Roman" w:hAnsi="Times New Roman" w:cs="Times New Roman"/>
          <w:bCs/>
          <w:color w:val="585349"/>
          <w:sz w:val="28"/>
          <w:szCs w:val="28"/>
          <w:lang w:eastAsia="ru-RU"/>
        </w:rPr>
        <w:t xml:space="preserve">и на кресте. </w:t>
      </w:r>
    </w:p>
    <w:p w:rsidR="00070765" w:rsidRDefault="00070765" w:rsidP="00070765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585349"/>
          <w:sz w:val="28"/>
          <w:szCs w:val="28"/>
          <w:lang w:eastAsia="ru-RU"/>
        </w:rPr>
      </w:pPr>
      <w:r w:rsidRPr="00A672E3">
        <w:rPr>
          <w:rFonts w:ascii="Times New Roman" w:eastAsia="Times New Roman" w:hAnsi="Times New Roman" w:cs="Times New Roman"/>
          <w:bCs/>
          <w:color w:val="585349"/>
          <w:sz w:val="28"/>
          <w:szCs w:val="28"/>
          <w:lang w:eastAsia="ru-RU"/>
        </w:rPr>
        <w:t xml:space="preserve"> Иисус Христос мог бы спастись от мучений, т.к. Он был сын Бога. Но Он страдал на Кресте за всех людей, т.к. знал, что этим спасет тех людей, кто верит в Него и живет по заповедям Божьим. Поэтому мы еще называем Иисуса Христа Спасителем и часто обращаемся к Нему</w:t>
      </w:r>
      <w:proofErr w:type="gramStart"/>
      <w:r w:rsidRPr="00A672E3">
        <w:rPr>
          <w:rFonts w:ascii="Times New Roman" w:eastAsia="Times New Roman" w:hAnsi="Times New Roman" w:cs="Times New Roman"/>
          <w:bCs/>
          <w:color w:val="585349"/>
          <w:sz w:val="28"/>
          <w:szCs w:val="28"/>
          <w:lang w:eastAsia="ru-RU"/>
        </w:rPr>
        <w:t xml:space="preserve"> :</w:t>
      </w:r>
      <w:proofErr w:type="gramEnd"/>
      <w:r w:rsidRPr="00A672E3">
        <w:rPr>
          <w:rFonts w:ascii="Times New Roman" w:eastAsia="Times New Roman" w:hAnsi="Times New Roman" w:cs="Times New Roman"/>
          <w:bCs/>
          <w:color w:val="585349"/>
          <w:sz w:val="28"/>
          <w:szCs w:val="28"/>
          <w:lang w:eastAsia="ru-RU"/>
        </w:rPr>
        <w:t xml:space="preserve"> «Господи, Спаси и сохрани нас».</w:t>
      </w:r>
    </w:p>
    <w:p w:rsidR="00DE7335" w:rsidRDefault="00070765" w:rsidP="00DE733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5853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85349"/>
          <w:sz w:val="28"/>
          <w:szCs w:val="28"/>
          <w:lang w:eastAsia="ru-RU"/>
        </w:rPr>
        <w:t xml:space="preserve">  </w:t>
      </w:r>
      <w:r w:rsidR="00DE7335">
        <w:rPr>
          <w:rFonts w:ascii="Times New Roman" w:eastAsia="Times New Roman" w:hAnsi="Times New Roman" w:cs="Times New Roman"/>
          <w:color w:val="585349"/>
          <w:sz w:val="28"/>
          <w:szCs w:val="28"/>
          <w:lang w:eastAsia="ru-RU"/>
        </w:rPr>
        <w:t>Пасха это светлый и добрый праздник.</w:t>
      </w:r>
      <w:r w:rsidR="00DE7335" w:rsidRPr="0007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335">
        <w:rPr>
          <w:rFonts w:ascii="Times New Roman" w:eastAsia="Times New Roman" w:hAnsi="Times New Roman" w:cs="Times New Roman"/>
          <w:color w:val="585349"/>
          <w:sz w:val="28"/>
          <w:szCs w:val="28"/>
          <w:lang w:eastAsia="ru-RU"/>
        </w:rPr>
        <w:t xml:space="preserve">И у него есть свои традиции и символы: это вкусные румяные куличи и красивые крашеные яички. </w:t>
      </w:r>
    </w:p>
    <w:p w:rsidR="00070765" w:rsidRDefault="00DE7335" w:rsidP="0007076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принято уделять особое внимание детям, ведь они и есть продолжение жизни. Согласитесь, очень приятно получить подарок от ребёнка, особенно, если он сделал его своими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Помогите ребёнку, научите его своим примером раскрасить яичко, нарисовать на нём то, что хочется.              </w:t>
      </w:r>
    </w:p>
    <w:p w:rsidR="00DE7335" w:rsidRPr="00D96D14" w:rsidRDefault="00DE7335" w:rsidP="00D96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85349"/>
          <w:sz w:val="28"/>
          <w:szCs w:val="28"/>
          <w:lang w:eastAsia="ru-RU"/>
        </w:rPr>
      </w:pPr>
      <w:r w:rsidRPr="00D96D14">
        <w:rPr>
          <w:rFonts w:ascii="Arial" w:hAnsi="Arial" w:cs="Arial"/>
          <w:noProof/>
          <w:color w:val="1A3DC1"/>
          <w:sz w:val="28"/>
          <w:szCs w:val="28"/>
          <w:lang w:eastAsia="ru-RU"/>
        </w:rPr>
        <w:drawing>
          <wp:inline distT="0" distB="0" distL="0" distR="0" wp14:anchorId="5F4495FB" wp14:editId="653AA06A">
            <wp:extent cx="1962150" cy="1471613"/>
            <wp:effectExtent l="0" t="0" r="0" b="0"/>
            <wp:docPr id="1" name="Рисунок 1" descr="http://img0.liveinternet.ru/images/attach/c/2/73/666/73666338_newspicture_6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2/73/666/73666338_newspicture_6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42" cy="147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14">
        <w:rPr>
          <w:rFonts w:ascii="Times New Roman" w:eastAsia="Times New Roman" w:hAnsi="Times New Roman" w:cs="Times New Roman"/>
          <w:color w:val="585349"/>
          <w:sz w:val="28"/>
          <w:szCs w:val="28"/>
          <w:lang w:eastAsia="ru-RU"/>
        </w:rPr>
        <w:t xml:space="preserve">                          </w:t>
      </w:r>
      <w:r w:rsidRPr="00D96D14">
        <w:rPr>
          <w:rFonts w:ascii="Arial" w:hAnsi="Arial" w:cs="Arial"/>
          <w:noProof/>
          <w:color w:val="1A3DC1"/>
          <w:sz w:val="28"/>
          <w:szCs w:val="28"/>
          <w:lang w:eastAsia="ru-RU"/>
        </w:rPr>
        <w:drawing>
          <wp:inline distT="0" distB="0" distL="0" distR="0" wp14:anchorId="1528E15F" wp14:editId="5C5AAB56">
            <wp:extent cx="1981200" cy="1447285"/>
            <wp:effectExtent l="0" t="0" r="0" b="635"/>
            <wp:docPr id="2" name="Рисунок 2" descr="http://cs5745.userapi.com/u6906551/-14/x_cea8063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745.userapi.com/u6906551/-14/x_cea8063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39" cy="144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35" w:rsidRPr="00D96D14" w:rsidRDefault="00DE7335" w:rsidP="00D96D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85349"/>
          <w:sz w:val="28"/>
          <w:szCs w:val="28"/>
          <w:lang w:eastAsia="ru-RU"/>
        </w:rPr>
      </w:pPr>
      <w:r w:rsidRPr="00D96D14">
        <w:rPr>
          <w:rFonts w:ascii="Times New Roman" w:eastAsia="Times New Roman" w:hAnsi="Times New Roman" w:cs="Times New Roman"/>
          <w:color w:val="585349"/>
          <w:sz w:val="28"/>
          <w:szCs w:val="28"/>
          <w:lang w:eastAsia="ru-RU"/>
        </w:rPr>
        <w:t>И какой же праздник без игр и развлечений. Научите ребёнка играть и порадуйтесь вместе с ним.</w:t>
      </w:r>
    </w:p>
    <w:p w:rsidR="00D96D14" w:rsidRPr="00D96D14" w:rsidRDefault="00D96D14" w:rsidP="00D9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1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Битье яиц.</w:t>
      </w:r>
    </w:p>
    <w:p w:rsidR="00D96D14" w:rsidRPr="00D96D14" w:rsidRDefault="00D96D14" w:rsidP="00D96D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14">
        <w:rPr>
          <w:rFonts w:ascii="Verdana" w:eastAsia="Times New Roman" w:hAnsi="Verdana" w:cs="Times New Roman"/>
          <w:sz w:val="28"/>
          <w:szCs w:val="28"/>
          <w:lang w:eastAsia="ru-RU"/>
        </w:rPr>
        <w:t>Условия игры простые: вы держите в руке яйцо носиком вверх, а ребенок бьет его носиком другого яйца. Тот, у кого яйцо остается целым, выиграл.</w:t>
      </w:r>
    </w:p>
    <w:p w:rsidR="00D96D14" w:rsidRPr="00D96D14" w:rsidRDefault="00D96D14" w:rsidP="00D96D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1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Катание яиц.</w:t>
      </w:r>
    </w:p>
    <w:p w:rsidR="00D96D14" w:rsidRPr="00D96D14" w:rsidRDefault="00D96D14" w:rsidP="00D96D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1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Старинная игра, в нее играли еще наши бабушки и дедушки. Для нее нужен лоток, который необходимо поставить с наклоном. Внизу положите одеяло или что-то мягкое, чтобы </w:t>
      </w:r>
      <w:r w:rsidRPr="00D96D1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яйца не раскатывались далеко и не разбились раньше времени. Интереснее, когда играет несколько человек. Суть игры в следующем: участники по очереди пускают яйца по лотку вниз на одеяло. Если яйцо участника, скатившись с лотка, ударяет уже лежащее яйцо, значит, участник выиграл. Чтобы направить движение яйца в нужную сторону, необходимы сноровка и ловкость. Игра вызывает много веселья и смеха и доступна всем, даже самым маленьким в семье. </w:t>
      </w:r>
    </w:p>
    <w:p w:rsidR="00D96D14" w:rsidRDefault="00D96D14" w:rsidP="00D96D14">
      <w:pPr>
        <w:spacing w:before="100" w:beforeAutospacing="1"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96D1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Игра по типу «найди клад». </w:t>
      </w:r>
      <w:r w:rsidRPr="00D96D14">
        <w:rPr>
          <w:rFonts w:ascii="Verdana" w:eastAsia="Times New Roman" w:hAnsi="Verdana" w:cs="Times New Roman"/>
          <w:sz w:val="28"/>
          <w:szCs w:val="28"/>
          <w:lang w:eastAsia="ru-RU"/>
        </w:rPr>
        <w:t>Взрослый заранее прячет в доме яйца с сюрпризами – конвертики в форме яичек, в которые вложены маленькие подарочки или сладкие призы. Если детей много, они могут разделиться на команды. Задача команд: найти как можно больше яиц за определенное время</w:t>
      </w:r>
      <w:r w:rsidRPr="00D96D14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D96D14" w:rsidRPr="00D96D14" w:rsidRDefault="00D96D14" w:rsidP="00D96D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Удачи вам! С празником!</w:t>
      </w:r>
      <w:bookmarkStart w:id="0" w:name="_GoBack"/>
      <w:bookmarkEnd w:id="0"/>
    </w:p>
    <w:p w:rsidR="00D96D14" w:rsidRPr="00DE7335" w:rsidRDefault="00D96D14" w:rsidP="0007076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585349"/>
          <w:sz w:val="28"/>
          <w:szCs w:val="28"/>
          <w:lang w:eastAsia="ru-RU"/>
        </w:rPr>
      </w:pPr>
    </w:p>
    <w:p w:rsidR="00265328" w:rsidRPr="00265328" w:rsidRDefault="00265328" w:rsidP="00265328">
      <w:pPr>
        <w:rPr>
          <w:sz w:val="28"/>
          <w:szCs w:val="28"/>
        </w:rPr>
      </w:pPr>
    </w:p>
    <w:p w:rsidR="00265328" w:rsidRPr="00265328" w:rsidRDefault="00265328" w:rsidP="00265328">
      <w:pPr>
        <w:jc w:val="center"/>
        <w:rPr>
          <w:b/>
          <w:sz w:val="32"/>
          <w:szCs w:val="32"/>
        </w:rPr>
      </w:pPr>
    </w:p>
    <w:sectPr w:rsidR="00265328" w:rsidRPr="0026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28"/>
    <w:rsid w:val="00070765"/>
    <w:rsid w:val="001215DA"/>
    <w:rsid w:val="00265328"/>
    <w:rsid w:val="00D96D14"/>
    <w:rsid w:val="00DE7335"/>
    <w:rsid w:val="00E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source=wiz&amp;uinfo=sw-1349-sh-651-fw-1124-fh-448-pd-1&amp;p=1&amp;text=&#1087;&#1072;&#1089;&#1093;&#1072; &#1074; &#1082;&#1072;&#1088;&#1090;&#1080;&#1085;&#1082;&#1072;&#1093; &#1076;&#1083;&#1103; &#1076;&#1077;&#1090;&#1077;&#1081;&amp;noreask=1&amp;pos=55&amp;rpt=simage&amp;lr=56&amp;img_url=http%3A%2F%2Fcs304705.userapi.com%2Fu957280%2F-14%2Fm_d3eb558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yandex.ru/#!/yandsearch?source=wiz&amp;uinfo=sw-1349-sh-651-fw-1124-fh-448-pd-1&amp;p=1&amp;text=&#1087;&#1072;&#1089;&#1093;&#1072; &#1074; &#1082;&#1072;&#1088;&#1090;&#1080;&#1085;&#1082;&#1072;&#1093; &#1076;&#1083;&#1103; &#1076;&#1077;&#1090;&#1077;&#1081;&amp;noreask=1&amp;pos=47&amp;rpt=simage&amp;lr=56&amp;img_url=http%3A%2F%2Fimg0.liveinternet.ru%2Fimages%2Fattach%2Fc%2F1%2F57%2F172%2F57172737_1270014452_42079004_a01700e977c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ranamasterov.ru/taxonomy/term/11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2013-04-26T08:07:00Z</dcterms:created>
  <dcterms:modified xsi:type="dcterms:W3CDTF">2013-04-26T10:16:00Z</dcterms:modified>
</cp:coreProperties>
</file>