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39" w:rsidRPr="00711639" w:rsidRDefault="00711639" w:rsidP="00711639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16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Особые дети</w:t>
      </w:r>
    </w:p>
    <w:p w:rsidR="00711639" w:rsidRPr="00711639" w:rsidRDefault="00711639" w:rsidP="00711639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71163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Методы определения  ведущей руки ребенка</w:t>
      </w:r>
    </w:p>
    <w:p w:rsidR="00711639" w:rsidRPr="00711639" w:rsidRDefault="00711639" w:rsidP="00711639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            Одним из вариантов определения ведущей руки ребенка</w:t>
      </w:r>
    </w:p>
    <w:p w:rsidR="00711639" w:rsidRPr="00711639" w:rsidRDefault="00711639" w:rsidP="00711639">
      <w:pPr>
        <w:shd w:val="clear" w:color="auto" w:fill="FFFFFF"/>
        <w:spacing w:after="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 xml:space="preserve">является метод количественной оценки « </w:t>
      </w:r>
      <w:proofErr w:type="spellStart"/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рукости</w:t>
      </w:r>
      <w:proofErr w:type="spellEnd"/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 xml:space="preserve">» с помощью </w:t>
      </w:r>
      <w:proofErr w:type="spellStart"/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опросников</w:t>
      </w:r>
      <w:proofErr w:type="spellEnd"/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, включающих от 5 до 20 вопросов, ответы на которые отражают предпочтение одной из рук при выполнении повседневных действий.</w:t>
      </w:r>
      <w:bookmarkStart w:id="0" w:name="ftnt_ref1"/>
      <w:r w:rsidRPr="00711639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fldChar w:fldCharType="begin"/>
      </w:r>
      <w:r w:rsidRPr="00711639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instrText xml:space="preserve"> HYPERLINK "http://nsportal.ru/node/314797" \l "ftnt1" </w:instrText>
      </w:r>
      <w:r w:rsidRPr="00711639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fldChar w:fldCharType="separate"/>
      </w:r>
      <w:r w:rsidRPr="00711639">
        <w:rPr>
          <w:rFonts w:ascii="Arial" w:eastAsia="Times New Roman" w:hAnsi="Arial" w:cs="Arial"/>
          <w:color w:val="27638C"/>
          <w:sz w:val="18"/>
          <w:vertAlign w:val="superscript"/>
          <w:lang w:eastAsia="ru-RU"/>
        </w:rPr>
        <w:t>[1]</w:t>
      </w:r>
      <w:r w:rsidRPr="00711639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fldChar w:fldCharType="end"/>
      </w:r>
      <w:bookmarkEnd w:id="0"/>
    </w:p>
    <w:p w:rsidR="00711639" w:rsidRPr="00711639" w:rsidRDefault="00711639" w:rsidP="00711639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            Традиционные тесты на определение ведущей руки ребенка:</w:t>
      </w:r>
    </w:p>
    <w:p w:rsidR="00711639" w:rsidRPr="00711639" w:rsidRDefault="00711639" w:rsidP="007116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Переплетение пальцев рук.</w:t>
      </w:r>
    </w:p>
    <w:p w:rsidR="00711639" w:rsidRPr="00711639" w:rsidRDefault="00711639" w:rsidP="00711639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 xml:space="preserve">(Задание выполняется быстро, без подготовки). У правшей сверху ложится большой палей правой руки, у левшей - левой. </w:t>
      </w:r>
    </w:p>
    <w:p w:rsidR="00711639" w:rsidRPr="00711639" w:rsidRDefault="00711639" w:rsidP="007116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« Поза Наполеона» - скрещивание рук.</w:t>
      </w:r>
    </w:p>
    <w:p w:rsidR="00711639" w:rsidRPr="00711639" w:rsidRDefault="00711639" w:rsidP="00711639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     У правшей правая кисть сверху на левом предплечье, а левая кисть - под правым предплечьем, у левшей - сверху кисть левой руки, а под левым предплечьем - правая.</w:t>
      </w:r>
    </w:p>
    <w:p w:rsidR="00711639" w:rsidRPr="00711639" w:rsidRDefault="00711639" w:rsidP="007116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 xml:space="preserve">Рисование </w:t>
      </w:r>
      <w:proofErr w:type="gramStart"/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 xml:space="preserve">( </w:t>
      </w:r>
      <w:proofErr w:type="gramEnd"/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нарисовать круг, квадрат и треугольник правой и левой рукой).</w:t>
      </w:r>
    </w:p>
    <w:p w:rsidR="00711639" w:rsidRPr="00711639" w:rsidRDefault="00711639" w:rsidP="007116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Открывание небольшой коробочки (от фотопленки).</w:t>
      </w:r>
    </w:p>
    <w:p w:rsidR="00711639" w:rsidRPr="00711639" w:rsidRDefault="00711639" w:rsidP="007116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 xml:space="preserve">Построить башню из </w:t>
      </w:r>
      <w:proofErr w:type="spellStart"/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цилидрических</w:t>
      </w:r>
      <w:proofErr w:type="spellEnd"/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 xml:space="preserve"> коробок.</w:t>
      </w:r>
    </w:p>
    <w:p w:rsidR="00711639" w:rsidRPr="00711639" w:rsidRDefault="00711639" w:rsidP="007116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« Игра в мяч» (подбросить и поймать одной рукой небольшой мяч).</w:t>
      </w:r>
    </w:p>
    <w:p w:rsidR="00711639" w:rsidRPr="00711639" w:rsidRDefault="00711639" w:rsidP="007116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Вырезать рисунок (окружность) по контуру.</w:t>
      </w:r>
    </w:p>
    <w:p w:rsidR="00711639" w:rsidRPr="00711639" w:rsidRDefault="00711639" w:rsidP="007116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Развязывание узелков на шнуре.</w:t>
      </w:r>
    </w:p>
    <w:p w:rsidR="00711639" w:rsidRPr="00711639" w:rsidRDefault="00711639" w:rsidP="007116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 xml:space="preserve">Данные о </w:t>
      </w:r>
      <w:proofErr w:type="gramStart"/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семейном</w:t>
      </w:r>
      <w:proofErr w:type="gramEnd"/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 xml:space="preserve"> « </w:t>
      </w:r>
      <w:proofErr w:type="spellStart"/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левшестве</w:t>
      </w:r>
      <w:proofErr w:type="spellEnd"/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 xml:space="preserve">». </w:t>
      </w:r>
    </w:p>
    <w:p w:rsidR="00711639" w:rsidRPr="00711639" w:rsidRDefault="00711639" w:rsidP="00711639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             </w:t>
      </w:r>
      <w:proofErr w:type="spellStart"/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Опросник</w:t>
      </w:r>
      <w:proofErr w:type="spellEnd"/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proofErr w:type="spellStart"/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М.Озьянс</w:t>
      </w:r>
      <w:proofErr w:type="spellEnd"/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 xml:space="preserve">, </w:t>
      </w:r>
      <w:proofErr w:type="gramStart"/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включающий</w:t>
      </w:r>
      <w:proofErr w:type="gramEnd"/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 xml:space="preserve"> следующие задания:</w:t>
      </w:r>
    </w:p>
    <w:p w:rsidR="00711639" w:rsidRPr="00711639" w:rsidRDefault="00711639" w:rsidP="007116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Завинтить крышки на бутылках.</w:t>
      </w:r>
    </w:p>
    <w:p w:rsidR="00711639" w:rsidRPr="00711639" w:rsidRDefault="00711639" w:rsidP="007116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Разрезать бумагу ножницами.</w:t>
      </w:r>
    </w:p>
    <w:p w:rsidR="00711639" w:rsidRPr="00711639" w:rsidRDefault="00711639" w:rsidP="007116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Вставить стержень в небольшое отверстие пуговиц.</w:t>
      </w:r>
    </w:p>
    <w:p w:rsidR="00711639" w:rsidRPr="00711639" w:rsidRDefault="00711639" w:rsidP="007116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Почистить одежду щеткой.</w:t>
      </w:r>
    </w:p>
    <w:p w:rsidR="00711639" w:rsidRPr="00711639" w:rsidRDefault="00711639" w:rsidP="007116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Намотать нитку на катушку.</w:t>
      </w:r>
    </w:p>
    <w:p w:rsidR="00711639" w:rsidRPr="00711639" w:rsidRDefault="00711639" w:rsidP="007116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Перелить воду из одного сосуда в другой.</w:t>
      </w:r>
    </w:p>
    <w:p w:rsidR="00711639" w:rsidRPr="00711639" w:rsidRDefault="00711639" w:rsidP="007116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Попасть булавкой в небольшую точку.</w:t>
      </w:r>
    </w:p>
    <w:p w:rsidR="00711639" w:rsidRPr="00711639" w:rsidRDefault="00711639" w:rsidP="007116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Отвинтить гайку.</w:t>
      </w:r>
    </w:p>
    <w:p w:rsidR="00711639" w:rsidRPr="00711639" w:rsidRDefault="00711639" w:rsidP="007116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 xml:space="preserve">Сложить мелкие детали </w:t>
      </w:r>
      <w:proofErr w:type="gramStart"/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 xml:space="preserve">( </w:t>
      </w:r>
      <w:proofErr w:type="gramEnd"/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пуговицы) в узкий цилиндр.</w:t>
      </w:r>
    </w:p>
    <w:p w:rsidR="00711639" w:rsidRPr="00711639" w:rsidRDefault="00711639" w:rsidP="007116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Разложить карточки.</w:t>
      </w:r>
    </w:p>
    <w:p w:rsidR="00711639" w:rsidRPr="00711639" w:rsidRDefault="00711639" w:rsidP="007116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Проколоть дырочки.</w:t>
      </w:r>
    </w:p>
    <w:p w:rsidR="00711639" w:rsidRPr="00711639" w:rsidRDefault="00711639" w:rsidP="007116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Стереть ластиком изображение.</w:t>
      </w:r>
    </w:p>
    <w:p w:rsidR="00711639" w:rsidRPr="00711639" w:rsidRDefault="00711639" w:rsidP="007116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Стряхнуть с себя соринки.</w:t>
      </w:r>
    </w:p>
    <w:p w:rsidR="00711639" w:rsidRPr="00711639" w:rsidRDefault="00711639" w:rsidP="007116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Капнуть из пипетки в узкое отверстие бутылочки.</w:t>
      </w:r>
    </w:p>
    <w:p w:rsidR="00711639" w:rsidRPr="00711639" w:rsidRDefault="00711639" w:rsidP="007116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Достать бусинку ложкой из стакана.</w:t>
      </w:r>
    </w:p>
    <w:p w:rsidR="00711639" w:rsidRPr="00711639" w:rsidRDefault="00711639" w:rsidP="007116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Позвонить колокольчиком.</w:t>
      </w:r>
    </w:p>
    <w:p w:rsidR="00711639" w:rsidRPr="00711639" w:rsidRDefault="00711639" w:rsidP="007116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Закрыть, открыть молнию на сумке.</w:t>
      </w:r>
    </w:p>
    <w:p w:rsidR="00711639" w:rsidRPr="00711639" w:rsidRDefault="00711639" w:rsidP="007116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Взять стакан и сделать несколько глотков воды.</w:t>
      </w:r>
    </w:p>
    <w:p w:rsidR="00711639" w:rsidRPr="00711639" w:rsidRDefault="00711639" w:rsidP="00711639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            Тесты на определение ведущего глаза</w:t>
      </w:r>
    </w:p>
    <w:p w:rsidR="00711639" w:rsidRPr="00711639" w:rsidRDefault="00711639" w:rsidP="007116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Разглядывание в подзорную трубу.</w:t>
      </w:r>
    </w:p>
    <w:p w:rsidR="00711639" w:rsidRPr="00711639" w:rsidRDefault="00711639" w:rsidP="00711639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            Тесты на определение ведущей ноги</w:t>
      </w:r>
    </w:p>
    <w:p w:rsidR="00711639" w:rsidRPr="00711639" w:rsidRDefault="00711639" w:rsidP="007116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Закидывание ноги на ногу.</w:t>
      </w:r>
    </w:p>
    <w:p w:rsidR="00711639" w:rsidRPr="00711639" w:rsidRDefault="00711639" w:rsidP="007116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Измерение длины шага.</w:t>
      </w:r>
    </w:p>
    <w:p w:rsidR="00711639" w:rsidRPr="00711639" w:rsidRDefault="00711639" w:rsidP="007116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Отклонение от заданного направления.</w:t>
      </w:r>
    </w:p>
    <w:p w:rsidR="00711639" w:rsidRPr="00711639" w:rsidRDefault="00711639" w:rsidP="00711639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 xml:space="preserve">            Эффективность тестирования во многом зависит от соблюдения некоторых условий: </w:t>
      </w:r>
    </w:p>
    <w:p w:rsidR="00711639" w:rsidRPr="00711639" w:rsidRDefault="00711639" w:rsidP="00711639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            Во-первых, оно проводится один на один. Во-вторых, обстановка обследования должна быть спокойной, благожелательной, не следует фиксировать внимание ребенка на том, что определяется. Исследователь обращается к ребенку со словами: « Давай поработаем с тобой вместе, я буду давать тебе задания, а ты постарайся их хорошо выполнить».</w:t>
      </w:r>
    </w:p>
    <w:p w:rsidR="00711639" w:rsidRPr="00711639" w:rsidRDefault="00711639" w:rsidP="00711639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            Все приспособления, пособия, предметы следует класть перед ребенком строго на середину стола, на равном расстоянии от правой и левой руки.</w:t>
      </w:r>
    </w:p>
    <w:p w:rsidR="00711639" w:rsidRPr="00711639" w:rsidRDefault="00711639" w:rsidP="00711639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>            Перед началом тестирования ребенку было предложено нарисовать фломастером круг, квадрат и треугольник вначале правой рукой, затем левой рукой.</w:t>
      </w:r>
    </w:p>
    <w:p w:rsidR="00711639" w:rsidRPr="00711639" w:rsidRDefault="00711639" w:rsidP="00711639">
      <w:pPr>
        <w:shd w:val="clear" w:color="auto" w:fill="FFFFFF"/>
        <w:spacing w:before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1639">
        <w:rPr>
          <w:rFonts w:ascii="Arial" w:eastAsia="Times New Roman" w:hAnsi="Arial" w:cs="Arial"/>
          <w:color w:val="444444"/>
          <w:sz w:val="18"/>
          <w:lang w:eastAsia="ru-RU"/>
        </w:rPr>
        <w:t xml:space="preserve">            На рисунках отчетливо видны различия в выполнении задания ведущей и не ведущей рукой. Рисунки, выполненные ведущей рукой, более четкие, пропорциональные, линии более ровные, тремор выражен значительно меньше, нет дополнительных штрихов, разорванных линий. Фломастер держится правильно, удобно. </w:t>
      </w:r>
    </w:p>
    <w:p w:rsidR="00EC2263" w:rsidRDefault="00711639"/>
    <w:sectPr w:rsidR="00EC2263" w:rsidSect="00CF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33F6"/>
    <w:multiLevelType w:val="multilevel"/>
    <w:tmpl w:val="1ED41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D396E"/>
    <w:multiLevelType w:val="multilevel"/>
    <w:tmpl w:val="CBC24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B1F6F"/>
    <w:multiLevelType w:val="multilevel"/>
    <w:tmpl w:val="1CB8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A3CC1"/>
    <w:multiLevelType w:val="multilevel"/>
    <w:tmpl w:val="F7FE7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53572"/>
    <w:multiLevelType w:val="multilevel"/>
    <w:tmpl w:val="07E2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505C1"/>
    <w:multiLevelType w:val="multilevel"/>
    <w:tmpl w:val="C062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8F2BC6"/>
    <w:multiLevelType w:val="multilevel"/>
    <w:tmpl w:val="FCE0E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639"/>
    <w:rsid w:val="00247327"/>
    <w:rsid w:val="00711639"/>
    <w:rsid w:val="009723D5"/>
    <w:rsid w:val="00CF15A8"/>
    <w:rsid w:val="00ED5444"/>
    <w:rsid w:val="00FF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639"/>
    <w:rPr>
      <w:strike w:val="0"/>
      <w:dstrike w:val="0"/>
      <w:color w:val="27638C"/>
      <w:u w:val="none"/>
      <w:effect w:val="none"/>
    </w:rPr>
  </w:style>
  <w:style w:type="paragraph" w:customStyle="1" w:styleId="c6">
    <w:name w:val="c6"/>
    <w:basedOn w:val="a"/>
    <w:rsid w:val="007116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1639"/>
  </w:style>
  <w:style w:type="paragraph" w:customStyle="1" w:styleId="c0">
    <w:name w:val="c0"/>
    <w:basedOn w:val="a"/>
    <w:rsid w:val="007116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72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8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1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20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35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0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5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56361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0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35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4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054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893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129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692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76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037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2577</Characters>
  <Application>Microsoft Office Word</Application>
  <DocSecurity>0</DocSecurity>
  <Lines>21</Lines>
  <Paragraphs>6</Paragraphs>
  <ScaleCrop>false</ScaleCrop>
  <Company> 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2013-02-22T08:49:00Z</dcterms:created>
  <dcterms:modified xsi:type="dcterms:W3CDTF">2013-02-22T08:50:00Z</dcterms:modified>
</cp:coreProperties>
</file>