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63" w:rsidRDefault="00414363" w:rsidP="00414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2CF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60B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14363">
        <w:rPr>
          <w:rFonts w:ascii="Times New Roman" w:hAnsi="Times New Roman" w:cs="Times New Roman"/>
          <w:sz w:val="28"/>
          <w:szCs w:val="28"/>
        </w:rPr>
        <w:t>Социальная ситуация</w:t>
      </w:r>
      <w:r>
        <w:rPr>
          <w:rFonts w:ascii="Times New Roman" w:hAnsi="Times New Roman" w:cs="Times New Roman"/>
          <w:sz w:val="28"/>
          <w:szCs w:val="28"/>
        </w:rPr>
        <w:t xml:space="preserve"> в обществе 21века зачастую превращает людей в субъекты интолерантности по отношению к представителям разных этнических групп. Одним из приоритетных направлений нашего </w:t>
      </w:r>
      <w:r w:rsidR="00060BE6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060BE6">
        <w:rPr>
          <w:rFonts w:ascii="Times New Roman" w:hAnsi="Times New Roman" w:cs="Times New Roman"/>
          <w:sz w:val="28"/>
          <w:szCs w:val="28"/>
        </w:rPr>
        <w:t xml:space="preserve">детского сада №25 </w:t>
      </w:r>
      <w:r>
        <w:rPr>
          <w:rFonts w:ascii="Times New Roman" w:hAnsi="Times New Roman" w:cs="Times New Roman"/>
          <w:sz w:val="28"/>
          <w:szCs w:val="28"/>
        </w:rPr>
        <w:t xml:space="preserve">является социально – личностное развитие дошкольника. В рамках этого направления разработан </w:t>
      </w:r>
      <w:r w:rsidR="00060BE6">
        <w:rPr>
          <w:rFonts w:ascii="Times New Roman" w:hAnsi="Times New Roman" w:cs="Times New Roman"/>
          <w:sz w:val="28"/>
          <w:szCs w:val="28"/>
        </w:rPr>
        <w:t xml:space="preserve">и реализуется </w:t>
      </w:r>
      <w:r>
        <w:rPr>
          <w:rFonts w:ascii="Times New Roman" w:hAnsi="Times New Roman" w:cs="Times New Roman"/>
          <w:sz w:val="28"/>
          <w:szCs w:val="28"/>
        </w:rPr>
        <w:t>инновационный проект</w:t>
      </w:r>
      <w:r w:rsidR="005E28BD">
        <w:rPr>
          <w:rFonts w:ascii="Times New Roman" w:hAnsi="Times New Roman" w:cs="Times New Roman"/>
          <w:sz w:val="28"/>
          <w:szCs w:val="28"/>
        </w:rPr>
        <w:t xml:space="preserve"> этническая социализация детей в дошкольном учреждении</w:t>
      </w:r>
      <w:r w:rsidR="00F32CF5">
        <w:rPr>
          <w:rFonts w:ascii="Times New Roman" w:hAnsi="Times New Roman" w:cs="Times New Roman"/>
          <w:sz w:val="28"/>
          <w:szCs w:val="28"/>
        </w:rPr>
        <w:t>.</w:t>
      </w:r>
    </w:p>
    <w:p w:rsidR="00F32CF5" w:rsidRPr="00414363" w:rsidRDefault="00F32CF5" w:rsidP="00414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Наиболее значимой, счи</w:t>
      </w:r>
      <w:r w:rsidR="00060BE6">
        <w:rPr>
          <w:rFonts w:ascii="Times New Roman" w:hAnsi="Times New Roman" w:cs="Times New Roman"/>
          <w:sz w:val="28"/>
          <w:szCs w:val="28"/>
        </w:rPr>
        <w:t xml:space="preserve">таю работу с педагогами в форме </w:t>
      </w:r>
      <w:r>
        <w:rPr>
          <w:rFonts w:ascii="Times New Roman" w:hAnsi="Times New Roman" w:cs="Times New Roman"/>
          <w:sz w:val="28"/>
          <w:szCs w:val="28"/>
        </w:rPr>
        <w:t>тренингов, которые направлены на формирование коммуникативной культуры и этнической толерантности педагогов. Это позволяет принимать и правильно понимать богатство многообразия культур нашего мира.</w:t>
      </w:r>
    </w:p>
    <w:p w:rsidR="00414363" w:rsidRDefault="00414363" w:rsidP="001304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2CF5" w:rsidRDefault="00F32CF5" w:rsidP="001304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Занятие с элементами тренинга</w:t>
      </w:r>
      <w:r w:rsidR="00130437" w:rsidRPr="00F32CF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для педагогов</w:t>
      </w:r>
    </w:p>
    <w:p w:rsidR="00004813" w:rsidRPr="00F32CF5" w:rsidRDefault="00130437" w:rsidP="001304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2CF5">
        <w:rPr>
          <w:rFonts w:ascii="Times New Roman" w:hAnsi="Times New Roman" w:cs="Times New Roman"/>
          <w:b/>
          <w:sz w:val="36"/>
          <w:szCs w:val="36"/>
        </w:rPr>
        <w:t>"Толерантная личность"</w:t>
      </w:r>
      <w:r w:rsidR="003F4F61" w:rsidRPr="00F32CF5">
        <w:rPr>
          <w:rFonts w:ascii="Times New Roman" w:hAnsi="Times New Roman" w:cs="Times New Roman"/>
          <w:b/>
          <w:sz w:val="36"/>
          <w:szCs w:val="36"/>
        </w:rPr>
        <w:t>.</w:t>
      </w:r>
    </w:p>
    <w:p w:rsidR="00130437" w:rsidRPr="00F32CF5" w:rsidRDefault="00130437" w:rsidP="001304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0437" w:rsidRPr="00060BE6" w:rsidRDefault="003F4F61" w:rsidP="0013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Цель:</w:t>
      </w:r>
      <w:r w:rsidRPr="003F4F61">
        <w:rPr>
          <w:rFonts w:ascii="Times New Roman" w:hAnsi="Times New Roman" w:cs="Times New Roman"/>
          <w:sz w:val="32"/>
          <w:szCs w:val="32"/>
        </w:rPr>
        <w:t xml:space="preserve"> </w:t>
      </w:r>
      <w:r w:rsidRPr="00162686">
        <w:rPr>
          <w:rFonts w:ascii="Times New Roman" w:hAnsi="Times New Roman" w:cs="Times New Roman"/>
          <w:sz w:val="28"/>
          <w:szCs w:val="28"/>
        </w:rPr>
        <w:t>формирование</w:t>
      </w:r>
      <w:r w:rsidRPr="00162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686">
        <w:rPr>
          <w:rFonts w:ascii="Times New Roman" w:hAnsi="Times New Roman" w:cs="Times New Roman"/>
          <w:sz w:val="28"/>
          <w:szCs w:val="28"/>
        </w:rPr>
        <w:t>толерантной  культуры личности.</w:t>
      </w:r>
    </w:p>
    <w:p w:rsidR="003F4F61" w:rsidRDefault="003F4F61" w:rsidP="001304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3F4F61" w:rsidRPr="00B854EB" w:rsidRDefault="003F4F61" w:rsidP="0013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4EB">
        <w:rPr>
          <w:rFonts w:ascii="Times New Roman" w:hAnsi="Times New Roman" w:cs="Times New Roman"/>
          <w:sz w:val="28"/>
          <w:szCs w:val="28"/>
        </w:rPr>
        <w:t>- ознакомить с понятиями "толерантность" и "интолерантность"</w:t>
      </w:r>
      <w:r w:rsidR="00B854EB" w:rsidRPr="00B854EB">
        <w:rPr>
          <w:rFonts w:ascii="Times New Roman" w:hAnsi="Times New Roman" w:cs="Times New Roman"/>
          <w:sz w:val="28"/>
          <w:szCs w:val="28"/>
        </w:rPr>
        <w:t>;</w:t>
      </w:r>
    </w:p>
    <w:p w:rsidR="003F4F61" w:rsidRPr="00B854EB" w:rsidRDefault="003F4F61" w:rsidP="0013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4EB">
        <w:rPr>
          <w:rFonts w:ascii="Times New Roman" w:hAnsi="Times New Roman" w:cs="Times New Roman"/>
          <w:sz w:val="28"/>
          <w:szCs w:val="28"/>
        </w:rPr>
        <w:t xml:space="preserve">- </w:t>
      </w:r>
      <w:r w:rsidR="00162686" w:rsidRPr="00B854EB">
        <w:rPr>
          <w:rFonts w:ascii="Times New Roman" w:hAnsi="Times New Roman" w:cs="Times New Roman"/>
          <w:sz w:val="28"/>
          <w:szCs w:val="28"/>
        </w:rPr>
        <w:t>повышения уровня сплоченности, взаимопонимания и со</w:t>
      </w:r>
      <w:r w:rsidR="00B854EB" w:rsidRPr="00B854EB">
        <w:rPr>
          <w:rFonts w:ascii="Times New Roman" w:hAnsi="Times New Roman" w:cs="Times New Roman"/>
          <w:sz w:val="28"/>
          <w:szCs w:val="28"/>
        </w:rPr>
        <w:t>гласованности действий в группе;</w:t>
      </w:r>
    </w:p>
    <w:p w:rsidR="00162686" w:rsidRPr="00B854EB" w:rsidRDefault="00162686" w:rsidP="0013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4EB">
        <w:rPr>
          <w:rFonts w:ascii="Times New Roman" w:hAnsi="Times New Roman" w:cs="Times New Roman"/>
          <w:sz w:val="28"/>
          <w:szCs w:val="28"/>
        </w:rPr>
        <w:t>- показать, как отношение к себе связанно с толе</w:t>
      </w:r>
      <w:r w:rsidR="00B854EB" w:rsidRPr="00B854EB">
        <w:rPr>
          <w:rFonts w:ascii="Times New Roman" w:hAnsi="Times New Roman" w:cs="Times New Roman"/>
          <w:sz w:val="28"/>
          <w:szCs w:val="28"/>
        </w:rPr>
        <w:t>рантностью к другим;</w:t>
      </w:r>
    </w:p>
    <w:p w:rsidR="00162686" w:rsidRPr="00B854EB" w:rsidRDefault="00162686" w:rsidP="0013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4EB">
        <w:rPr>
          <w:rFonts w:ascii="Times New Roman" w:hAnsi="Times New Roman" w:cs="Times New Roman"/>
          <w:sz w:val="28"/>
          <w:szCs w:val="28"/>
        </w:rPr>
        <w:t xml:space="preserve">- </w:t>
      </w:r>
      <w:r w:rsidR="00B854EB" w:rsidRPr="00B854EB">
        <w:rPr>
          <w:rFonts w:ascii="Times New Roman" w:hAnsi="Times New Roman" w:cs="Times New Roman"/>
          <w:sz w:val="28"/>
          <w:szCs w:val="28"/>
        </w:rPr>
        <w:t>развитие способности к рефлексии;</w:t>
      </w:r>
    </w:p>
    <w:p w:rsidR="00B854EB" w:rsidRDefault="00B854EB" w:rsidP="0013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4EB">
        <w:rPr>
          <w:rFonts w:ascii="Times New Roman" w:hAnsi="Times New Roman" w:cs="Times New Roman"/>
          <w:sz w:val="28"/>
          <w:szCs w:val="28"/>
        </w:rPr>
        <w:t>- осознание многообразие мира и проявлений личности в этом мире.</w:t>
      </w:r>
    </w:p>
    <w:p w:rsidR="00130437" w:rsidRPr="00B854EB" w:rsidRDefault="00130437" w:rsidP="0013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F45" w:rsidRDefault="00A07F45" w:rsidP="00130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10C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проведения:</w:t>
      </w:r>
    </w:p>
    <w:p w:rsidR="00A07F45" w:rsidRPr="00A07F45" w:rsidRDefault="00130437" w:rsidP="00130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07F45" w:rsidRPr="00A0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07F45" w:rsidRPr="00A07F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7F45" w:rsidRPr="00A0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Вступление.</w:t>
      </w:r>
    </w:p>
    <w:p w:rsidR="00A07F45" w:rsidRDefault="00130437" w:rsidP="001304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AD7537" w:rsidRPr="00B854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Психологическая настройка на работу. </w:t>
      </w:r>
      <w:r w:rsidRPr="001304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Приветствие “Смысл моего имени”</w:t>
      </w:r>
      <w:r w:rsidRPr="00CC3B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 </w:t>
      </w:r>
      <w:r w:rsidRPr="00130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Ведущий предлагает познакомиться и сделать это следующим образом: всем участникам группы необходимо сделать визитные карточки со своим </w:t>
      </w:r>
      <w:proofErr w:type="spellStart"/>
      <w:r w:rsidRPr="00130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тренинговым</w:t>
      </w:r>
      <w:proofErr w:type="spellEnd"/>
      <w:r w:rsidRPr="00130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именем. Каждый вправе взять себе любое имя, которым он хочет, чтобы его называли в группе: свое настоящее, игровое, имя литературного героя, имя-образ. Одновременно с оформлением визиток участникам нужно подумать над заданием: придумать “перевод” своего имени с неизвестного языка. Затем, когда визитки готовы, всем по очереди предлагается назвать свое имя, а затем сообщить, как оно “переводится”. Можно или вспомнить действительный перевод имени, или придумать свой, который может состоять даже из нескольких предложений. Главная идея этого упражнен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— дать возможность при</w:t>
      </w:r>
      <w:r w:rsidRPr="00130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знакомстве подчеркнуть свою индивидуальность. </w:t>
      </w:r>
    </w:p>
    <w:p w:rsidR="00130437" w:rsidRPr="00130437" w:rsidRDefault="00130437" w:rsidP="001304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30437" w:rsidRPr="009A3746" w:rsidRDefault="00130437" w:rsidP="0013043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04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B854EB" w:rsidRPr="001304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Pr="001304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Теоретическая часть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9A3746" w:rsidRPr="009A3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437" w:rsidRDefault="00130437" w:rsidP="0013043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30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Ведущий тренинга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рассказывает участникам группы о том, что такое толерантность и интолерантность. </w:t>
      </w:r>
    </w:p>
    <w:p w:rsidR="00130437" w:rsidRDefault="00130437" w:rsidP="0013043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Толерантность означает уважение, принятие и правильное </w:t>
      </w:r>
      <w:r w:rsidR="00E436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понимание богатого многообразия культур нашего мира, наших форм самовыражения и способов проявления человеческой индивидуальности. Толерантность делает возможным достижение мира и способствует замене культуры войны культурой мира. Проявление толерантности не означает терпимого отношения  к социальной несправедливости, отказа от своих убеждений или уступки чужим. Толерантность означает, что каждый </w:t>
      </w:r>
      <w:proofErr w:type="gramStart"/>
      <w:r w:rsidR="00E436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свободен</w:t>
      </w:r>
      <w:proofErr w:type="gramEnd"/>
      <w:r w:rsidR="00E436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придерживаться своих убеждений и признает такое же право за другими; означает признание того, что люди по своей природе различаются  по внешнему виду, положению, речи, поведению и </w:t>
      </w:r>
      <w:r w:rsidR="00A55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ценностям, обладают правом жить в мире и сохранять свою индивидуальность и не могут навязывать взгляды одного человека другим.</w:t>
      </w:r>
    </w:p>
    <w:p w:rsidR="00A5589D" w:rsidRDefault="00A5589D" w:rsidP="0013043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Интолерантность – это непринятие другого человека, неготовность к сосуществованию с другими людьми; интолерантность проявляется через деструктивное, агрессивное поведение.</w:t>
      </w:r>
    </w:p>
    <w:p w:rsidR="009A3746" w:rsidRDefault="00AD7537" w:rsidP="0013043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(Декларация п</w:t>
      </w:r>
      <w:r w:rsidR="00137E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ринципов толерантности, утверждё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нная резолюцией 5.61 Генеральной конференции ЮНЕСКО от 16 ноября 1995 г., провозглашает 16 ноября ежегодно отмечаемым Международным днем, посвященным толерантности.) </w:t>
      </w:r>
    </w:p>
    <w:p w:rsidR="00130437" w:rsidRDefault="009A3746" w:rsidP="001304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A3746">
        <w:rPr>
          <w:rFonts w:ascii="Times New Roman" w:hAnsi="Times New Roman" w:cs="Times New Roman"/>
          <w:i/>
          <w:sz w:val="28"/>
          <w:szCs w:val="28"/>
        </w:rPr>
        <w:t>Байбаков А.М. Введение в педагогику толерантности: Для педагогов и старшеклассников, М., 2002</w:t>
      </w:r>
      <w:r w:rsidR="0078505F">
        <w:rPr>
          <w:rFonts w:ascii="Times New Roman" w:hAnsi="Times New Roman" w:cs="Times New Roman"/>
          <w:i/>
          <w:sz w:val="28"/>
          <w:szCs w:val="28"/>
        </w:rPr>
        <w:t>.</w:t>
      </w:r>
    </w:p>
    <w:p w:rsidR="0078505F" w:rsidRPr="009A3746" w:rsidRDefault="00326FFD" w:rsidP="00130437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Вострухина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Т.Н. Воспитание толерантности у детей в условиях многонационального окружения. М., 2011. </w:t>
      </w:r>
    </w:p>
    <w:p w:rsidR="00B854EB" w:rsidRPr="00B854EB" w:rsidRDefault="00B854EB" w:rsidP="001304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D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9A3746" w:rsidRDefault="00130437" w:rsidP="0013043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3</w:t>
      </w:r>
      <w:r w:rsidR="00B854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r w:rsidR="00AD7537" w:rsidRPr="00AD75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Практическая часть.</w:t>
      </w:r>
      <w:r w:rsidR="009A3746" w:rsidRPr="009A3746">
        <w:t xml:space="preserve"> </w:t>
      </w:r>
      <w:r w:rsidR="009A3746">
        <w:t> </w:t>
      </w:r>
    </w:p>
    <w:p w:rsidR="009A3746" w:rsidRDefault="009A3746" w:rsidP="00130437">
      <w:pPr>
        <w:spacing w:after="0" w:line="240" w:lineRule="auto"/>
      </w:pPr>
    </w:p>
    <w:p w:rsidR="0021564D" w:rsidRDefault="009A3746" w:rsidP="0013043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D75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Упражнение "Эмблема толерантности"</w:t>
      </w:r>
    </w:p>
    <w:p w:rsidR="004C7AC9" w:rsidRDefault="004C7AC9" w:rsidP="0013043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D7537" w:rsidRDefault="0021564D" w:rsidP="001304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 рисуют эмблему толерантности. После ознакомления с результатами творчества участники разбиваются на подгруппы на основе сходства между рисунками, объясняя, что общего в этих рисунках, и выдвигая лозунг, который отражал бы сущность эмблем.</w:t>
      </w:r>
    </w:p>
    <w:p w:rsidR="0021564D" w:rsidRDefault="0021564D" w:rsidP="001304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564D" w:rsidRDefault="0021564D" w:rsidP="0013043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D69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Упражнение "</w:t>
      </w:r>
      <w:r w:rsidR="00B07EE1" w:rsidRPr="00BD69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Собственное </w:t>
      </w:r>
      <w:r w:rsidR="00BD69A9" w:rsidRPr="00BD69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"Я"</w:t>
      </w:r>
    </w:p>
    <w:p w:rsidR="004C7AC9" w:rsidRDefault="004C7AC9" w:rsidP="0013043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D69A9" w:rsidRDefault="00BD69A9" w:rsidP="001304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 предлагает каждому участнику группы написать на карточке</w:t>
      </w:r>
      <w:r w:rsidR="003F7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5 ответов на следующие вопросы: "Кто я?" и "Какой я?" и указывая свою изюминку, свою индивидуальность, которая присуще только ему. После выполнения задания участники сдают ведущему свои ответы, не указывая своего имени. Ведущий, перемешивает карточки, по очереди читает </w:t>
      </w:r>
      <w:proofErr w:type="gramStart"/>
      <w:r w:rsidR="003F7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написанное</w:t>
      </w:r>
      <w:proofErr w:type="gramEnd"/>
      <w:r w:rsidR="003F7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группа пытается понять, о ком идет речь.</w:t>
      </w:r>
      <w:r w:rsidR="003F73C9" w:rsidRPr="003F73C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3F73C9" w:rsidRPr="003F7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Главная идея этого упражнения — дать в</w:t>
      </w:r>
      <w:r w:rsidR="003F7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озможность</w:t>
      </w:r>
      <w:r w:rsidR="003F73C9" w:rsidRPr="003F7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подчеркнуть свою индивидуальность.</w:t>
      </w:r>
    </w:p>
    <w:p w:rsidR="00B71183" w:rsidRDefault="00B71183" w:rsidP="00B71183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B71183" w:rsidRPr="00B71183" w:rsidRDefault="00B71183" w:rsidP="00B7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1183">
        <w:rPr>
          <w:rFonts w:ascii="Times New Roman" w:hAnsi="Times New Roman" w:cs="Times New Roman"/>
          <w:bCs/>
          <w:i/>
          <w:sz w:val="28"/>
          <w:szCs w:val="28"/>
        </w:rPr>
        <w:t>Фопель</w:t>
      </w:r>
      <w:proofErr w:type="spellEnd"/>
      <w:r w:rsidRPr="00B711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1183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Pr="00B71183">
        <w:rPr>
          <w:rFonts w:ascii="Times New Roman" w:hAnsi="Times New Roman" w:cs="Times New Roman"/>
          <w:i/>
          <w:sz w:val="28"/>
          <w:szCs w:val="28"/>
        </w:rPr>
        <w:t>. «</w:t>
      </w:r>
      <w:r w:rsidRPr="00B71183">
        <w:rPr>
          <w:rFonts w:ascii="Times New Roman" w:hAnsi="Times New Roman" w:cs="Times New Roman"/>
          <w:bCs/>
          <w:i/>
          <w:sz w:val="28"/>
          <w:szCs w:val="28"/>
        </w:rPr>
        <w:t>Сплоченность</w:t>
      </w:r>
      <w:r w:rsidRPr="00B711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1183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B711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1183">
        <w:rPr>
          <w:rFonts w:ascii="Times New Roman" w:hAnsi="Times New Roman" w:cs="Times New Roman"/>
          <w:bCs/>
          <w:i/>
          <w:sz w:val="28"/>
          <w:szCs w:val="28"/>
        </w:rPr>
        <w:t>толерантность</w:t>
      </w:r>
      <w:r w:rsidRPr="00B711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1183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B711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1183">
        <w:rPr>
          <w:rFonts w:ascii="Times New Roman" w:hAnsi="Times New Roman" w:cs="Times New Roman"/>
          <w:bCs/>
          <w:i/>
          <w:sz w:val="28"/>
          <w:szCs w:val="28"/>
        </w:rPr>
        <w:t>группе</w:t>
      </w:r>
      <w:r w:rsidRPr="00B71183">
        <w:rPr>
          <w:rFonts w:ascii="Times New Roman" w:hAnsi="Times New Roman" w:cs="Times New Roman"/>
          <w:i/>
          <w:sz w:val="28"/>
          <w:szCs w:val="28"/>
        </w:rPr>
        <w:t xml:space="preserve">» Психологические игры и упражнения»- </w:t>
      </w:r>
      <w:r w:rsidRPr="00B71183"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Pr="00B71183">
        <w:rPr>
          <w:rFonts w:ascii="Times New Roman" w:hAnsi="Times New Roman" w:cs="Times New Roman"/>
          <w:i/>
          <w:sz w:val="28"/>
          <w:szCs w:val="28"/>
        </w:rPr>
        <w:t>, Генезис, 2001</w:t>
      </w:r>
      <w:r w:rsidRPr="00B71183">
        <w:rPr>
          <w:rFonts w:ascii="Times New Roman" w:hAnsi="Times New Roman" w:cs="Times New Roman"/>
          <w:sz w:val="28"/>
          <w:szCs w:val="28"/>
        </w:rPr>
        <w:t>.</w:t>
      </w:r>
    </w:p>
    <w:p w:rsidR="003F73C9" w:rsidRDefault="003F73C9" w:rsidP="001304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7AC9" w:rsidRDefault="004C7AC9" w:rsidP="004C7AC9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Психотехническое упражнение «Давление»</w:t>
      </w:r>
    </w:p>
    <w:p w:rsidR="004C7AC9" w:rsidRPr="004C7AC9" w:rsidRDefault="004C7AC9" w:rsidP="004C7AC9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C9" w:rsidRPr="004C7AC9" w:rsidRDefault="00C8056C" w:rsidP="004C7AC9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упражнение поможет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осознать разные модели в общении </w:t>
      </w:r>
      <w:r w:rsidR="004C7AC9" w:rsidRPr="004C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13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взаимодействии с партнё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и</w:t>
      </w:r>
      <w:r w:rsidR="004C7AC9" w:rsidRPr="004C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 на равноправное общение.</w:t>
      </w:r>
    </w:p>
    <w:p w:rsidR="004C7AC9" w:rsidRPr="004C7AC9" w:rsidRDefault="00C8056C" w:rsidP="004C7AC9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4C7AC9" w:rsidRPr="004C7A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станьте друг против друга, поднимите руки на уровне груди и слегка прикоснитесь друг к другу ладонями. Договоритесь, кто будет ведущим. Задача ведущего – слегка надавить на ладони своего пар</w:t>
      </w:r>
      <w:r w:rsidR="00137EBF">
        <w:rPr>
          <w:rFonts w:ascii="Times New Roman" w:eastAsia="Times New Roman" w:hAnsi="Times New Roman" w:cs="Times New Roman"/>
          <w:sz w:val="28"/>
          <w:szCs w:val="28"/>
          <w:lang w:eastAsia="ru-RU"/>
        </w:rPr>
        <w:t>тнё</w:t>
      </w:r>
      <w:r w:rsidR="004C7AC9" w:rsidRPr="004C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ра. Затем, поменяйтесь ролями и повторите дв</w:t>
      </w:r>
      <w:r w:rsidR="00137EBF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ижение давления на ладони партнё</w:t>
      </w:r>
      <w:r w:rsidR="004C7AC9" w:rsidRPr="004C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по игре. Выскажите друг другу свои впечатления. В какой ситуации Вам было эмоционально комфортнее: когда Вы давили или когда Ваш партнёр давил на Ваши ладони?</w:t>
      </w:r>
    </w:p>
    <w:p w:rsidR="004C7AC9" w:rsidRPr="004C7AC9" w:rsidRDefault="004C7AC9" w:rsidP="004C7AC9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C9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-Возможно Вы не испытали приятных минут ни в первом, ни во втором случае (Вам было неприятно давить на партнёра, и очень неприятно, когда давили на Вас).</w:t>
      </w:r>
    </w:p>
    <w:p w:rsidR="004C7AC9" w:rsidRPr="004C7AC9" w:rsidRDefault="004C7AC9" w:rsidP="004C7AC9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Тогда, попробуйте не давить друг на друга, выполняйте совместные движения обращёнными друг к другу ладонями рук так, чтобы между вами возникло взаимное ощущение тепла (психоэнергетический контакт).</w:t>
      </w:r>
    </w:p>
    <w:p w:rsidR="004C7AC9" w:rsidRPr="004C7AC9" w:rsidRDefault="004C7AC9" w:rsidP="004C7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</w:t>
      </w:r>
      <w:r w:rsidRPr="004C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Почувствовали ли Вы, насколько приятнее взаимодействовать на равных, а не добиваться превосходства? Не забывайте, что стремясь к психологическому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влению на партн</w:t>
      </w:r>
      <w:r w:rsidR="00137EB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 по общению</w:t>
      </w:r>
      <w:r w:rsidRPr="004C7AC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рискуем вызвать у него реакцию не подчинения, а возмущения. И вместо помощи, он просто откажется от контакта с нами.</w:t>
      </w:r>
    </w:p>
    <w:p w:rsidR="00B854EB" w:rsidRPr="005523F3" w:rsidRDefault="005523F3" w:rsidP="004C7A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523F3">
        <w:rPr>
          <w:rFonts w:ascii="Times New Roman" w:hAnsi="Times New Roman" w:cs="Times New Roman"/>
          <w:i/>
          <w:sz w:val="28"/>
          <w:szCs w:val="28"/>
        </w:rPr>
        <w:t>Самоукина</w:t>
      </w:r>
      <w:proofErr w:type="spellEnd"/>
      <w:r w:rsidRPr="005523F3">
        <w:rPr>
          <w:rFonts w:ascii="Times New Roman" w:hAnsi="Times New Roman" w:cs="Times New Roman"/>
          <w:i/>
          <w:sz w:val="28"/>
          <w:szCs w:val="28"/>
        </w:rPr>
        <w:t xml:space="preserve"> Н.В. «Игры в школе и дома: психотехнические упражнения, коррекционные программы»/ - Ярославль: Академия развития: Академия Холдинг: 2002 г.</w:t>
      </w:r>
    </w:p>
    <w:p w:rsidR="005523F3" w:rsidRDefault="005523F3" w:rsidP="004C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AC9" w:rsidRPr="004C7AC9" w:rsidRDefault="004C7AC9" w:rsidP="004C7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Релаксация </w:t>
      </w:r>
      <w:r w:rsidRPr="004C7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«Посылай и воспринимай уверенность».</w:t>
      </w:r>
    </w:p>
    <w:p w:rsidR="004C7AC9" w:rsidRPr="004C7AC9" w:rsidRDefault="004C7AC9" w:rsidP="004C7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C9" w:rsidRPr="004C7AC9" w:rsidRDefault="004C7AC9" w:rsidP="004C7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Упражнение </w:t>
      </w:r>
      <w:r w:rsidRPr="004C7A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проводится под релаксационную музыку.</w:t>
      </w:r>
    </w:p>
    <w:p w:rsidR="004C7AC9" w:rsidRPr="004C7AC9" w:rsidRDefault="004C7AC9" w:rsidP="004C7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Сядьте </w:t>
      </w:r>
      <w:proofErr w:type="gramStart"/>
      <w:r w:rsidRPr="004C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4C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закройте глаза. Сделайте три глубоких вдоха и выдоха… теперь представьте себе, что над Вашей головой висит чудесная золотая звезда. Это – Ваша звезда, она принадлежит Вам и заботится о том, чтобы Вы были счастливы.</w:t>
      </w:r>
    </w:p>
    <w:p w:rsidR="004C7AC9" w:rsidRPr="004C7AC9" w:rsidRDefault="004C7AC9" w:rsidP="004C7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Представьте, что Вы с ног до головы озарены светом этой звезды, светом любви и радости. Теперь последовательно приложите свою руку сначала к сердцу, потом – к горлу и ко лбу. Почувствуйте, как золотой свет особенно ясно сияет в этих местах. Представьте себе, что Вы, как и Ваша звезда, </w:t>
      </w:r>
      <w:proofErr w:type="gramStart"/>
      <w:r w:rsidRPr="004C7A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испускаете во все стороны лучи ясного теплого света и что этот свет идет</w:t>
      </w:r>
      <w:proofErr w:type="gramEnd"/>
      <w:r w:rsidRPr="004C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всем Вашим коллегам, находящимся в этом зале</w:t>
      </w:r>
      <w:r w:rsidR="009B17B8" w:rsidRPr="004C7AC9">
        <w:rPr>
          <w:rFonts w:ascii="Times New Roman" w:eastAsia="Times New Roman" w:hAnsi="Times New Roman" w:cs="Times New Roman"/>
          <w:sz w:val="28"/>
          <w:szCs w:val="28"/>
          <w:lang w:eastAsia="ru-RU"/>
        </w:rPr>
        <w:t>.… П</w:t>
      </w:r>
      <w:r w:rsidRPr="004C7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одумайте обо всех, кто находится в этом зале, и пошлите всем немного своего света.</w:t>
      </w:r>
    </w:p>
    <w:p w:rsidR="004C7AC9" w:rsidRPr="004C7AC9" w:rsidRDefault="004C7AC9" w:rsidP="004C7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пошлите немного света людям, которых нет в этой комнате: своим домашним, друзьям, Вашим воспитанникам, их родителям.</w:t>
      </w:r>
    </w:p>
    <w:p w:rsidR="004C7AC9" w:rsidRPr="004C7AC9" w:rsidRDefault="004C7AC9" w:rsidP="004C7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прислушайтесь к самим себе. Ощущаете ли Вы какие-нибудь сильные чувства, которые мы все сейчас посылаем друг другу? </w:t>
      </w:r>
      <w:r w:rsidRPr="004C7A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(10 секунд).</w:t>
      </w:r>
    </w:p>
    <w:p w:rsidR="004C7AC9" w:rsidRPr="004C7AC9" w:rsidRDefault="004C7AC9" w:rsidP="004C7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Сохраните в памяти эти чувства и обращайтесь к ним в тех случаях, когда Вы устали и Вам нужны свежие силы и уверенность в себе…</w:t>
      </w:r>
    </w:p>
    <w:p w:rsidR="004C7AC9" w:rsidRDefault="004C7AC9" w:rsidP="004C7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C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попрощайтесь со звездой и мысленно возвращайтесь назад. Когда я досчитаю до трех, Вы можете открыть глаза и снова оказаться в этом зале. Раз</w:t>
      </w:r>
      <w:proofErr w:type="gramStart"/>
      <w:r w:rsidRPr="004C7AC9">
        <w:rPr>
          <w:rFonts w:ascii="Times New Roman" w:eastAsia="Times New Roman" w:hAnsi="Times New Roman" w:cs="Times New Roman"/>
          <w:sz w:val="28"/>
          <w:szCs w:val="28"/>
          <w:lang w:eastAsia="ru-RU"/>
        </w:rPr>
        <w:t>… Д</w:t>
      </w:r>
      <w:proofErr w:type="gramEnd"/>
      <w:r w:rsidRPr="004C7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ва… Три</w:t>
      </w:r>
    </w:p>
    <w:p w:rsidR="003E5AEF" w:rsidRPr="003E5AEF" w:rsidRDefault="003E5AEF" w:rsidP="004C7A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5AEF">
        <w:rPr>
          <w:rFonts w:ascii="Times New Roman" w:hAnsi="Times New Roman" w:cs="Times New Roman"/>
          <w:i/>
          <w:sz w:val="28"/>
          <w:szCs w:val="28"/>
        </w:rPr>
        <w:t xml:space="preserve">«Профилактика синдрома профессионального выгорания педагогов: диагностика, тренинги, упражнения/ авт.- сост. </w:t>
      </w:r>
      <w:proofErr w:type="spellStart"/>
      <w:r w:rsidRPr="003E5AEF">
        <w:rPr>
          <w:rFonts w:ascii="Times New Roman" w:hAnsi="Times New Roman" w:cs="Times New Roman"/>
          <w:i/>
          <w:sz w:val="28"/>
          <w:szCs w:val="28"/>
        </w:rPr>
        <w:t>О.И.Бабич</w:t>
      </w:r>
      <w:proofErr w:type="spellEnd"/>
      <w:r w:rsidRPr="003E5AEF">
        <w:rPr>
          <w:rFonts w:ascii="Times New Roman" w:hAnsi="Times New Roman" w:cs="Times New Roman"/>
          <w:i/>
          <w:sz w:val="28"/>
          <w:szCs w:val="28"/>
        </w:rPr>
        <w:t>. - Волгоград: Учитель, 2009 г.</w:t>
      </w:r>
    </w:p>
    <w:p w:rsidR="004C7AC9" w:rsidRDefault="004C7AC9" w:rsidP="004C7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C9" w:rsidRDefault="004C7AC9" w:rsidP="004C7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итогов.</w:t>
      </w:r>
      <w:r w:rsidRPr="004C7AC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Рефлексия впечатлений участников.</w:t>
      </w:r>
    </w:p>
    <w:p w:rsidR="004C7AC9" w:rsidRDefault="004C7AC9" w:rsidP="004C7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C9" w:rsidRPr="004C7AC9" w:rsidRDefault="004C7AC9" w:rsidP="004C7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C9" w:rsidRPr="004C7AC9" w:rsidRDefault="004C7AC9" w:rsidP="004C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4C7AC9" w:rsidRDefault="004C7AC9" w:rsidP="004C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"Рекомендации для активного слушания".</w:t>
      </w:r>
    </w:p>
    <w:p w:rsidR="00C8056C" w:rsidRDefault="00C8056C" w:rsidP="004C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AC9" w:rsidRDefault="004C7AC9" w:rsidP="004C7AC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Молча выслушай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собеседника, ведь невозможно слушать собеседника, когда сам говоришь.</w:t>
      </w:r>
    </w:p>
    <w:p w:rsidR="004C7AC9" w:rsidRDefault="004C7AC9" w:rsidP="004C7AC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Облегчи ситуацию говорящему: помоги, чтобы он почувствовал себя раскованным, показывай, что  можешь помочь ему или завершить свою мысль.</w:t>
      </w:r>
    </w:p>
    <w:p w:rsidR="004C7AC9" w:rsidRDefault="004C7AC9" w:rsidP="004C7AC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хочешь его выслушать -  твой </w:t>
      </w:r>
      <w:r w:rsidR="00AC7EE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 и поведение должны выража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интерес</w:t>
      </w:r>
      <w:r w:rsidR="00AC7EE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читай заметки, корреспонденцию или газету в то время, когда кто – то говорит; слушай, чтобы понять, а не возражай.</w:t>
      </w:r>
    </w:p>
    <w:p w:rsidR="00AC7EE3" w:rsidRDefault="00AC7EE3" w:rsidP="004C7AC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жестов, к</w:t>
      </w:r>
      <w:r w:rsidR="00137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 отвлекают внимание; не чё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ркай, не барабань пальцами, не возись бумагами.</w:t>
      </w:r>
    </w:p>
    <w:p w:rsidR="00AC7EE3" w:rsidRDefault="00AC7EE3" w:rsidP="004C7AC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терпеливым, удели достаточно времени, постарайся не прерывать и не уходи, пока говорить собеседник.</w:t>
      </w:r>
    </w:p>
    <w:p w:rsidR="00AC7EE3" w:rsidRDefault="00AC7EE3" w:rsidP="004C7AC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Войди в положение говорящего, постарайся посмотреть на вещи с его точки зрения.</w:t>
      </w:r>
    </w:p>
    <w:p w:rsidR="00AC7EE3" w:rsidRDefault="00AC7EE3" w:rsidP="004C7AC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C805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раздражайся по поводу ошибочного толкования.</w:t>
      </w:r>
    </w:p>
    <w:p w:rsidR="00C8056C" w:rsidRDefault="00C8056C" w:rsidP="00C8056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Старайся во время слушания не критиковать и не представляйся всезнайкой – это позиция делает людей более скованными, молчаливыми или вспыльчивыми.</w:t>
      </w:r>
    </w:p>
    <w:p w:rsidR="0078505F" w:rsidRPr="0078505F" w:rsidRDefault="0078505F" w:rsidP="00C8056C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505F">
        <w:rPr>
          <w:rFonts w:ascii="Times New Roman" w:hAnsi="Times New Roman" w:cs="Times New Roman"/>
          <w:i/>
          <w:sz w:val="28"/>
          <w:szCs w:val="28"/>
        </w:rPr>
        <w:t>Мастерство психологического консультирования</w:t>
      </w:r>
      <w:proofErr w:type="gramStart"/>
      <w:r w:rsidRPr="0078505F">
        <w:rPr>
          <w:rFonts w:ascii="Times New Roman" w:hAnsi="Times New Roman" w:cs="Times New Roman"/>
          <w:i/>
          <w:sz w:val="28"/>
          <w:szCs w:val="28"/>
        </w:rPr>
        <w:t xml:space="preserve"> / П</w:t>
      </w:r>
      <w:proofErr w:type="gramEnd"/>
      <w:r w:rsidRPr="0078505F">
        <w:rPr>
          <w:rFonts w:ascii="Times New Roman" w:hAnsi="Times New Roman" w:cs="Times New Roman"/>
          <w:i/>
          <w:sz w:val="28"/>
          <w:szCs w:val="28"/>
        </w:rPr>
        <w:t xml:space="preserve">од ред. А. А. </w:t>
      </w:r>
      <w:proofErr w:type="spellStart"/>
      <w:r w:rsidRPr="0078505F">
        <w:rPr>
          <w:rFonts w:ascii="Times New Roman" w:hAnsi="Times New Roman" w:cs="Times New Roman"/>
          <w:i/>
          <w:sz w:val="28"/>
          <w:szCs w:val="28"/>
        </w:rPr>
        <w:t>Бадхена</w:t>
      </w:r>
      <w:proofErr w:type="spellEnd"/>
      <w:r w:rsidRPr="0078505F">
        <w:rPr>
          <w:rFonts w:ascii="Times New Roman" w:hAnsi="Times New Roman" w:cs="Times New Roman"/>
          <w:i/>
          <w:sz w:val="28"/>
          <w:szCs w:val="28"/>
        </w:rPr>
        <w:t>, А. М. Родиной. — СПб</w:t>
      </w:r>
      <w:proofErr w:type="gramStart"/>
      <w:r w:rsidRPr="0078505F">
        <w:rPr>
          <w:rFonts w:ascii="Times New Roman" w:hAnsi="Times New Roman" w:cs="Times New Roman"/>
          <w:i/>
          <w:sz w:val="28"/>
          <w:szCs w:val="28"/>
        </w:rPr>
        <w:t xml:space="preserve">.: </w:t>
      </w:r>
      <w:proofErr w:type="gramEnd"/>
      <w:r w:rsidRPr="0078505F">
        <w:rPr>
          <w:rFonts w:ascii="Times New Roman" w:hAnsi="Times New Roman" w:cs="Times New Roman"/>
          <w:i/>
          <w:sz w:val="28"/>
          <w:szCs w:val="28"/>
        </w:rPr>
        <w:t>Речь, 2010.</w:t>
      </w:r>
    </w:p>
    <w:p w:rsidR="004C7AC9" w:rsidRPr="004C7AC9" w:rsidRDefault="004C7AC9" w:rsidP="004C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AC9" w:rsidRDefault="00795B3B" w:rsidP="00692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bookmarkStart w:id="0" w:name="_GoBack"/>
      <w:bookmarkEnd w:id="0"/>
    </w:p>
    <w:p w:rsidR="003E5AEF" w:rsidRDefault="00795B3B" w:rsidP="003E5AEF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225C">
        <w:rPr>
          <w:rFonts w:ascii="Times New Roman" w:hAnsi="Times New Roman" w:cs="Times New Roman"/>
          <w:sz w:val="28"/>
          <w:szCs w:val="28"/>
        </w:rPr>
        <w:t>Тренинг уверенности в межличностных отноше</w:t>
      </w:r>
      <w:r w:rsidR="007C79A0">
        <w:rPr>
          <w:rFonts w:ascii="Times New Roman" w:hAnsi="Times New Roman" w:cs="Times New Roman"/>
          <w:sz w:val="28"/>
          <w:szCs w:val="28"/>
        </w:rPr>
        <w:t xml:space="preserve">ниях / </w:t>
      </w:r>
      <w:r w:rsidR="007C79A0" w:rsidRPr="0069225C">
        <w:rPr>
          <w:rFonts w:ascii="Times New Roman" w:hAnsi="Times New Roman" w:cs="Times New Roman"/>
          <w:sz w:val="28"/>
          <w:szCs w:val="28"/>
        </w:rPr>
        <w:t>В.</w:t>
      </w:r>
      <w:r w:rsidR="007C79A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7C79A0" w:rsidRPr="0069225C">
        <w:rPr>
          <w:rFonts w:ascii="Times New Roman" w:hAnsi="Times New Roman" w:cs="Times New Roman"/>
          <w:sz w:val="28"/>
          <w:szCs w:val="28"/>
        </w:rPr>
        <w:t>Ромек</w:t>
      </w:r>
      <w:proofErr w:type="spellEnd"/>
      <w:r w:rsidR="007C79A0">
        <w:rPr>
          <w:rFonts w:ascii="Times New Roman" w:hAnsi="Times New Roman" w:cs="Times New Roman"/>
          <w:sz w:val="28"/>
          <w:szCs w:val="28"/>
        </w:rPr>
        <w:t>.</w:t>
      </w:r>
      <w:r w:rsidR="007C79A0" w:rsidRPr="0069225C">
        <w:rPr>
          <w:rFonts w:ascii="Times New Roman" w:hAnsi="Times New Roman" w:cs="Times New Roman"/>
          <w:sz w:val="28"/>
          <w:szCs w:val="28"/>
        </w:rPr>
        <w:t xml:space="preserve"> </w:t>
      </w:r>
      <w:r w:rsidRPr="0069225C">
        <w:rPr>
          <w:rFonts w:ascii="Times New Roman" w:hAnsi="Times New Roman" w:cs="Times New Roman"/>
          <w:sz w:val="28"/>
          <w:szCs w:val="28"/>
        </w:rPr>
        <w:t>Санкт – Петербург</w:t>
      </w:r>
      <w:r w:rsidR="007C79A0">
        <w:rPr>
          <w:rFonts w:ascii="Times New Roman" w:hAnsi="Times New Roman" w:cs="Times New Roman"/>
          <w:sz w:val="28"/>
          <w:szCs w:val="28"/>
        </w:rPr>
        <w:t>,</w:t>
      </w:r>
      <w:r w:rsidRPr="0069225C">
        <w:rPr>
          <w:rFonts w:ascii="Times New Roman" w:hAnsi="Times New Roman" w:cs="Times New Roman"/>
          <w:sz w:val="28"/>
          <w:szCs w:val="28"/>
        </w:rPr>
        <w:t xml:space="preserve"> </w:t>
      </w:r>
      <w:r w:rsidR="007C79A0">
        <w:rPr>
          <w:rFonts w:ascii="Times New Roman" w:hAnsi="Times New Roman" w:cs="Times New Roman"/>
          <w:sz w:val="28"/>
          <w:szCs w:val="28"/>
        </w:rPr>
        <w:t>2007</w:t>
      </w:r>
      <w:r w:rsidRPr="0069225C">
        <w:rPr>
          <w:rFonts w:ascii="Times New Roman" w:hAnsi="Times New Roman" w:cs="Times New Roman"/>
          <w:sz w:val="28"/>
          <w:szCs w:val="28"/>
        </w:rPr>
        <w:t>.</w:t>
      </w:r>
    </w:p>
    <w:p w:rsidR="003E5AEF" w:rsidRPr="003E5AEF" w:rsidRDefault="003E5AEF" w:rsidP="003E5AEF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E5AEF">
        <w:rPr>
          <w:rFonts w:ascii="Times New Roman" w:hAnsi="Times New Roman" w:cs="Times New Roman"/>
          <w:sz w:val="28"/>
          <w:szCs w:val="28"/>
        </w:rPr>
        <w:t>Самоукина</w:t>
      </w:r>
      <w:proofErr w:type="spellEnd"/>
      <w:r w:rsidRPr="003E5AEF">
        <w:rPr>
          <w:rFonts w:ascii="Times New Roman" w:hAnsi="Times New Roman" w:cs="Times New Roman"/>
          <w:sz w:val="28"/>
          <w:szCs w:val="28"/>
        </w:rPr>
        <w:t xml:space="preserve"> Н.В. «Игры в школе и дома: психотехнические упражнения, коррекционные программы»/ - Ярославль: Академия развития: Академия Холдинг: 2002 г.</w:t>
      </w:r>
    </w:p>
    <w:p w:rsidR="00111B12" w:rsidRPr="0069225C" w:rsidRDefault="00111B12" w:rsidP="0069225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225C">
        <w:rPr>
          <w:rFonts w:ascii="Times New Roman" w:hAnsi="Times New Roman" w:cs="Times New Roman"/>
          <w:sz w:val="28"/>
          <w:szCs w:val="28"/>
        </w:rPr>
        <w:t>Бондырева С.К., Колесов Д.В. Толерантность (введение в проблему). – 2-е изд., стер. – М.: МПСИ; Воронеж: МОДЭК</w:t>
      </w:r>
      <w:r w:rsidR="0069225C" w:rsidRPr="0069225C">
        <w:rPr>
          <w:rFonts w:ascii="Times New Roman" w:hAnsi="Times New Roman" w:cs="Times New Roman"/>
          <w:sz w:val="28"/>
          <w:szCs w:val="28"/>
        </w:rPr>
        <w:t xml:space="preserve"> 2011.</w:t>
      </w:r>
    </w:p>
    <w:p w:rsidR="0078505F" w:rsidRPr="0078505F" w:rsidRDefault="00111B12" w:rsidP="0078505F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225C">
        <w:rPr>
          <w:rFonts w:ascii="Times New Roman" w:hAnsi="Times New Roman" w:cs="Times New Roman"/>
          <w:bCs/>
          <w:sz w:val="28"/>
          <w:szCs w:val="28"/>
        </w:rPr>
        <w:lastRenderedPageBreak/>
        <w:t>Психодиагностика толерантности личности</w:t>
      </w:r>
      <w:proofErr w:type="gramStart"/>
      <w:r w:rsidRPr="0069225C">
        <w:rPr>
          <w:rFonts w:ascii="Times New Roman" w:hAnsi="Times New Roman" w:cs="Times New Roman"/>
          <w:bCs/>
          <w:sz w:val="28"/>
          <w:szCs w:val="28"/>
        </w:rPr>
        <w:t xml:space="preserve"> / П</w:t>
      </w:r>
      <w:proofErr w:type="gramEnd"/>
      <w:r w:rsidRPr="0069225C">
        <w:rPr>
          <w:rFonts w:ascii="Times New Roman" w:hAnsi="Times New Roman" w:cs="Times New Roman"/>
          <w:bCs/>
          <w:sz w:val="28"/>
          <w:szCs w:val="28"/>
        </w:rPr>
        <w:t xml:space="preserve">од ред. Г.У. Солдатовой, Л.А. </w:t>
      </w:r>
      <w:proofErr w:type="spellStart"/>
      <w:r w:rsidRPr="0069225C">
        <w:rPr>
          <w:rFonts w:ascii="Times New Roman" w:hAnsi="Times New Roman" w:cs="Times New Roman"/>
          <w:bCs/>
          <w:sz w:val="28"/>
          <w:szCs w:val="28"/>
        </w:rPr>
        <w:t>Шайгеровой</w:t>
      </w:r>
      <w:proofErr w:type="spellEnd"/>
      <w:r w:rsidRPr="0069225C">
        <w:rPr>
          <w:rFonts w:ascii="Times New Roman" w:hAnsi="Times New Roman" w:cs="Times New Roman"/>
          <w:bCs/>
          <w:sz w:val="28"/>
          <w:szCs w:val="28"/>
        </w:rPr>
        <w:t>. - М.: Смысл. 2008.</w:t>
      </w:r>
    </w:p>
    <w:p w:rsidR="00111B12" w:rsidRPr="0078505F" w:rsidRDefault="0078505F" w:rsidP="0078505F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8505F">
        <w:rPr>
          <w:rFonts w:ascii="Times New Roman" w:hAnsi="Times New Roman" w:cs="Times New Roman"/>
          <w:sz w:val="28"/>
          <w:szCs w:val="28"/>
        </w:rPr>
        <w:t>Мастерство психологического консультирования</w:t>
      </w:r>
      <w:proofErr w:type="gramStart"/>
      <w:r w:rsidRPr="0078505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78505F">
        <w:rPr>
          <w:rFonts w:ascii="Times New Roman" w:hAnsi="Times New Roman" w:cs="Times New Roman"/>
          <w:sz w:val="28"/>
          <w:szCs w:val="28"/>
        </w:rPr>
        <w:t xml:space="preserve">од ред. А. А. </w:t>
      </w:r>
      <w:proofErr w:type="spellStart"/>
      <w:r w:rsidRPr="0078505F">
        <w:rPr>
          <w:rFonts w:ascii="Times New Roman" w:hAnsi="Times New Roman" w:cs="Times New Roman"/>
          <w:sz w:val="28"/>
          <w:szCs w:val="28"/>
        </w:rPr>
        <w:t>Бадхена</w:t>
      </w:r>
      <w:proofErr w:type="spellEnd"/>
      <w:r w:rsidRPr="0078505F">
        <w:rPr>
          <w:rFonts w:ascii="Times New Roman" w:hAnsi="Times New Roman" w:cs="Times New Roman"/>
          <w:sz w:val="28"/>
          <w:szCs w:val="28"/>
        </w:rPr>
        <w:t>, А. М. Родиной. — СПб</w:t>
      </w:r>
      <w:proofErr w:type="gramStart"/>
      <w:r w:rsidRPr="0078505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8505F">
        <w:rPr>
          <w:rFonts w:ascii="Times New Roman" w:hAnsi="Times New Roman" w:cs="Times New Roman"/>
          <w:sz w:val="28"/>
          <w:szCs w:val="28"/>
        </w:rPr>
        <w:t>Речь, 2010.</w:t>
      </w:r>
    </w:p>
    <w:p w:rsidR="003E5AEF" w:rsidRPr="00B71183" w:rsidRDefault="00137EBF" w:rsidP="003E5AEF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BF">
        <w:rPr>
          <w:rFonts w:ascii="Times New Roman" w:hAnsi="Times New Roman" w:cs="Times New Roman"/>
          <w:sz w:val="28"/>
          <w:szCs w:val="28"/>
        </w:rPr>
        <w:t>Байбаков А.М. Введение в педагогику толерантности: Для педагогов и старшеклассников, М., 2002.</w:t>
      </w:r>
    </w:p>
    <w:p w:rsidR="00326FFD" w:rsidRPr="00326FFD" w:rsidRDefault="00B71183" w:rsidP="00326FFD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1183">
        <w:rPr>
          <w:rFonts w:ascii="Times New Roman" w:hAnsi="Times New Roman" w:cs="Times New Roman"/>
          <w:bCs/>
          <w:sz w:val="28"/>
          <w:szCs w:val="28"/>
        </w:rPr>
        <w:t>Фопель</w:t>
      </w:r>
      <w:proofErr w:type="spellEnd"/>
      <w:r w:rsidRPr="00B71183">
        <w:rPr>
          <w:rFonts w:ascii="Times New Roman" w:hAnsi="Times New Roman" w:cs="Times New Roman"/>
          <w:sz w:val="28"/>
          <w:szCs w:val="28"/>
        </w:rPr>
        <w:t xml:space="preserve"> </w:t>
      </w:r>
      <w:r w:rsidRPr="00B71183">
        <w:rPr>
          <w:rFonts w:ascii="Times New Roman" w:hAnsi="Times New Roman" w:cs="Times New Roman"/>
          <w:bCs/>
          <w:sz w:val="28"/>
          <w:szCs w:val="28"/>
        </w:rPr>
        <w:t>К</w:t>
      </w:r>
      <w:r w:rsidRPr="00B71183">
        <w:rPr>
          <w:rFonts w:ascii="Times New Roman" w:hAnsi="Times New Roman" w:cs="Times New Roman"/>
          <w:sz w:val="28"/>
          <w:szCs w:val="28"/>
        </w:rPr>
        <w:t>. «</w:t>
      </w:r>
      <w:r w:rsidRPr="00B71183">
        <w:rPr>
          <w:rFonts w:ascii="Times New Roman" w:hAnsi="Times New Roman" w:cs="Times New Roman"/>
          <w:bCs/>
          <w:sz w:val="28"/>
          <w:szCs w:val="28"/>
        </w:rPr>
        <w:t>Сплоченность</w:t>
      </w:r>
      <w:r w:rsidRPr="00B71183">
        <w:rPr>
          <w:rFonts w:ascii="Times New Roman" w:hAnsi="Times New Roman" w:cs="Times New Roman"/>
          <w:sz w:val="28"/>
          <w:szCs w:val="28"/>
        </w:rPr>
        <w:t xml:space="preserve"> </w:t>
      </w:r>
      <w:r w:rsidRPr="00B71183">
        <w:rPr>
          <w:rFonts w:ascii="Times New Roman" w:hAnsi="Times New Roman" w:cs="Times New Roman"/>
          <w:bCs/>
          <w:sz w:val="28"/>
          <w:szCs w:val="28"/>
        </w:rPr>
        <w:t>и</w:t>
      </w:r>
      <w:r w:rsidRPr="00B71183">
        <w:rPr>
          <w:rFonts w:ascii="Times New Roman" w:hAnsi="Times New Roman" w:cs="Times New Roman"/>
          <w:sz w:val="28"/>
          <w:szCs w:val="28"/>
        </w:rPr>
        <w:t xml:space="preserve"> </w:t>
      </w:r>
      <w:r w:rsidRPr="00B71183">
        <w:rPr>
          <w:rFonts w:ascii="Times New Roman" w:hAnsi="Times New Roman" w:cs="Times New Roman"/>
          <w:bCs/>
          <w:sz w:val="28"/>
          <w:szCs w:val="28"/>
        </w:rPr>
        <w:t>толерантность</w:t>
      </w:r>
      <w:r w:rsidRPr="00B71183">
        <w:rPr>
          <w:rFonts w:ascii="Times New Roman" w:hAnsi="Times New Roman" w:cs="Times New Roman"/>
          <w:sz w:val="28"/>
          <w:szCs w:val="28"/>
        </w:rPr>
        <w:t xml:space="preserve"> </w:t>
      </w:r>
      <w:r w:rsidRPr="00B71183">
        <w:rPr>
          <w:rFonts w:ascii="Times New Roman" w:hAnsi="Times New Roman" w:cs="Times New Roman"/>
          <w:bCs/>
          <w:sz w:val="28"/>
          <w:szCs w:val="28"/>
        </w:rPr>
        <w:t>в</w:t>
      </w:r>
      <w:r w:rsidRPr="00B71183">
        <w:rPr>
          <w:rFonts w:ascii="Times New Roman" w:hAnsi="Times New Roman" w:cs="Times New Roman"/>
          <w:sz w:val="28"/>
          <w:szCs w:val="28"/>
        </w:rPr>
        <w:t xml:space="preserve"> </w:t>
      </w:r>
      <w:r w:rsidRPr="00B71183">
        <w:rPr>
          <w:rFonts w:ascii="Times New Roman" w:hAnsi="Times New Roman" w:cs="Times New Roman"/>
          <w:bCs/>
          <w:sz w:val="28"/>
          <w:szCs w:val="28"/>
        </w:rPr>
        <w:t>группе</w:t>
      </w:r>
      <w:r w:rsidRPr="00B71183">
        <w:rPr>
          <w:rFonts w:ascii="Times New Roman" w:hAnsi="Times New Roman" w:cs="Times New Roman"/>
          <w:sz w:val="28"/>
          <w:szCs w:val="28"/>
        </w:rPr>
        <w:t>»</w:t>
      </w:r>
      <w:r w:rsidRPr="00B71183">
        <w:rPr>
          <w:rFonts w:ascii="Times New Roman" w:hAnsi="Times New Roman" w:cs="Times New Roman"/>
          <w:sz w:val="28"/>
          <w:szCs w:val="28"/>
        </w:rPr>
        <w:t xml:space="preserve"> </w:t>
      </w:r>
      <w:r w:rsidRPr="00B71183">
        <w:rPr>
          <w:rFonts w:ascii="Times New Roman" w:hAnsi="Times New Roman" w:cs="Times New Roman"/>
          <w:sz w:val="28"/>
          <w:szCs w:val="28"/>
        </w:rPr>
        <w:t>Психологические игры и упражнения»-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183">
        <w:rPr>
          <w:rFonts w:ascii="Times New Roman" w:hAnsi="Times New Roman" w:cs="Times New Roman"/>
          <w:bCs/>
          <w:sz w:val="28"/>
          <w:szCs w:val="28"/>
        </w:rPr>
        <w:t>М</w:t>
      </w:r>
      <w:r w:rsidRPr="00B71183">
        <w:rPr>
          <w:rFonts w:ascii="Times New Roman" w:hAnsi="Times New Roman" w:cs="Times New Roman"/>
          <w:sz w:val="28"/>
          <w:szCs w:val="28"/>
        </w:rPr>
        <w:t>,</w:t>
      </w:r>
      <w:r w:rsidRPr="00B71183">
        <w:rPr>
          <w:rFonts w:ascii="Times New Roman" w:hAnsi="Times New Roman" w:cs="Times New Roman"/>
          <w:sz w:val="28"/>
          <w:szCs w:val="28"/>
        </w:rPr>
        <w:t xml:space="preserve"> </w:t>
      </w:r>
      <w:r w:rsidRPr="00B71183">
        <w:rPr>
          <w:rFonts w:ascii="Times New Roman" w:hAnsi="Times New Roman" w:cs="Times New Roman"/>
          <w:sz w:val="28"/>
          <w:szCs w:val="28"/>
        </w:rPr>
        <w:t>Генезис, 2001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FFD" w:rsidRPr="00326FFD" w:rsidRDefault="00326FFD" w:rsidP="00326FFD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6FFD">
        <w:rPr>
          <w:rFonts w:ascii="Times New Roman" w:hAnsi="Times New Roman" w:cs="Times New Roman"/>
          <w:sz w:val="28"/>
          <w:szCs w:val="28"/>
        </w:rPr>
        <w:t>Вострухина</w:t>
      </w:r>
      <w:proofErr w:type="spellEnd"/>
      <w:r w:rsidRPr="00326FFD">
        <w:rPr>
          <w:rFonts w:ascii="Times New Roman" w:hAnsi="Times New Roman" w:cs="Times New Roman"/>
          <w:sz w:val="28"/>
          <w:szCs w:val="28"/>
        </w:rPr>
        <w:t xml:space="preserve"> Т.Н. Воспитание толерантности у детей в условиях многонационального окружения. М., 2011. </w:t>
      </w:r>
    </w:p>
    <w:p w:rsidR="003E5AEF" w:rsidRPr="00B71183" w:rsidRDefault="003E5AEF" w:rsidP="003E5AEF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183">
        <w:rPr>
          <w:rFonts w:ascii="Times New Roman" w:hAnsi="Times New Roman" w:cs="Times New Roman"/>
          <w:sz w:val="28"/>
          <w:szCs w:val="28"/>
        </w:rPr>
        <w:t xml:space="preserve">«Профилактика синдрома профессионального выгорания педагогов: диагностика, тренинги, упражнения/ авт.- сост. </w:t>
      </w:r>
      <w:proofErr w:type="spellStart"/>
      <w:r w:rsidRPr="00B71183">
        <w:rPr>
          <w:rFonts w:ascii="Times New Roman" w:hAnsi="Times New Roman" w:cs="Times New Roman"/>
          <w:sz w:val="28"/>
          <w:szCs w:val="28"/>
        </w:rPr>
        <w:t>О.И.Бабич</w:t>
      </w:r>
      <w:proofErr w:type="spellEnd"/>
      <w:r w:rsidRPr="00B71183">
        <w:rPr>
          <w:rFonts w:ascii="Times New Roman" w:hAnsi="Times New Roman" w:cs="Times New Roman"/>
          <w:sz w:val="28"/>
          <w:szCs w:val="28"/>
        </w:rPr>
        <w:t>. - Волгоград: Учитель, 2009 г.</w:t>
      </w:r>
    </w:p>
    <w:p w:rsidR="003E5AEF" w:rsidRPr="003E5AEF" w:rsidRDefault="003E5AEF" w:rsidP="003E5AEF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5AEF" w:rsidRPr="003E5AEF" w:rsidSect="0000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1FDE"/>
    <w:multiLevelType w:val="hybridMultilevel"/>
    <w:tmpl w:val="789805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66E20"/>
    <w:multiLevelType w:val="multilevel"/>
    <w:tmpl w:val="1812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84DDC"/>
    <w:multiLevelType w:val="hybridMultilevel"/>
    <w:tmpl w:val="06BA86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16628"/>
    <w:multiLevelType w:val="hybridMultilevel"/>
    <w:tmpl w:val="A4AC03F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47A141B9"/>
    <w:multiLevelType w:val="hybridMultilevel"/>
    <w:tmpl w:val="C42EB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91D68"/>
    <w:multiLevelType w:val="multilevel"/>
    <w:tmpl w:val="8E44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21923"/>
    <w:multiLevelType w:val="multilevel"/>
    <w:tmpl w:val="1666B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F61"/>
    <w:rsid w:val="00004813"/>
    <w:rsid w:val="00060BE6"/>
    <w:rsid w:val="0007118E"/>
    <w:rsid w:val="00111B12"/>
    <w:rsid w:val="00130437"/>
    <w:rsid w:val="00137EBF"/>
    <w:rsid w:val="00151A1A"/>
    <w:rsid w:val="00162686"/>
    <w:rsid w:val="001D0522"/>
    <w:rsid w:val="0021564D"/>
    <w:rsid w:val="00326FFD"/>
    <w:rsid w:val="00344399"/>
    <w:rsid w:val="003E27B0"/>
    <w:rsid w:val="003E5AEF"/>
    <w:rsid w:val="003F4F61"/>
    <w:rsid w:val="003F73C9"/>
    <w:rsid w:val="00414363"/>
    <w:rsid w:val="004C7AC9"/>
    <w:rsid w:val="005523F3"/>
    <w:rsid w:val="005E28BD"/>
    <w:rsid w:val="006674CC"/>
    <w:rsid w:val="0069225C"/>
    <w:rsid w:val="0078505F"/>
    <w:rsid w:val="00795B3B"/>
    <w:rsid w:val="007C79A0"/>
    <w:rsid w:val="009A3746"/>
    <w:rsid w:val="009B17B8"/>
    <w:rsid w:val="00A07F45"/>
    <w:rsid w:val="00A5589D"/>
    <w:rsid w:val="00AC7EE3"/>
    <w:rsid w:val="00AD7537"/>
    <w:rsid w:val="00B07EE1"/>
    <w:rsid w:val="00B71183"/>
    <w:rsid w:val="00B854EB"/>
    <w:rsid w:val="00B97E0D"/>
    <w:rsid w:val="00BD69A9"/>
    <w:rsid w:val="00C8056C"/>
    <w:rsid w:val="00CC30FA"/>
    <w:rsid w:val="00E436CE"/>
    <w:rsid w:val="00F3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AC9"/>
    <w:pPr>
      <w:ind w:left="720"/>
      <w:contextualSpacing/>
    </w:pPr>
  </w:style>
  <w:style w:type="character" w:customStyle="1" w:styleId="hl">
    <w:name w:val="hl"/>
    <w:basedOn w:val="a0"/>
    <w:rsid w:val="0069225C"/>
  </w:style>
  <w:style w:type="character" w:styleId="a4">
    <w:name w:val="Hyperlink"/>
    <w:basedOn w:val="a0"/>
    <w:uiPriority w:val="99"/>
    <w:semiHidden/>
    <w:unhideWhenUsed/>
    <w:rsid w:val="006922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6</cp:revision>
  <cp:lastPrinted>2012-10-24T13:19:00Z</cp:lastPrinted>
  <dcterms:created xsi:type="dcterms:W3CDTF">2012-10-24T08:51:00Z</dcterms:created>
  <dcterms:modified xsi:type="dcterms:W3CDTF">2013-01-11T12:12:00Z</dcterms:modified>
</cp:coreProperties>
</file>