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8" w:rsidRPr="00CB0B3E" w:rsidRDefault="00D46AD8" w:rsidP="00D46AD8">
      <w:pPr>
        <w:rPr>
          <w:b/>
          <w:sz w:val="32"/>
          <w:szCs w:val="32"/>
        </w:rPr>
      </w:pPr>
      <w:r w:rsidRPr="00CB0B3E">
        <w:rPr>
          <w:b/>
          <w:sz w:val="32"/>
          <w:szCs w:val="32"/>
        </w:rPr>
        <w:t>Консультация для родителей</w:t>
      </w:r>
    </w:p>
    <w:p w:rsidR="00D46AD8" w:rsidRPr="00CB0B3E" w:rsidRDefault="00D46AD8" w:rsidP="00D46AD8">
      <w:pPr>
        <w:rPr>
          <w:b/>
          <w:sz w:val="28"/>
          <w:szCs w:val="28"/>
        </w:rPr>
      </w:pPr>
      <w:r w:rsidRPr="00CB0B3E">
        <w:rPr>
          <w:b/>
          <w:sz w:val="28"/>
          <w:szCs w:val="28"/>
        </w:rPr>
        <w:t xml:space="preserve">  «Характеристика потенциальных возможностей ребёнка на пороге школы».</w:t>
      </w:r>
    </w:p>
    <w:p w:rsidR="00D46AD8" w:rsidRPr="00CB0B3E" w:rsidRDefault="00D46AD8" w:rsidP="00D46AD8">
      <w:pPr>
        <w:rPr>
          <w:u w:val="single"/>
        </w:rPr>
      </w:pPr>
      <w:r w:rsidRPr="00CB0B3E">
        <w:rPr>
          <w:u w:val="single"/>
        </w:rPr>
        <w:t>Задачи по дошкольной ступени;</w:t>
      </w:r>
    </w:p>
    <w:p w:rsidR="00D46AD8" w:rsidRDefault="00D46AD8" w:rsidP="00D46AD8">
      <w:r>
        <w:t>1. Приобщение детей к ценностям здорового образа жизни.</w:t>
      </w:r>
    </w:p>
    <w:p w:rsidR="00D46AD8" w:rsidRDefault="00D46AD8" w:rsidP="00D46AD8">
      <w:r>
        <w:t>2. Обеспечение эмоционального благополучия каждого ребёнка, развитие его положительного самоощущения. В дошкольном возрасте очень важно, чтобы ребёнок чувствовал себя эмоционально благополучным.</w:t>
      </w:r>
    </w:p>
    <w:p w:rsidR="00D46AD8" w:rsidRDefault="00D46AD8" w:rsidP="00D46AD8">
      <w:r>
        <w:t>3. Развитие инициативности, любознательности, развитие произвольности /умение сосредоточиться, заставить себя/, способности к самовыражению.</w:t>
      </w:r>
    </w:p>
    <w:p w:rsidR="00D46AD8" w:rsidRDefault="00D46AD8" w:rsidP="00D46AD8">
      <w:r>
        <w:t xml:space="preserve">4. Развитие компетентности в сфере отношений к миру, к людям, к себе. Включение детей в различные формы сотрудничества </w:t>
      </w:r>
      <w:proofErr w:type="gramStart"/>
      <w:r>
        <w:t>со</w:t>
      </w:r>
      <w:proofErr w:type="gramEnd"/>
      <w:r>
        <w:t xml:space="preserve"> взрослыми и детьми разного возраста.</w:t>
      </w:r>
    </w:p>
    <w:p w:rsidR="00D46AD8" w:rsidRDefault="00D46AD8" w:rsidP="00D46AD8">
      <w:r w:rsidRPr="00CB0B3E">
        <w:rPr>
          <w:b/>
          <w:sz w:val="28"/>
          <w:szCs w:val="28"/>
        </w:rPr>
        <w:t>Психолого-педагогическая готовность детей к школе</w:t>
      </w:r>
      <w:r>
        <w:t>.</w:t>
      </w:r>
    </w:p>
    <w:p w:rsidR="00D46AD8" w:rsidRDefault="00D46AD8" w:rsidP="00D46AD8">
      <w:r w:rsidRPr="00E62F07">
        <w:rPr>
          <w:b/>
          <w:sz w:val="24"/>
          <w:szCs w:val="24"/>
        </w:rPr>
        <w:t>Физиологическая готовность</w:t>
      </w:r>
      <w:r>
        <w:t xml:space="preserve"> - она определяется уровнем развития основных функциональных систем организма ребёнка и состоянием его здоровья.</w:t>
      </w:r>
    </w:p>
    <w:p w:rsidR="00D46AD8" w:rsidRDefault="00D46AD8" w:rsidP="00D46AD8">
      <w:r>
        <w:t xml:space="preserve">    а/ уровень физического развития /вес, рост, окружность грудной клетки/</w:t>
      </w:r>
    </w:p>
    <w:p w:rsidR="00D46AD8" w:rsidRDefault="00D46AD8" w:rsidP="00D46AD8">
      <w:r>
        <w:t xml:space="preserve">    </w:t>
      </w:r>
      <w:proofErr w:type="gramStart"/>
      <w:r>
        <w:t>б</w:t>
      </w:r>
      <w:proofErr w:type="gramEnd"/>
      <w:r>
        <w:t>/уровень биологического развития определяется по количеству прорезавшихся зубов/постоянных/. У мальчиков 6-10 зубов, у девочек 11 зубов.</w:t>
      </w:r>
    </w:p>
    <w:p w:rsidR="00D46AD8" w:rsidRDefault="00D46AD8" w:rsidP="00D46AD8">
      <w:r>
        <w:t xml:space="preserve">    в/ группа здоровья: </w:t>
      </w:r>
      <w:r w:rsidR="00CB0B3E">
        <w:t xml:space="preserve">3 </w:t>
      </w:r>
      <w:r>
        <w:t>гр. - противопоказано идти в школу с б</w:t>
      </w:r>
      <w:r w:rsidR="00CB0B3E">
        <w:t xml:space="preserve"> </w:t>
      </w:r>
      <w:r>
        <w:t>лет; Игр</w:t>
      </w:r>
      <w:proofErr w:type="gramStart"/>
      <w:r>
        <w:t>.</w:t>
      </w:r>
      <w:proofErr w:type="gramEnd"/>
      <w:r>
        <w:t xml:space="preserve">/ - </w:t>
      </w:r>
      <w:proofErr w:type="gramStart"/>
      <w:r>
        <w:t>н</w:t>
      </w:r>
      <w:proofErr w:type="gramEnd"/>
      <w:r>
        <w:t>е рекомендуется идти в гимназию.</w:t>
      </w:r>
    </w:p>
    <w:p w:rsidR="00D46AD8" w:rsidRPr="00CB0B3E" w:rsidRDefault="00D46AD8" w:rsidP="00D46AD8">
      <w:pPr>
        <w:rPr>
          <w:b/>
          <w:sz w:val="28"/>
          <w:szCs w:val="28"/>
        </w:rPr>
      </w:pPr>
      <w:r w:rsidRPr="00CB0B3E">
        <w:rPr>
          <w:b/>
          <w:sz w:val="28"/>
          <w:szCs w:val="28"/>
        </w:rPr>
        <w:t xml:space="preserve">    Почему нельзя отдавать детей с </w:t>
      </w:r>
      <w:r w:rsidR="00CB0B3E" w:rsidRPr="00CB0B3E">
        <w:rPr>
          <w:b/>
          <w:sz w:val="28"/>
          <w:szCs w:val="28"/>
        </w:rPr>
        <w:t xml:space="preserve">6 </w:t>
      </w:r>
      <w:r w:rsidRPr="00CB0B3E">
        <w:rPr>
          <w:b/>
          <w:sz w:val="28"/>
          <w:szCs w:val="28"/>
        </w:rPr>
        <w:t>лет в</w:t>
      </w:r>
      <w:r w:rsidR="00E854B1">
        <w:rPr>
          <w:b/>
          <w:sz w:val="28"/>
          <w:szCs w:val="28"/>
        </w:rPr>
        <w:t xml:space="preserve"> школу.</w:t>
      </w:r>
    </w:p>
    <w:p w:rsidR="00D46AD8" w:rsidRDefault="00D46AD8" w:rsidP="00D46AD8">
      <w:r>
        <w:t xml:space="preserve">    1. С</w:t>
      </w:r>
      <w:r>
        <w:tab/>
        <w:t>6 до 6,5лет идет бурный рост организма /в среднем на 10см/, и возрастает нагрузка на нейроэндокринную систему.</w:t>
      </w:r>
    </w:p>
    <w:p w:rsidR="00D46AD8" w:rsidRDefault="00D46AD8" w:rsidP="00D46AD8">
      <w:r>
        <w:t xml:space="preserve">    2. У</w:t>
      </w:r>
      <w:r>
        <w:tab/>
        <w:t>детей с 6 - 6,5лет идет процесс окостенения организма в 206 костях и, если в течение 40 минут ребёнок сидит, последствие - сколиозы и т.д.</w:t>
      </w:r>
    </w:p>
    <w:p w:rsidR="00D46AD8" w:rsidRDefault="00D46AD8" w:rsidP="00D46AD8">
      <w:r>
        <w:t xml:space="preserve">    Только после 6,5лет начинается усиленное формирование левого полушария головного мозга - оно отвечает за логику; и правого полушария - отвечает за образное мышление. Невелика устойчивость внимания у детей 6,5лет /7 </w:t>
      </w:r>
      <w:r w:rsidR="00CB0B3E">
        <w:t>–</w:t>
      </w:r>
      <w:r>
        <w:t xml:space="preserve"> </w:t>
      </w:r>
      <w:r w:rsidR="00CB0B3E">
        <w:t xml:space="preserve">10 </w:t>
      </w:r>
      <w:r>
        <w:t>мин./ Дети быстро утомляются на уроке.</w:t>
      </w:r>
      <w:r w:rsidRPr="00E62F07">
        <w:rPr>
          <w:b/>
          <w:sz w:val="24"/>
          <w:szCs w:val="24"/>
        </w:rPr>
        <w:t xml:space="preserve"> Личностная</w:t>
      </w:r>
      <w:r>
        <w:t xml:space="preserve"> </w:t>
      </w:r>
      <w:r w:rsidRPr="00E62F07">
        <w:rPr>
          <w:b/>
          <w:sz w:val="24"/>
          <w:szCs w:val="24"/>
        </w:rPr>
        <w:t>или социальная готовность</w:t>
      </w:r>
      <w:r>
        <w:t xml:space="preserve"> - это готовность ребёнка к новым формам общения, новому отношению к окружающему миру и самому себе, </w:t>
      </w:r>
      <w:proofErr w:type="gramStart"/>
      <w:r>
        <w:t>обусловлен</w:t>
      </w:r>
      <w:r w:rsidR="00CB0B3E">
        <w:t>н</w:t>
      </w:r>
      <w:r>
        <w:t>ыми</w:t>
      </w:r>
      <w:proofErr w:type="gramEnd"/>
      <w:r>
        <w:t xml:space="preserve"> ситуацией школьного обучения.</w:t>
      </w:r>
    </w:p>
    <w:p w:rsidR="00D46AD8" w:rsidRDefault="00D46AD8" w:rsidP="00D46AD8">
      <w:r>
        <w:t xml:space="preserve">  Критерием готовности является овладение социальной позицией школьника, утрата непосредственности и наивности в поведении старшего дошкольника.</w:t>
      </w:r>
    </w:p>
    <w:p w:rsidR="00D46AD8" w:rsidRDefault="00D46AD8" w:rsidP="00D46AD8">
      <w:r>
        <w:t xml:space="preserve">  Захотел - осознал - сделал.</w:t>
      </w:r>
    </w:p>
    <w:p w:rsidR="00D46AD8" w:rsidRDefault="00D46AD8" w:rsidP="00D46AD8">
      <w:r>
        <w:lastRenderedPageBreak/>
        <w:t xml:space="preserve">В чём проявляется </w:t>
      </w:r>
      <w:r w:rsidR="00CB0B3E">
        <w:t xml:space="preserve"> </w:t>
      </w:r>
      <w:proofErr w:type="spellStart"/>
      <w:r w:rsidR="00CB0B3E">
        <w:t>несформированность</w:t>
      </w:r>
      <w:proofErr w:type="spellEnd"/>
      <w:r w:rsidR="00CB0B3E">
        <w:t xml:space="preserve">  </w:t>
      </w:r>
      <w:r>
        <w:t>личностной готовности?:</w:t>
      </w:r>
    </w:p>
    <w:p w:rsidR="00D46AD8" w:rsidRDefault="00D46AD8" w:rsidP="00D46AD8">
      <w:r>
        <w:t>1. В непосредственности проявления чувств, намерений, поведения.</w:t>
      </w:r>
    </w:p>
    <w:p w:rsidR="00D46AD8" w:rsidRDefault="00D46AD8" w:rsidP="00D46AD8">
      <w:r>
        <w:t>2. Не поднимает руку, чтобы ответить.</w:t>
      </w:r>
    </w:p>
    <w:p w:rsidR="00D46AD8" w:rsidRDefault="00D46AD8" w:rsidP="00D46AD8">
      <w:r>
        <w:t>3. Работает только при непосредственном к нему обращении.</w:t>
      </w:r>
    </w:p>
    <w:p w:rsidR="00D46AD8" w:rsidRDefault="00D46AD8" w:rsidP="00D46AD8">
      <w:r>
        <w:t>4. Нарушает дисциплину.</w:t>
      </w:r>
    </w:p>
    <w:p w:rsidR="00D46AD8" w:rsidRDefault="00D46AD8" w:rsidP="00D46AD8">
      <w:r>
        <w:t>5. Преобладают игровые мотивы.</w:t>
      </w:r>
    </w:p>
    <w:p w:rsidR="00D46AD8" w:rsidRPr="00E62F07" w:rsidRDefault="00D46AD8" w:rsidP="00D46AD8">
      <w:pPr>
        <w:rPr>
          <w:u w:val="single"/>
        </w:rPr>
      </w:pPr>
      <w:r>
        <w:t xml:space="preserve">  </w:t>
      </w:r>
      <w:r w:rsidRPr="00E62F07">
        <w:rPr>
          <w:u w:val="single"/>
        </w:rPr>
        <w:t>Совет родителям:</w:t>
      </w:r>
    </w:p>
    <w:p w:rsidR="00D46AD8" w:rsidRDefault="00D46AD8" w:rsidP="00D46AD8">
      <w:r>
        <w:t>Поиграйте в «школу». Как в игре проявляется ребёнок? - Если берёт роль учителя или рисования, или физкультуры - не готов.</w:t>
      </w:r>
    </w:p>
    <w:p w:rsidR="00D46AD8" w:rsidRDefault="00D46AD8" w:rsidP="00D46AD8">
      <w:r>
        <w:t>Если берёт роль ученика, выполняет сложные задания - то готов.</w:t>
      </w:r>
    </w:p>
    <w:p w:rsidR="00D46AD8" w:rsidRDefault="00D46AD8" w:rsidP="00D46AD8">
      <w:r w:rsidRPr="00E62F07">
        <w:rPr>
          <w:b/>
          <w:sz w:val="24"/>
          <w:szCs w:val="24"/>
        </w:rPr>
        <w:t>Психологическая готовность</w:t>
      </w:r>
      <w:r>
        <w:t>:  Включает учебно-важные качества, которые оказывают неодинаковое влияние на успешность школьного обучения. Такое качество, как мотив учения, в структуре стартовой готовности - это наиболее важное качество.</w:t>
      </w:r>
    </w:p>
    <w:p w:rsidR="00D46AD8" w:rsidRDefault="00D46AD8" w:rsidP="00D46AD8">
      <w:r>
        <w:t>1. Мотив - это внутреннее побуждение к активности.</w:t>
      </w:r>
    </w:p>
    <w:p w:rsidR="00D46AD8" w:rsidRDefault="00D46AD8" w:rsidP="00D46AD8">
      <w:r>
        <w:t xml:space="preserve">     6 видов школьных мотивов: а/ </w:t>
      </w:r>
      <w:proofErr w:type="gramStart"/>
      <w:r>
        <w:t>социальный</w:t>
      </w:r>
      <w:proofErr w:type="gramEnd"/>
      <w:r>
        <w:t xml:space="preserve"> - понимание ребёнком важности обучения.</w:t>
      </w:r>
    </w:p>
    <w:p w:rsidR="00D46AD8" w:rsidRDefault="00D46AD8" w:rsidP="00D46AD8">
      <w:proofErr w:type="gramStart"/>
      <w:r>
        <w:t>б</w:t>
      </w:r>
      <w:proofErr w:type="gramEnd"/>
      <w:r>
        <w:t>/ учебно-познавательный - интерес к знаниям.</w:t>
      </w:r>
    </w:p>
    <w:p w:rsidR="00D46AD8" w:rsidRDefault="00D46AD8" w:rsidP="00D46AD8">
      <w:r>
        <w:t xml:space="preserve">в/ </w:t>
      </w:r>
      <w:proofErr w:type="gramStart"/>
      <w:r>
        <w:t>оценочный</w:t>
      </w:r>
      <w:proofErr w:type="gramEnd"/>
      <w:r>
        <w:t xml:space="preserve"> - стремление получать похвалу.</w:t>
      </w:r>
    </w:p>
    <w:p w:rsidR="00D46AD8" w:rsidRDefault="00D46AD8" w:rsidP="00D46AD8">
      <w:proofErr w:type="gramStart"/>
      <w:r>
        <w:t>г</w:t>
      </w:r>
      <w:proofErr w:type="gramEnd"/>
      <w:r>
        <w:t>/ позиционный - связан с интересом к внешней атрибутике школьной и позицией школьника / «Я хочу, потому что там я большой, а в саду - маленький, мне купят пенал, портфель»/.</w:t>
      </w:r>
    </w:p>
    <w:p w:rsidR="00D46AD8" w:rsidRDefault="00D46AD8" w:rsidP="00D46AD8">
      <w:r>
        <w:t xml:space="preserve">д/ внешний мотив </w:t>
      </w:r>
      <w:proofErr w:type="gramStart"/>
      <w:r>
        <w:t>-«</w:t>
      </w:r>
      <w:proofErr w:type="gramEnd"/>
      <w:r>
        <w:t>Я пойду, потому что мама так сказала».</w:t>
      </w:r>
    </w:p>
    <w:p w:rsidR="00D46AD8" w:rsidRDefault="00D46AD8" w:rsidP="00D46AD8">
      <w:r>
        <w:t>е/ игровой - «Познакомлюсь с новыми друзьями и буду играть с ними на перемене».</w:t>
      </w:r>
    </w:p>
    <w:p w:rsidR="00D46AD8" w:rsidRDefault="00D46AD8" w:rsidP="00D46AD8">
      <w:r>
        <w:t>2. умение</w:t>
      </w:r>
      <w:r>
        <w:tab/>
        <w:t xml:space="preserve">провести зрительный анализ /пространственная </w:t>
      </w:r>
      <w:proofErr w:type="gramStart"/>
      <w:r>
        <w:t>ориентация</w:t>
      </w:r>
      <w:proofErr w:type="gramEnd"/>
      <w:r>
        <w:t>: какие части у предмета/.</w:t>
      </w:r>
    </w:p>
    <w:p w:rsidR="00D46AD8" w:rsidRDefault="00D46AD8" w:rsidP="00D46AD8">
      <w:r>
        <w:t>3. Способность принимать учебную задачу. Принятие учебной задачи означает, что задача</w:t>
      </w:r>
      <w:r w:rsidR="00CB0B3E">
        <w:t xml:space="preserve"> </w:t>
      </w:r>
      <w:r>
        <w:t xml:space="preserve">воспитателя приобрела для ребёнка личностный смысл, стала его собственной задачей. Включает два момента: а/ ребёнок просто желает выполнить задачу, б/ понимание </w:t>
      </w:r>
      <w:proofErr w:type="gramStart"/>
      <w:r>
        <w:t>задачи</w:t>
      </w:r>
      <w:proofErr w:type="gramEnd"/>
      <w:r>
        <w:t xml:space="preserve"> / что и как, что должно получиться/.</w:t>
      </w:r>
    </w:p>
    <w:p w:rsidR="00D46AD8" w:rsidRDefault="00D46AD8" w:rsidP="00D46AD8">
      <w:r>
        <w:t>Причины, вызывающие неприятие выполнения задания:</w:t>
      </w:r>
    </w:p>
    <w:p w:rsidR="00D46AD8" w:rsidRDefault="00D46AD8" w:rsidP="00D46AD8">
      <w:r>
        <w:t>1. Острое протекание кризиса семи лет - стремление к самоутверждению.</w:t>
      </w:r>
    </w:p>
    <w:p w:rsidR="00D46AD8" w:rsidRDefault="00D46AD8" w:rsidP="00D46AD8">
      <w:r>
        <w:t>2. Отсутствие опыта общения с чужими взрослыми. Непонимание роли учителя, как человека, который учит.</w:t>
      </w:r>
    </w:p>
    <w:p w:rsidR="00D46AD8" w:rsidRDefault="00D46AD8" w:rsidP="00D46AD8">
      <w:r>
        <w:t>3. Доминирование игровых мотивов.</w:t>
      </w:r>
    </w:p>
    <w:p w:rsidR="00D46AD8" w:rsidRDefault="00D46AD8" w:rsidP="00D46AD8">
      <w:r>
        <w:lastRenderedPageBreak/>
        <w:t>4. Негативное отношение к учению.</w:t>
      </w:r>
    </w:p>
    <w:p w:rsidR="00D46AD8" w:rsidRDefault="00D46AD8" w:rsidP="00D46AD8">
      <w:r>
        <w:t>IV. Графические навыки.</w:t>
      </w:r>
    </w:p>
    <w:p w:rsidR="00D46AD8" w:rsidRDefault="00D46AD8" w:rsidP="00D46AD8">
      <w:r>
        <w:t xml:space="preserve">  Т.Н. </w:t>
      </w:r>
      <w:proofErr w:type="spellStart"/>
      <w:r>
        <w:t>Гризик</w:t>
      </w:r>
      <w:proofErr w:type="spellEnd"/>
      <w:r>
        <w:t xml:space="preserve"> - автор рабочей тетради - пособия для подготовки руки к школе «Маленький помощник».</w:t>
      </w:r>
    </w:p>
    <w:p w:rsidR="00D46AD8" w:rsidRDefault="00D46AD8" w:rsidP="00D46AD8">
      <w:r>
        <w:t xml:space="preserve">V. Произвольность регуляции деятельности - </w:t>
      </w:r>
      <w:proofErr w:type="gramStart"/>
      <w:r>
        <w:t>способен</w:t>
      </w:r>
      <w:proofErr w:type="gramEnd"/>
      <w:r>
        <w:t xml:space="preserve"> произвольно управлять памятью, вниманием, удерживать себя от сиюминутных желаний.</w:t>
      </w:r>
    </w:p>
    <w:p w:rsidR="00D46AD8" w:rsidRDefault="00D46AD8" w:rsidP="00D46AD8">
      <w:r>
        <w:t>VI. Вербальная механическая память /словесная/. ДОУ - мнемотехника, заучивание стихотворений.</w:t>
      </w:r>
    </w:p>
    <w:p w:rsidR="00D46AD8" w:rsidRDefault="00D46AD8" w:rsidP="00D46AD8">
      <w:r>
        <w:t>VII. Вводные навыки:</w:t>
      </w:r>
      <w:r w:rsidRPr="00D46AD8">
        <w:t xml:space="preserve"> </w:t>
      </w:r>
      <w:r>
        <w:t>1. Речевые знания и умения - звуковой анализ слова.</w:t>
      </w:r>
    </w:p>
    <w:p w:rsidR="00D46AD8" w:rsidRDefault="00D46AD8" w:rsidP="00D46AD8">
      <w:r>
        <w:t>2. Умение правильно построить фразу.</w:t>
      </w:r>
    </w:p>
    <w:p w:rsidR="00D46AD8" w:rsidRDefault="00D46AD8" w:rsidP="00D46AD8">
      <w:r>
        <w:t>3. Достаточный словарный запас.</w:t>
      </w:r>
    </w:p>
    <w:p w:rsidR="00D46AD8" w:rsidRDefault="00D46AD8" w:rsidP="00D46AD8">
      <w:r>
        <w:t>4. Фонематический слух.</w:t>
      </w:r>
    </w:p>
    <w:p w:rsidR="00D46AD8" w:rsidRDefault="00D46AD8" w:rsidP="00D46AD8">
      <w:r>
        <w:t>5. Правильное звукопроизношение.</w:t>
      </w:r>
    </w:p>
    <w:p w:rsidR="00D46AD8" w:rsidRDefault="00D46AD8" w:rsidP="00D46AD8">
      <w:r>
        <w:t>6. Умение читать.</w:t>
      </w:r>
    </w:p>
    <w:p w:rsidR="00D46AD8" w:rsidRDefault="00D46AD8" w:rsidP="00D46AD8">
      <w:r>
        <w:t>7. Навыки учебной работы. Правильная посадка за столом.</w:t>
      </w:r>
    </w:p>
    <w:p w:rsidR="00D46AD8" w:rsidRPr="00E62F07" w:rsidRDefault="00D46AD8" w:rsidP="00D46AD8">
      <w:pPr>
        <w:rPr>
          <w:u w:val="single"/>
        </w:rPr>
      </w:pPr>
      <w:r w:rsidRPr="00E62F07">
        <w:rPr>
          <w:u w:val="single"/>
        </w:rPr>
        <w:t>Совет родителям:</w:t>
      </w:r>
    </w:p>
    <w:p w:rsidR="00D46AD8" w:rsidRDefault="00D46AD8" w:rsidP="00D46AD8">
      <w:r>
        <w:t>Ребёнок должен сидеть так, чтобы иметь опору для ног, спины и рук при симметричном положении головы, плечевого пояса, туловища, рук и ног. Высота стола должна быть на 2 -</w:t>
      </w:r>
      <w:proofErr w:type="spellStart"/>
      <w:r>
        <w:t>Зсм</w:t>
      </w:r>
      <w:proofErr w:type="spellEnd"/>
      <w:r>
        <w:t xml:space="preserve"> выше локтя опущенной руки ребёнка в положении сидя.</w:t>
      </w:r>
    </w:p>
    <w:p w:rsidR="00D46AD8" w:rsidRDefault="00D46AD8" w:rsidP="00D46AD8">
      <w:r>
        <w:t xml:space="preserve">  </w:t>
      </w:r>
      <w:proofErr w:type="gramStart"/>
      <w:r>
        <w:t>Если ребёнок не достаёт до пола, то подставьте скамейку, чтобы ноги в тазобедренном и коленном суставах были согнуты под углом 90%. Садиться на стул нужно так, чтобы вплотную касаться спинки стула, расстояние между грудью и столом должно быть 3 - 5см /ребром проходит ладонь/. Голова немного наклонена вперёд и расстояние от глаз до стола 30 -35см.</w:t>
      </w:r>
      <w:proofErr w:type="gramEnd"/>
    </w:p>
    <w:p w:rsidR="00D46AD8" w:rsidRDefault="00D46AD8" w:rsidP="00D46AD8">
      <w:r>
        <w:t>8. Умение</w:t>
      </w:r>
      <w:r>
        <w:tab/>
        <w:t>слушать и выполнять задание.</w:t>
      </w:r>
    </w:p>
    <w:p w:rsidR="00D46AD8" w:rsidRDefault="00D46AD8" w:rsidP="00D46AD8">
      <w:r>
        <w:t>9. Знание и выполнение правил поведения на занятии.</w:t>
      </w:r>
      <w:r w:rsidRPr="00D46AD8">
        <w:t xml:space="preserve"> </w:t>
      </w:r>
      <w:r w:rsidRPr="00E62F07">
        <w:rPr>
          <w:b/>
          <w:sz w:val="28"/>
          <w:szCs w:val="28"/>
        </w:rPr>
        <w:t>Рекомендации по совершенствованию подготовки ребёнка к школе:</w:t>
      </w:r>
    </w:p>
    <w:p w:rsidR="00D46AD8" w:rsidRDefault="00D46AD8" w:rsidP="00D46AD8">
      <w:r>
        <w:t>1. Воспитание интереса к школе: рассказы о школе, экскурсии в школу старших дошкольников. Ежедневная перспектива обучения: «Это пригодится в школе!». Игры в «школу». Дидактические игры: «Кто быстрее соберёт портфель?», «Нужные и ненужные предметы».</w:t>
      </w:r>
    </w:p>
    <w:p w:rsidR="00D46AD8" w:rsidRDefault="00D46AD8" w:rsidP="00D46AD8">
      <w:r>
        <w:t>2. Развитие произвольности у детей психических процессов и деятельности. Произвольность развивается, если цель ребёнком осознана /использование персонажа, путешествие в сказку/.</w:t>
      </w:r>
    </w:p>
    <w:p w:rsidR="00D46AD8" w:rsidRDefault="00D46AD8" w:rsidP="00D46AD8">
      <w:r>
        <w:t>3. Обеспечение успешности деятельности. /Помочь родителям, другу. Успех ребёнка важен для всех в семье, украшайте дом детскими работами/.</w:t>
      </w:r>
    </w:p>
    <w:p w:rsidR="00D46AD8" w:rsidRDefault="00D46AD8" w:rsidP="00D46AD8">
      <w:r>
        <w:lastRenderedPageBreak/>
        <w:t>4. Развитие самооценки и самоконтроля.</w:t>
      </w:r>
    </w:p>
    <w:p w:rsidR="00D46AD8" w:rsidRDefault="00D46AD8" w:rsidP="00D46AD8">
      <w:r>
        <w:t>- проверь себя.</w:t>
      </w:r>
    </w:p>
    <w:p w:rsidR="00D46AD8" w:rsidRDefault="00D46AD8" w:rsidP="00D46AD8">
      <w:r>
        <w:t>- получилось ли?</w:t>
      </w:r>
    </w:p>
    <w:p w:rsidR="00D46AD8" w:rsidRDefault="00D46AD8" w:rsidP="00D46AD8">
      <w:r>
        <w:t>- почему?</w:t>
      </w:r>
    </w:p>
    <w:p w:rsidR="00D46AD8" w:rsidRDefault="00D46AD8" w:rsidP="00D46AD8">
      <w:r>
        <w:t>- как ты оценишь свою работу?</w:t>
      </w:r>
    </w:p>
    <w:p w:rsidR="00D46AD8" w:rsidRDefault="00D46AD8" w:rsidP="00D46AD8">
      <w:r>
        <w:t>- привлекать к самооценке.</w:t>
      </w:r>
    </w:p>
    <w:p w:rsidR="00E05801" w:rsidRDefault="00D46AD8" w:rsidP="00D46AD8">
      <w:r>
        <w:t xml:space="preserve">5. Индивидуальный подход к детям группы риска. Медлительных не торопить, не ругать. </w:t>
      </w:r>
      <w:proofErr w:type="spellStart"/>
      <w:r>
        <w:t>Лев</w:t>
      </w:r>
      <w:r w:rsidR="00CB0B3E">
        <w:t>о</w:t>
      </w:r>
      <w:r>
        <w:t>руких</w:t>
      </w:r>
      <w:proofErr w:type="spellEnd"/>
      <w:r>
        <w:t xml:space="preserve"> не пе</w:t>
      </w:r>
      <w:bookmarkStart w:id="0" w:name="_GoBack"/>
      <w:bookmarkEnd w:id="0"/>
      <w:r>
        <w:t>реучивать.</w:t>
      </w:r>
    </w:p>
    <w:sectPr w:rsidR="00E0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8"/>
    <w:rsid w:val="00CB0B3E"/>
    <w:rsid w:val="00D46AD8"/>
    <w:rsid w:val="00E05801"/>
    <w:rsid w:val="00E62F07"/>
    <w:rsid w:val="00E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2013-05-01T13:00:00Z</dcterms:created>
  <dcterms:modified xsi:type="dcterms:W3CDTF">2013-05-01T13:00:00Z</dcterms:modified>
</cp:coreProperties>
</file>