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C" w:rsidRPr="00BA16E3" w:rsidRDefault="00BA16E3" w:rsidP="00A83757">
      <w:pPr>
        <w:shd w:val="clear" w:color="auto" w:fill="FFFFFF"/>
        <w:spacing w:before="418" w:line="240" w:lineRule="auto"/>
        <w:ind w:right="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ОБЩЕНИЕ С РАДОСТЬЮ</w:t>
      </w:r>
    </w:p>
    <w:p w:rsidR="00EB606C" w:rsidRPr="00A83757" w:rsidRDefault="00EB606C" w:rsidP="00A83757">
      <w:pPr>
        <w:shd w:val="clear" w:color="auto" w:fill="FFFFFF"/>
        <w:spacing w:before="418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744" w:rsidRPr="00A83757" w:rsidRDefault="00D13744" w:rsidP="00A83757">
      <w:pPr>
        <w:shd w:val="clear" w:color="auto" w:fill="FFFFFF"/>
        <w:spacing w:before="418" w:line="240" w:lineRule="auto"/>
        <w:ind w:right="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Через сказку, фантазию, игру,</w:t>
      </w:r>
    </w:p>
    <w:p w:rsidR="00D13744" w:rsidRPr="00A83757" w:rsidRDefault="00D13744" w:rsidP="00A83757">
      <w:pPr>
        <w:shd w:val="clear" w:color="auto" w:fill="FFFFFF"/>
        <w:spacing w:line="240" w:lineRule="auto"/>
        <w:ind w:right="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через неповторимое детское творчество -</w:t>
      </w:r>
    </w:p>
    <w:p w:rsidR="00D13744" w:rsidRPr="00A83757" w:rsidRDefault="00D13744" w:rsidP="00A83757">
      <w:pPr>
        <w:shd w:val="clear" w:color="auto" w:fill="FFFFFF"/>
        <w:spacing w:line="240" w:lineRule="auto"/>
        <w:ind w:right="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верная дорога к сердцу ребенка.</w:t>
      </w:r>
    </w:p>
    <w:p w:rsidR="00D13744" w:rsidRPr="00A83757" w:rsidRDefault="00D13744" w:rsidP="00A83757">
      <w:pPr>
        <w:shd w:val="clear" w:color="auto" w:fill="FFFFFF"/>
        <w:spacing w:before="290" w:line="240" w:lineRule="auto"/>
        <w:ind w:right="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 Сухомлинский</w:t>
      </w:r>
    </w:p>
    <w:p w:rsidR="00D13744" w:rsidRPr="00A83757" w:rsidRDefault="00B66C65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минут жизни ребенок попадает в мир, созданный для него взрослыми людьми, — мир искусственных вещей и предметов. Его окутывают в ткань, кладут на весы, купают в ванне. С возрастом мир искусственных предметов, вовлеченных в жизнь малыша, расширяется. Постепенно и сам ребенок начинает активно осваивать этот мир: младенец раскачивает кроватку, трясет погремушку, 2-летний малыш увлеченно исследует содержание папиного стола... Интересы дошкольника </w:t>
      </w:r>
      <w:proofErr w:type="gramStart"/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важно понять не только то, как работают весы, газовая плита или </w:t>
      </w:r>
      <w:r w:rsidR="000734BB"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то, как общаются между собой люди, как используют все эти увлекательные предметы, понять бытовые, семейные, нравственные, — словом, социальные взаимоотношения людей.</w:t>
      </w:r>
    </w:p>
    <w:p w:rsidR="00872C49" w:rsidRPr="00A83757" w:rsidRDefault="00D13744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72C49"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бщение имеет в психологии</w:t>
      </w:r>
      <w:r w:rsidR="00BB05CF"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872C49"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следующие два основных значения, отражающие, в свою очередь, два реальных, взаимосвязанных процесса. Под общением понимается взаимодействие людей, то есть их воздействие друг на друга и реагирование на соответствующие воздействия. Под общением также понимается обмен информацией между людьми при их взаимодействии друг с другом в указанном выше понимании значения термина. Общение наряду с деятельностью, направленной на познание и преобразование окружающего мира, является одной из основных форм социальной активности человека. В обще</w:t>
      </w:r>
      <w:r w:rsidR="00872C49"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softHyphen/>
        <w:t>нии люди делают достоянием друг друга то, чем сами они обладают. В результате общения знания, умения и навыки одного человека становятся общими для многих людей (отсюда, наверное, и название этой формы социальной активности людей)</w:t>
      </w:r>
    </w:p>
    <w:p w:rsidR="00872C49" w:rsidRPr="00A83757" w:rsidRDefault="00872C49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Зачем нужно общение? </w:t>
      </w:r>
    </w:p>
    <w:p w:rsidR="00872C49" w:rsidRPr="00A83757" w:rsidRDefault="00872C49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существо общественное, и не важно, любит ли он компанию или одиночество, большую часть жизни он проводит среди людей, и от того, как складываются его отношения с людьми, зависят его успехи, его настроения, состояние его здоровья. Словом, вся его жизнь.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правила общения. В разные времена у разных народов они были разными. Но есть </w:t>
      </w:r>
      <w:proofErr w:type="gramStart"/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общие для всех.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доверяйте тому, с кем общаетесь,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уважайте того, с кем общаетесь,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общаясь с человеком, делайте это наилучшим образом.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незнакомому человеку, важно, чтобы слова были доброжелательными, уместными, чтобы взгляд и улыбка, и весь облик располагали в вашу пользу. При разговоре нужно смотреть человеку в глаза, а взгляд должен быть доброжелательным и ясным.</w:t>
      </w:r>
    </w:p>
    <w:p w:rsidR="00872C49" w:rsidRPr="00A83757" w:rsidRDefault="00872C49" w:rsidP="00A8375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Без общения с другими людьми человек жить не может: 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теряет источник информации, возможность "обмена энергиями", замыкается в себе и даже заболевает.</w:t>
      </w:r>
    </w:p>
    <w:p w:rsidR="00872C49" w:rsidRPr="00A83757" w:rsidRDefault="00872C49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8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в общении — искренний интерес к другому человеку, доброжелательность и внимание.</w:t>
      </w:r>
    </w:p>
    <w:p w:rsidR="00A83757" w:rsidRDefault="00E0346A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Невозможно себе представить развитие человека, само существование индивида как личности, его связь с обществом вне общения с другими людьми. Исторический опыт и повседневная практика свидетельствуют о том, что полная изоляция человека от общества, изъятие его из общения с другими людьми, приводит к полной утрате человеческой личности, ее социальных качеств и свойств. Общение включает в себя все многообразие духовных и материальных форм жизнедеятельности человека и является его насущной потребностью. Интерес к проблеме общения уходит своими корнями в далекое прошлое. Общение, процессы взаимодействия между людьми, их взаимоотношения, те вопросы, с которыми сталкивается человек, вступая в конта</w:t>
      </w:r>
      <w:proofErr w:type="gramStart"/>
      <w:r w:rsidRPr="00A83757">
        <w:rPr>
          <w:rFonts w:ascii="Times New Roman" w:hAnsi="Times New Roman" w:cs="Times New Roman"/>
          <w:color w:val="000000"/>
          <w:sz w:val="28"/>
          <w:szCs w:val="28"/>
        </w:rPr>
        <w:t>кт с др</w:t>
      </w:r>
      <w:proofErr w:type="gramEnd"/>
      <w:r w:rsidRPr="00A83757">
        <w:rPr>
          <w:rFonts w:ascii="Times New Roman" w:hAnsi="Times New Roman" w:cs="Times New Roman"/>
          <w:color w:val="000000"/>
          <w:sz w:val="28"/>
          <w:szCs w:val="28"/>
        </w:rPr>
        <w:t>угими людьми, всегда привлекали к себе пристальное внимание. По</w:t>
      </w:r>
      <w:r w:rsidR="002851FD" w:rsidRPr="00A83757">
        <w:rPr>
          <w:rFonts w:ascii="Times New Roman" w:hAnsi="Times New Roman" w:cs="Times New Roman"/>
          <w:color w:val="000000"/>
          <w:sz w:val="28"/>
          <w:szCs w:val="28"/>
        </w:rPr>
        <w:t>требности современного общества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>, его духовной и материальной сфер делают проблему о</w:t>
      </w:r>
      <w:r w:rsidR="002851FD" w:rsidRPr="00A83757">
        <w:rPr>
          <w:rFonts w:ascii="Times New Roman" w:hAnsi="Times New Roman" w:cs="Times New Roman"/>
          <w:color w:val="000000"/>
          <w:sz w:val="28"/>
          <w:szCs w:val="28"/>
        </w:rPr>
        <w:t>бщения чрезвычайно актуальной. Б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>ез соответствующего развития форм общения практически невозможны такие области человеческ</w:t>
      </w:r>
      <w:r w:rsidR="002851FD" w:rsidRPr="00A83757">
        <w:rPr>
          <w:rFonts w:ascii="Times New Roman" w:hAnsi="Times New Roman" w:cs="Times New Roman"/>
          <w:color w:val="000000"/>
          <w:sz w:val="28"/>
          <w:szCs w:val="28"/>
        </w:rPr>
        <w:t>ой деятельности, как воспитание, образование,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</w:t>
      </w:r>
      <w:r w:rsidRPr="00A83757">
        <w:rPr>
          <w:rFonts w:ascii="Times New Roman" w:hAnsi="Times New Roman" w:cs="Times New Roman"/>
          <w:sz w:val="28"/>
          <w:szCs w:val="28"/>
        </w:rPr>
        <w:t>ени</w:t>
      </w:r>
      <w:r w:rsidR="002851FD" w:rsidRPr="00A83757">
        <w:rPr>
          <w:rFonts w:ascii="Times New Roman" w:hAnsi="Times New Roman" w:cs="Times New Roman"/>
          <w:sz w:val="28"/>
          <w:szCs w:val="28"/>
        </w:rPr>
        <w:t>е</w:t>
      </w:r>
      <w:r w:rsidR="002851FD" w:rsidRPr="00A83757">
        <w:rPr>
          <w:rFonts w:ascii="Times New Roman" w:hAnsi="Times New Roman" w:cs="Times New Roman"/>
          <w:color w:val="000000"/>
          <w:sz w:val="28"/>
          <w:szCs w:val="28"/>
        </w:rPr>
        <w:t>, наука, искусство, политика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 xml:space="preserve">, идеология и др. Общение включает в себя все многообразие духовных и материальных форм жизнедеятельности человека и является его насущной потребностью. Ни для кого не секрет, пишет польский психолог Е. </w:t>
      </w:r>
      <w:proofErr w:type="spellStart"/>
      <w:r w:rsidRPr="00A83757">
        <w:rPr>
          <w:rFonts w:ascii="Times New Roman" w:hAnsi="Times New Roman" w:cs="Times New Roman"/>
          <w:color w:val="000000"/>
          <w:sz w:val="28"/>
          <w:szCs w:val="28"/>
        </w:rPr>
        <w:t>Мелибруда</w:t>
      </w:r>
      <w:proofErr w:type="spellEnd"/>
      <w:r w:rsidRPr="00A83757">
        <w:rPr>
          <w:rFonts w:ascii="Times New Roman" w:hAnsi="Times New Roman" w:cs="Times New Roman"/>
          <w:color w:val="000000"/>
          <w:sz w:val="28"/>
          <w:szCs w:val="28"/>
        </w:rPr>
        <w:t>, что "межличностные отношения имеют для нас значение не меньшее, чем воздух, которым мы дышим". Непреодолимая притягательность общения для человека хорошо выражена в известном высказывании французско</w:t>
      </w:r>
      <w:r w:rsidR="002851FD" w:rsidRPr="00A83757">
        <w:rPr>
          <w:rFonts w:ascii="Times New Roman" w:hAnsi="Times New Roman" w:cs="Times New Roman"/>
          <w:color w:val="000000"/>
          <w:sz w:val="28"/>
          <w:szCs w:val="28"/>
        </w:rPr>
        <w:t>го писателя А. де Сент-Экзюпери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>: "Единственная настоящая роскошь - это роскошь человеческого общения". Но часто ли мы задумываемся о необходимости анализировать процессы нашего общения?</w:t>
      </w:r>
      <w:r w:rsidRPr="00A837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1972" w:rsidRPr="00A83757" w:rsidRDefault="00E0346A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ребенка является очень тонким делом. Ведь даже родителям и близким родственникам бывает непросто найти подход к ребенку. Для того чтобы ребенок развивался как личность, </w:t>
      </w:r>
      <w:r w:rsidR="00210F80"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2851FD" w:rsidRPr="00A8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обязательно общаться с людьми. </w:t>
      </w:r>
      <w:r w:rsidR="00061972" w:rsidRPr="00A8375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E0346A" w:rsidRPr="00A83757" w:rsidRDefault="00E0346A" w:rsidP="00A8375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83757">
        <w:rPr>
          <w:rFonts w:ascii="Times New Roman" w:hAnsi="Times New Roman" w:cs="Times New Roman"/>
          <w:sz w:val="28"/>
          <w:szCs w:val="28"/>
          <w:highlight w:val="white"/>
        </w:rPr>
        <w:t>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</w:t>
      </w:r>
    </w:p>
    <w:p w:rsidR="00E0346A" w:rsidRPr="00A83757" w:rsidRDefault="00E0346A" w:rsidP="00A837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A83757">
        <w:rPr>
          <w:rFonts w:ascii="Times New Roman" w:hAnsi="Times New Roman" w:cs="Times New Roman"/>
          <w:sz w:val="28"/>
          <w:szCs w:val="28"/>
          <w:highlight w:val="white"/>
        </w:rPr>
        <w:t>маугли</w:t>
      </w:r>
      <w:proofErr w:type="spellEnd"/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. Такие дети не владели способами общения с другими людьми, способами социального поведения, </w:t>
      </w:r>
      <w:r w:rsidR="00E87326"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исследований специалисты  отмечают, что у этих детей 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низкий уровень психического развития</w:t>
      </w:r>
      <w:r w:rsidR="00E87326" w:rsidRPr="00A83757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87326"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и они 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>практически не мог</w:t>
      </w:r>
      <w:r w:rsidR="00E87326" w:rsidRPr="00A83757">
        <w:rPr>
          <w:rFonts w:ascii="Times New Roman" w:hAnsi="Times New Roman" w:cs="Times New Roman"/>
          <w:sz w:val="28"/>
          <w:szCs w:val="28"/>
          <w:highlight w:val="white"/>
        </w:rPr>
        <w:t>ут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адаптироваться в человеческом обществе.</w:t>
      </w:r>
    </w:p>
    <w:p w:rsidR="00E0346A" w:rsidRPr="00A83757" w:rsidRDefault="00E0346A" w:rsidP="00A837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83757">
        <w:rPr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> 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A83757">
        <w:rPr>
          <w:rFonts w:ascii="Times New Roman" w:hAnsi="Times New Roman" w:cs="Times New Roman"/>
          <w:sz w:val="28"/>
          <w:szCs w:val="28"/>
          <w:highlight w:val="white"/>
        </w:rPr>
        <w:t>со</w:t>
      </w:r>
      <w:proofErr w:type="gramEnd"/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взрослыми членами семьи.</w:t>
      </w:r>
      <w:r w:rsidR="00210F80"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8375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210F80" w:rsidRPr="00A83757">
        <w:rPr>
          <w:rFonts w:ascii="Times New Roman" w:hAnsi="Times New Roman" w:cs="Times New Roman"/>
          <w:sz w:val="28"/>
          <w:szCs w:val="28"/>
        </w:rPr>
        <w:t xml:space="preserve">Именно,  </w:t>
      </w:r>
      <w:r w:rsidR="00210F80"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является первым человеком, который общается с ребенком. Она любит его с момента зачатия и разговаривает с ним. Таким образом, между ними устанавливается крепкая связь. Когда малыш рождается, с ним также надо разговаривать. Мама выступает как источник знаний о мире. Для ребенка лучшими педагогами являются родители.</w:t>
      </w:r>
      <w:r w:rsidR="00210F80"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В эмоциональном общении </w:t>
      </w:r>
      <w:proofErr w:type="gramStart"/>
      <w:r w:rsidRPr="00A83757">
        <w:rPr>
          <w:rFonts w:ascii="Times New Roman" w:hAnsi="Times New Roman" w:cs="Times New Roman"/>
          <w:sz w:val="28"/>
          <w:szCs w:val="28"/>
          <w:highlight w:val="white"/>
        </w:rPr>
        <w:t>со</w:t>
      </w:r>
      <w:proofErr w:type="gramEnd"/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E0346A" w:rsidRPr="00A83757" w:rsidRDefault="00E0346A" w:rsidP="00A837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A83757">
        <w:rPr>
          <w:rFonts w:ascii="Times New Roman" w:hAnsi="Times New Roman" w:cs="Times New Roman"/>
          <w:sz w:val="28"/>
          <w:szCs w:val="28"/>
          <w:highlight w:val="white"/>
        </w:rPr>
        <w:t>другого</w:t>
      </w:r>
      <w:proofErr w:type="gramEnd"/>
      <w:r w:rsidRPr="00A83757">
        <w:rPr>
          <w:rFonts w:ascii="Times New Roman" w:hAnsi="Times New Roman" w:cs="Times New Roman"/>
          <w:sz w:val="28"/>
          <w:szCs w:val="28"/>
          <w:highlight w:val="white"/>
        </w:rPr>
        <w:t>. Невозможно создать правильные отношения с ребёнком</w:t>
      </w:r>
      <w:r w:rsidR="002851FD" w:rsidRPr="00A83757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83757">
        <w:rPr>
          <w:rFonts w:ascii="Times New Roman" w:hAnsi="Times New Roman" w:cs="Times New Roman"/>
          <w:sz w:val="28"/>
          <w:szCs w:val="28"/>
          <w:highlight w:val="white"/>
        </w:rPr>
        <w:t xml:space="preserve"> если нет мирной и доброжелательной атмосферы в семье в целом.</w:t>
      </w:r>
    </w:p>
    <w:p w:rsidR="00E0346A" w:rsidRPr="00A83757" w:rsidRDefault="00E0346A" w:rsidP="00A837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дети </w:t>
      </w:r>
      <w:proofErr w:type="gramStart"/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>очень  много</w:t>
      </w:r>
      <w:proofErr w:type="gramEnd"/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современное получает информацию через видео ряд.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реальный, но и отличающийся от него. При всем преимуществе компьютерных игр они </w:t>
      </w:r>
      <w:r w:rsidR="001C2CD4"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CD4" w:rsidRPr="00A83757">
        <w:rPr>
          <w:rFonts w:ascii="Times New Roman" w:hAnsi="Times New Roman" w:cs="Times New Roman"/>
          <w:sz w:val="28"/>
          <w:szCs w:val="28"/>
        </w:rPr>
        <w:t>с</w:t>
      </w:r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>оздают иллюзию общения и не приводят к формированию навыков настоящего общения. Особенно это</w:t>
      </w:r>
      <w:r w:rsidRPr="00A837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37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опасно для застенчивых детей</w:t>
      </w:r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Реальное общение доставляет им психоэмоциональное напряжение, ставит их в ситуацию дистресса, и тогда на смену ему приходит </w:t>
      </w:r>
      <w:proofErr w:type="spellStart"/>
      <w:r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>псевдообщение</w:t>
      </w:r>
      <w:proofErr w:type="gramStart"/>
      <w:r w:rsidR="001C2CD4" w:rsidRPr="00A83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должны быть друзья. Их отсутствие влечет за собой депрессию, комплексы и отсутствие коммуникабельности.</w:t>
      </w:r>
    </w:p>
    <w:p w:rsidR="00E87326" w:rsidRPr="00A83757" w:rsidRDefault="00E87326" w:rsidP="00A83757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Общение ребенку необходимо, как и пища. Плохая пища от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равляет организм, неправильное общение "отравляет" психику ребенку, наносит удар его психическому здоровью, эмоциональ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ному благополучию.</w:t>
      </w:r>
    </w:p>
    <w:p w:rsidR="00E0346A" w:rsidRPr="00A83757" w:rsidRDefault="00E0346A" w:rsidP="00A837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любить окружающий мир. Малыш должен любить каждый листочек, каждую травку, бабочек, кузнечиков и вообще все живое вокруг.</w:t>
      </w:r>
      <w:r w:rsidR="00E87326"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рассказывайте ребенку все, что знаете о природе. Пусть перед ним откроется новый мир. Когда происходит энергетический обмен с природой, у человека появляются новые силы и положительные эмоции.</w:t>
      </w:r>
      <w:r w:rsidR="006A39B7"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</w:t>
      </w:r>
      <w:r w:rsidR="001C2CD4"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что в первую очередь именно </w:t>
      </w:r>
      <w:r w:rsidR="001C2CD4"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37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являетесь источником знаний об окружающем мире и о природных явлениях.</w:t>
      </w:r>
    </w:p>
    <w:p w:rsidR="007910B6" w:rsidRPr="00A83757" w:rsidRDefault="007910B6" w:rsidP="00A83757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Мировая практика психологической помощи детям и их родите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лям показала, что трудные проблемы воспитания вполне разрешимы, если удается восстановить благоприятный стиль общения в семье.</w:t>
      </w:r>
    </w:p>
    <w:p w:rsidR="007910B6" w:rsidRPr="00A83757" w:rsidRDefault="007910B6" w:rsidP="00A83757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 показали, что стиль родительского взаимодей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ствия непроизвольно запечатлевается в психике ребенка. Это происходит в дошкольном детстве и, как правило</w:t>
      </w:r>
      <w:r w:rsidR="000F30E7" w:rsidRPr="00A837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t xml:space="preserve"> бессознатель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</w:t>
      </w:r>
      <w:r w:rsidRPr="00A83757">
        <w:rPr>
          <w:rFonts w:ascii="Times New Roman" w:hAnsi="Times New Roman" w:cs="Times New Roman"/>
          <w:color w:val="000000"/>
          <w:sz w:val="28"/>
          <w:szCs w:val="28"/>
        </w:rPr>
        <w:softHyphen/>
        <w:t>вает своих детей так, как их самих воспитывали в детстве.</w:t>
      </w:r>
    </w:p>
    <w:p w:rsidR="00A83757" w:rsidRDefault="007910B6" w:rsidP="00A837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hAnsi="Times New Roman" w:cs="Times New Roman"/>
          <w:color w:val="000000"/>
          <w:sz w:val="28"/>
          <w:szCs w:val="28"/>
        </w:rPr>
        <w:t>Давайте посмотрим, как же надо общаться с ребенком?</w:t>
      </w:r>
      <w:r w:rsidR="00E0346A" w:rsidRPr="00A8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972" w:rsidRPr="00A83757" w:rsidRDefault="00061972" w:rsidP="00A837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Когда ребёнок проснётся</w:t>
      </w: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1972" w:rsidRPr="00A83757" w:rsidRDefault="00061972" w:rsidP="00A8375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улыбнитесь и скажите ему: «Доброе утро!»;</w:t>
      </w:r>
    </w:p>
    <w:p w:rsidR="00061972" w:rsidRPr="00A83757" w:rsidRDefault="00061972" w:rsidP="00A8375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радуйтесь своему малышу каждую минуту, обращайтесь с ним ласково, осуществляйте тактильный контакт;</w:t>
      </w:r>
    </w:p>
    <w:p w:rsidR="00061972" w:rsidRPr="00A83757" w:rsidRDefault="00061972" w:rsidP="00A8375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стесняйтесь говорить ему о том, что вы его любите. Любовь рождает в малыше ощущение защищённости, уверенности, свободы;</w:t>
      </w:r>
    </w:p>
    <w:p w:rsidR="00061972" w:rsidRPr="00A83757" w:rsidRDefault="00061972" w:rsidP="00A8375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относитесь к ребёнку бережно, он нуждается в том, чтобы от близких людей с утра слышать добрые слова: «Мы очень любим тебя», «Ты наша радость, наше счастье…»;</w:t>
      </w:r>
    </w:p>
    <w:p w:rsidR="00061972" w:rsidRPr="00A83757" w:rsidRDefault="00061972" w:rsidP="00A83757">
      <w:pPr>
        <w:spacing w:after="0" w:line="240" w:lineRule="auto"/>
        <w:ind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течение дня</w:t>
      </w: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сравнивайте его с другими близкими людьми, родственниками, детьми в их пользу, чтобы он не чувствовал себя ущемлённым;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бы он ни был, он должен ощущать себя неповторимым, единственным, особым: «Ты нам нравишься таким, какой ты есть!»;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успокаивайте и поддерживайте ребёнка, проявляйте внимание к его настроению, желаниям, чувствам: «Мне понятно твоё волнение, твоя радость, твоя грусть…»;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стремление задавать вопросы, откликайтесь на любую просьбу малыша, если он чем-то расстроен: «Я помогу тебе, не переживай», «Иди ко мне, я тебя пожалею» и т.д.;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в общении с ребёнком резкие формы воздействия – это может спровоцировать агрессивную вспышку;</w:t>
      </w:r>
    </w:p>
    <w:p w:rsidR="00061972" w:rsidRPr="00A83757" w:rsidRDefault="00061972" w:rsidP="00A83757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увлекайтесь нотациями – от них нет особой пользы;</w:t>
      </w:r>
    </w:p>
    <w:p w:rsidR="005F347F" w:rsidRPr="005F347F" w:rsidRDefault="00061972" w:rsidP="005F347F">
      <w:pPr>
        <w:numPr>
          <w:ilvl w:val="0"/>
          <w:numId w:val="5"/>
        </w:numPr>
        <w:spacing w:after="0" w:line="240" w:lineRule="auto"/>
        <w:ind w:left="0"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признавайте за ребёнком возможность посильного участия в любом деле, которым вы заняты.</w:t>
      </w:r>
    </w:p>
    <w:p w:rsidR="005F347F" w:rsidRDefault="00A83757" w:rsidP="005F347F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47F">
        <w:rPr>
          <w:rFonts w:ascii="Times New Roman" w:hAnsi="Times New Roman" w:cs="Times New Roman"/>
          <w:sz w:val="28"/>
          <w:szCs w:val="28"/>
        </w:rPr>
        <w:t xml:space="preserve">Помимо личного родительского примера успешного общения, </w:t>
      </w:r>
      <w:r w:rsidRPr="005F347F">
        <w:rPr>
          <w:rStyle w:val="a7"/>
          <w:rFonts w:ascii="Times New Roman" w:hAnsi="Times New Roman" w:cs="Times New Roman"/>
          <w:sz w:val="28"/>
          <w:szCs w:val="28"/>
        </w:rPr>
        <w:t>играйте с ребенком в коммуникативные игры</w:t>
      </w:r>
      <w:r w:rsidRPr="005F347F">
        <w:rPr>
          <w:rFonts w:ascii="Times New Roman" w:hAnsi="Times New Roman" w:cs="Times New Roman"/>
          <w:sz w:val="28"/>
          <w:szCs w:val="28"/>
        </w:rPr>
        <w:t xml:space="preserve">. Чем чаще вы будете в них играть и чем раньше начнете, тем быстрее ваш </w:t>
      </w:r>
      <w:r w:rsidRPr="005F347F">
        <w:rPr>
          <w:rStyle w:val="a7"/>
          <w:rFonts w:ascii="Times New Roman" w:hAnsi="Times New Roman" w:cs="Times New Roman"/>
          <w:sz w:val="28"/>
          <w:szCs w:val="28"/>
        </w:rPr>
        <w:t>ребенок научится общаться</w:t>
      </w:r>
      <w:r w:rsidRPr="005F347F">
        <w:rPr>
          <w:rFonts w:ascii="Times New Roman" w:hAnsi="Times New Roman" w:cs="Times New Roman"/>
          <w:sz w:val="28"/>
          <w:szCs w:val="28"/>
        </w:rPr>
        <w:t xml:space="preserve">. Как ни странно, но к </w:t>
      </w:r>
      <w:r w:rsidRPr="005F347F">
        <w:rPr>
          <w:rStyle w:val="a7"/>
          <w:rFonts w:ascii="Times New Roman" w:hAnsi="Times New Roman" w:cs="Times New Roman"/>
          <w:sz w:val="28"/>
          <w:szCs w:val="28"/>
        </w:rPr>
        <w:t>коммуникативным играм</w:t>
      </w:r>
      <w:r w:rsidRPr="005F347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F347F" w:rsidRDefault="00A83757" w:rsidP="005F347F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Игры на развитие тела ребенка</w:t>
      </w:r>
      <w:r w:rsidRPr="00A83757">
        <w:rPr>
          <w:rStyle w:val="a7"/>
          <w:rFonts w:ascii="Times New Roman" w:hAnsi="Times New Roman" w:cs="Times New Roman"/>
          <w:color w:val="800080"/>
          <w:sz w:val="28"/>
          <w:szCs w:val="28"/>
        </w:rPr>
        <w:t>.</w:t>
      </w:r>
      <w:r w:rsidRPr="00A83757">
        <w:rPr>
          <w:rFonts w:ascii="Times New Roman" w:hAnsi="Times New Roman" w:cs="Times New Roman"/>
          <w:sz w:val="28"/>
          <w:szCs w:val="28"/>
        </w:rPr>
        <w:t xml:space="preserve"> Оказывается, что физически развитые и умеющие контролировать свое тело дети намного свободнее чувствуют себя в коллективе и им легче </w:t>
      </w:r>
      <w:r w:rsidRPr="00A83757">
        <w:rPr>
          <w:rStyle w:val="a7"/>
          <w:rFonts w:ascii="Times New Roman" w:hAnsi="Times New Roman" w:cs="Times New Roman"/>
          <w:sz w:val="28"/>
          <w:szCs w:val="28"/>
        </w:rPr>
        <w:t>научиться общаться</w:t>
      </w:r>
      <w:r w:rsidRPr="00A83757">
        <w:rPr>
          <w:rFonts w:ascii="Times New Roman" w:hAnsi="Times New Roman" w:cs="Times New Roman"/>
          <w:sz w:val="28"/>
          <w:szCs w:val="28"/>
        </w:rPr>
        <w:t>. Поэтому танцуйте с ребенком,</w:t>
      </w:r>
      <w:r w:rsidRPr="00A83757">
        <w:rPr>
          <w:color w:val="000000" w:themeColor="text1"/>
          <w:sz w:val="28"/>
          <w:szCs w:val="28"/>
        </w:rPr>
        <w:t xml:space="preserve"> </w:t>
      </w:r>
      <w:r w:rsidRPr="00A83757">
        <w:rPr>
          <w:rFonts w:ascii="Times New Roman" w:hAnsi="Times New Roman" w:cs="Times New Roman"/>
          <w:sz w:val="28"/>
          <w:szCs w:val="28"/>
        </w:rPr>
        <w:t xml:space="preserve">ходите в бассейн, бегайте </w:t>
      </w:r>
      <w:proofErr w:type="gramStart"/>
      <w:r w:rsidRPr="00A83757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A83757">
        <w:rPr>
          <w:rFonts w:ascii="Times New Roman" w:hAnsi="Times New Roman" w:cs="Times New Roman"/>
          <w:sz w:val="28"/>
          <w:szCs w:val="28"/>
        </w:rPr>
        <w:t>. Принимайте позы разных предметов и животных (например, позу Горы, позу Дерева или позу Собаки), подражайте им звуками и походкой, так малыш сможет почувствовать себя в «иной шкуре», а, значит, научиться понимать ее хозяина.</w:t>
      </w:r>
    </w:p>
    <w:p w:rsidR="005F347F" w:rsidRDefault="00A83757" w:rsidP="005F347F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Игры на развитие речи.</w:t>
      </w:r>
      <w:r w:rsidRPr="00A83757">
        <w:rPr>
          <w:rFonts w:ascii="Times New Roman" w:hAnsi="Times New Roman" w:cs="Times New Roman"/>
          <w:sz w:val="28"/>
          <w:szCs w:val="28"/>
        </w:rPr>
        <w:t xml:space="preserve"> Такие игры помогут ребенку понять, что, помимо слов, есть другие способы общаться: жесты, мимика и пантомима. Рассказывая ребенку сказку, показывайте главных героев и их действия руками, активно жестикулируйте, меняйте голоса и интонации и изображайте на лице максимум эмоций. Очень скоро ваш малыш научится понимать вас без слов и тоже сможет рассказать вам эмоционально окрашенную сказку </w:t>
      </w:r>
      <w:proofErr w:type="gramStart"/>
      <w:r w:rsidRPr="00A837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3757">
        <w:rPr>
          <w:rFonts w:ascii="Times New Roman" w:hAnsi="Times New Roman" w:cs="Times New Roman"/>
          <w:sz w:val="28"/>
          <w:szCs w:val="28"/>
        </w:rPr>
        <w:t xml:space="preserve"> множеством жестов и мимики.</w:t>
      </w:r>
    </w:p>
    <w:p w:rsidR="005F347F" w:rsidRDefault="00A83757" w:rsidP="005F347F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Игры на развитие эмоций ребенка</w:t>
      </w:r>
      <w:r w:rsidRPr="00A83757">
        <w:rPr>
          <w:rStyle w:val="a7"/>
          <w:rFonts w:ascii="Times New Roman" w:hAnsi="Times New Roman" w:cs="Times New Roman"/>
          <w:color w:val="800080"/>
          <w:sz w:val="28"/>
          <w:szCs w:val="28"/>
        </w:rPr>
        <w:t>.</w:t>
      </w:r>
      <w:r w:rsidRPr="00A83757">
        <w:rPr>
          <w:rFonts w:ascii="Times New Roman" w:hAnsi="Times New Roman" w:cs="Times New Roman"/>
          <w:sz w:val="28"/>
          <w:szCs w:val="28"/>
        </w:rPr>
        <w:t xml:space="preserve"> Ребенка важно </w:t>
      </w:r>
      <w:proofErr w:type="gramStart"/>
      <w:r w:rsidRPr="00A83757">
        <w:rPr>
          <w:rFonts w:ascii="Times New Roman" w:hAnsi="Times New Roman" w:cs="Times New Roman"/>
          <w:sz w:val="28"/>
          <w:szCs w:val="28"/>
        </w:rPr>
        <w:t>научить не только определять</w:t>
      </w:r>
      <w:proofErr w:type="gramEnd"/>
      <w:r w:rsidRPr="00A83757">
        <w:rPr>
          <w:rFonts w:ascii="Times New Roman" w:hAnsi="Times New Roman" w:cs="Times New Roman"/>
          <w:sz w:val="28"/>
          <w:szCs w:val="28"/>
        </w:rPr>
        <w:t xml:space="preserve"> и объяснять свои эмоции, но и научить распознавать эмоциональные реакции других людей и детей. Этому легко научиться благодаря музыке. Прослушайте с ребенком небольшой музыкально произведение и попробуйте вместе оценить его характер и настроение: грустная музыка или веселая, бодрая или спокойная, довольная или сердитая и взволнованная, быстрая или медленная, светлая или темная. Ту же технику применяйте к рассматриванию картинок в книжке и оценивая выражение лица персонажей. После детских книг переходите к репродукциям картин известных художников.</w:t>
      </w:r>
    </w:p>
    <w:p w:rsidR="005F347F" w:rsidRDefault="00A83757" w:rsidP="005F347F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75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Игры на воспитание командного духа.</w:t>
      </w:r>
      <w:r w:rsidRPr="00A83757">
        <w:rPr>
          <w:rFonts w:ascii="Times New Roman" w:hAnsi="Times New Roman" w:cs="Times New Roman"/>
          <w:sz w:val="28"/>
          <w:szCs w:val="28"/>
        </w:rPr>
        <w:t xml:space="preserve"> Вы знаете, что любая совместная детская игра воспитывает чувство общности, дружелюбного общения, индив</w:t>
      </w:r>
      <w:r w:rsidR="005F347F">
        <w:rPr>
          <w:rFonts w:ascii="Times New Roman" w:hAnsi="Times New Roman" w:cs="Times New Roman"/>
          <w:sz w:val="28"/>
          <w:szCs w:val="28"/>
        </w:rPr>
        <w:t>и</w:t>
      </w:r>
      <w:r w:rsidRPr="00A83757">
        <w:rPr>
          <w:rFonts w:ascii="Times New Roman" w:hAnsi="Times New Roman" w:cs="Times New Roman"/>
          <w:sz w:val="28"/>
          <w:szCs w:val="28"/>
        </w:rPr>
        <w:t>дуального отношения к каждому члену команды. Поначалу необходимо наблюдать и координировать детские игры, мягко направляя и показывая, как нужно. Не стоит открыто вмешиваться, помогите советом лишь в том случае, когда игра зашла в тупик и конфликт неизбежен.</w:t>
      </w:r>
    </w:p>
    <w:p w:rsidR="00EB606C" w:rsidRDefault="00DC5248" w:rsidP="00FF567A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всего сказанного следует сделать вывод: родителей надо не только просвещать, но и </w:t>
      </w:r>
      <w:r w:rsidRPr="00A83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обучать</w:t>
      </w: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способам правильного общения с детьми.</w:t>
      </w:r>
      <w:r w:rsidRPr="00A8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063A" w:rsidRPr="00A83757" w:rsidRDefault="0043063A" w:rsidP="00FF567A">
      <w:pPr>
        <w:spacing w:after="0" w:line="240" w:lineRule="auto"/>
        <w:ind w:right="47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Список литературы</w:t>
      </w:r>
    </w:p>
    <w:p w:rsidR="0043063A" w:rsidRPr="0043063A" w:rsidRDefault="0043063A" w:rsidP="0043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Гиппенрейтер</w:t>
      </w:r>
      <w:proofErr w:type="spellEnd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Ю.Б.</w:t>
      </w:r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ребёнком КАК? – М.: АСТ «</w:t>
      </w:r>
      <w:proofErr w:type="spellStart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</w:t>
      </w:r>
    </w:p>
    <w:p w:rsidR="0043063A" w:rsidRPr="0043063A" w:rsidRDefault="0043063A" w:rsidP="0043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Гиппенрейтер</w:t>
      </w:r>
      <w:proofErr w:type="spellEnd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Ю.Б.</w:t>
      </w:r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Продолжаем общаться с ребёнком ТАК? – М.: АСТ «</w:t>
      </w:r>
      <w:proofErr w:type="spellStart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43063A" w:rsidRPr="0043063A" w:rsidRDefault="0043063A" w:rsidP="0043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Григорьева Т.Т., </w:t>
      </w:r>
      <w:proofErr w:type="spellStart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Линская</w:t>
      </w:r>
      <w:proofErr w:type="spellEnd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Л.В., Усольцева Т.П.</w:t>
      </w:r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конструктивного мышления. – Новосибирск: </w:t>
      </w:r>
      <w:proofErr w:type="spellStart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</w:t>
      </w:r>
      <w:proofErr w:type="spellEnd"/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1999.</w:t>
      </w:r>
    </w:p>
    <w:p w:rsidR="0043063A" w:rsidRPr="0043063A" w:rsidRDefault="0043063A" w:rsidP="0043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Дереклеева</w:t>
      </w:r>
      <w:proofErr w:type="spellEnd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Н.И.</w:t>
      </w:r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родительские собрания 1-4 классы. – М.: ВАКО, 2006.</w:t>
      </w:r>
    </w:p>
    <w:p w:rsidR="0043063A" w:rsidRPr="0043063A" w:rsidRDefault="0043063A" w:rsidP="0043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Немов</w:t>
      </w:r>
      <w:proofErr w:type="spellEnd"/>
      <w:r w:rsidRPr="00430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Р.С.</w:t>
      </w:r>
      <w:r w:rsidRPr="004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Т.1. – М.: ВЛАДОС,1998. </w:t>
      </w:r>
    </w:p>
    <w:p w:rsidR="0043063A" w:rsidRPr="002A17D0" w:rsidRDefault="0043063A" w:rsidP="004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70" w:rsidRPr="00A83757" w:rsidRDefault="001A5B70" w:rsidP="00A83757">
      <w:pPr>
        <w:shd w:val="clear" w:color="auto" w:fill="FFFFFF"/>
        <w:spacing w:before="2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5B70" w:rsidRPr="00A83757" w:rsidSect="005F2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AB7EA"/>
    <w:lvl w:ilvl="0">
      <w:numFmt w:val="bullet"/>
      <w:lvlText w:val="*"/>
      <w:lvlJc w:val="left"/>
    </w:lvl>
  </w:abstractNum>
  <w:abstractNum w:abstractNumId="1">
    <w:nsid w:val="1F176903"/>
    <w:multiLevelType w:val="multilevel"/>
    <w:tmpl w:val="E68646C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E2FED"/>
    <w:multiLevelType w:val="multilevel"/>
    <w:tmpl w:val="BF08487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A0858"/>
    <w:multiLevelType w:val="multilevel"/>
    <w:tmpl w:val="8A7C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D6C66"/>
    <w:multiLevelType w:val="multilevel"/>
    <w:tmpl w:val="C7E8A7A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76932"/>
    <w:multiLevelType w:val="multilevel"/>
    <w:tmpl w:val="EC96B678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324FE"/>
    <w:multiLevelType w:val="multilevel"/>
    <w:tmpl w:val="D12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compat/>
  <w:rsids>
    <w:rsidRoot w:val="00E0346A"/>
    <w:rsid w:val="00012B52"/>
    <w:rsid w:val="00014FAE"/>
    <w:rsid w:val="00061972"/>
    <w:rsid w:val="000734BB"/>
    <w:rsid w:val="000F30E7"/>
    <w:rsid w:val="0012544D"/>
    <w:rsid w:val="00133B25"/>
    <w:rsid w:val="00134389"/>
    <w:rsid w:val="001A5B70"/>
    <w:rsid w:val="001C2CD4"/>
    <w:rsid w:val="00210F80"/>
    <w:rsid w:val="002851FD"/>
    <w:rsid w:val="002D2D16"/>
    <w:rsid w:val="0043063A"/>
    <w:rsid w:val="0043134C"/>
    <w:rsid w:val="00467E58"/>
    <w:rsid w:val="004716B3"/>
    <w:rsid w:val="0049097C"/>
    <w:rsid w:val="004F6114"/>
    <w:rsid w:val="00523F9C"/>
    <w:rsid w:val="0053710B"/>
    <w:rsid w:val="00575C64"/>
    <w:rsid w:val="005F2F5B"/>
    <w:rsid w:val="005F347F"/>
    <w:rsid w:val="0061362B"/>
    <w:rsid w:val="0065355C"/>
    <w:rsid w:val="006A22C5"/>
    <w:rsid w:val="006A39B7"/>
    <w:rsid w:val="007910B6"/>
    <w:rsid w:val="0085380C"/>
    <w:rsid w:val="00872C49"/>
    <w:rsid w:val="00956CB2"/>
    <w:rsid w:val="00A83757"/>
    <w:rsid w:val="00A9046B"/>
    <w:rsid w:val="00AF7D14"/>
    <w:rsid w:val="00B46CFB"/>
    <w:rsid w:val="00B66C65"/>
    <w:rsid w:val="00BA16E3"/>
    <w:rsid w:val="00BB05CF"/>
    <w:rsid w:val="00BB3FB1"/>
    <w:rsid w:val="00BD04CD"/>
    <w:rsid w:val="00C225B4"/>
    <w:rsid w:val="00D13744"/>
    <w:rsid w:val="00D952AD"/>
    <w:rsid w:val="00DB3974"/>
    <w:rsid w:val="00DC5248"/>
    <w:rsid w:val="00E0346A"/>
    <w:rsid w:val="00E1555F"/>
    <w:rsid w:val="00E50EB9"/>
    <w:rsid w:val="00E87326"/>
    <w:rsid w:val="00EA4BAA"/>
    <w:rsid w:val="00EB606C"/>
    <w:rsid w:val="00F54158"/>
    <w:rsid w:val="00F8482F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46A"/>
  </w:style>
  <w:style w:type="character" w:styleId="a3">
    <w:name w:val="Hyperlink"/>
    <w:basedOn w:val="a0"/>
    <w:rsid w:val="00537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606C"/>
    <w:rPr>
      <w:b/>
      <w:bCs/>
    </w:rPr>
  </w:style>
  <w:style w:type="paragraph" w:styleId="a8">
    <w:name w:val="List Paragraph"/>
    <w:basedOn w:val="a"/>
    <w:uiPriority w:val="34"/>
    <w:qFormat/>
    <w:rsid w:val="00EB6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15FD-E1AE-4450-A38D-8A63614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Эльмирочка</cp:lastModifiedBy>
  <cp:revision>2</cp:revision>
  <dcterms:created xsi:type="dcterms:W3CDTF">2012-07-02T12:55:00Z</dcterms:created>
  <dcterms:modified xsi:type="dcterms:W3CDTF">2012-07-02T12:55:00Z</dcterms:modified>
</cp:coreProperties>
</file>