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1" w:rsidRPr="00451771" w:rsidRDefault="00451771" w:rsidP="00451771">
      <w:pPr>
        <w:spacing w:after="0" w:line="240" w:lineRule="auto"/>
        <w:ind w:left="-142"/>
        <w:jc w:val="center"/>
        <w:rPr>
          <w:rFonts w:ascii="Times New Roman" w:eastAsia="Gungsuh" w:hAnsi="Times New Roman"/>
          <w:b/>
          <w:sz w:val="32"/>
          <w:szCs w:val="32"/>
        </w:rPr>
      </w:pPr>
      <w:r w:rsidRPr="00451771">
        <w:rPr>
          <w:rFonts w:ascii="Times New Roman" w:eastAsia="Gungsuh" w:hAnsi="Times New Roman"/>
          <w:b/>
          <w:sz w:val="32"/>
          <w:szCs w:val="32"/>
        </w:rPr>
        <w:t>Перспективное комплексно – тематическое планирование</w:t>
      </w:r>
    </w:p>
    <w:p w:rsidR="00451771" w:rsidRPr="00451771" w:rsidRDefault="00451771" w:rsidP="00451771">
      <w:pPr>
        <w:spacing w:after="0" w:line="240" w:lineRule="auto"/>
        <w:jc w:val="center"/>
        <w:rPr>
          <w:rFonts w:ascii="Times New Roman" w:eastAsia="Gungsuh" w:hAnsi="Times New Roman"/>
          <w:b/>
          <w:sz w:val="32"/>
          <w:szCs w:val="32"/>
        </w:rPr>
      </w:pPr>
      <w:r w:rsidRPr="00451771">
        <w:rPr>
          <w:rFonts w:ascii="Times New Roman" w:eastAsia="Gungsuh" w:hAnsi="Times New Roman"/>
          <w:b/>
          <w:sz w:val="32"/>
          <w:szCs w:val="32"/>
        </w:rPr>
        <w:t>непосредственно образовательной деятельности</w:t>
      </w:r>
    </w:p>
    <w:p w:rsidR="00451771" w:rsidRPr="00451771" w:rsidRDefault="00451771" w:rsidP="00451771">
      <w:pPr>
        <w:spacing w:after="0" w:line="240" w:lineRule="auto"/>
        <w:jc w:val="center"/>
        <w:rPr>
          <w:rFonts w:ascii="Times New Roman" w:eastAsia="Gungsuh" w:hAnsi="Times New Roman"/>
          <w:b/>
          <w:sz w:val="32"/>
          <w:szCs w:val="32"/>
        </w:rPr>
      </w:pPr>
      <w:r w:rsidRPr="00451771">
        <w:rPr>
          <w:rFonts w:ascii="Times New Roman" w:eastAsia="Gungsuh" w:hAnsi="Times New Roman"/>
          <w:b/>
          <w:sz w:val="32"/>
          <w:szCs w:val="32"/>
        </w:rPr>
        <w:t>во второй младшей группе</w:t>
      </w:r>
    </w:p>
    <w:p w:rsidR="00451771" w:rsidRPr="00451771" w:rsidRDefault="00451771" w:rsidP="00451771">
      <w:pPr>
        <w:spacing w:after="0" w:line="240" w:lineRule="auto"/>
        <w:jc w:val="center"/>
        <w:rPr>
          <w:rFonts w:ascii="Times New Roman" w:eastAsia="Gungsuh" w:hAnsi="Times New Roman"/>
          <w:b/>
          <w:sz w:val="32"/>
          <w:szCs w:val="32"/>
        </w:rPr>
      </w:pPr>
      <w:r w:rsidRPr="00451771">
        <w:rPr>
          <w:rFonts w:ascii="Times New Roman" w:eastAsia="Gungsuh" w:hAnsi="Times New Roman"/>
          <w:b/>
          <w:sz w:val="32"/>
          <w:szCs w:val="32"/>
        </w:rPr>
        <w:t>в соответствии с ФГОС</w:t>
      </w:r>
    </w:p>
    <w:p w:rsidR="00451771" w:rsidRDefault="00451771" w:rsidP="00451771">
      <w:pPr>
        <w:spacing w:after="0" w:line="240" w:lineRule="auto"/>
        <w:jc w:val="center"/>
        <w:rPr>
          <w:rFonts w:ascii="Times New Roman" w:eastAsia="Gungsuh" w:hAnsi="Times New Roman"/>
          <w:b/>
          <w:sz w:val="28"/>
          <w:szCs w:val="28"/>
          <w:u w:val="single"/>
        </w:rPr>
      </w:pPr>
    </w:p>
    <w:p w:rsidR="00451771" w:rsidRPr="007F5532" w:rsidRDefault="00451771" w:rsidP="00451771">
      <w:pPr>
        <w:spacing w:after="0" w:line="240" w:lineRule="auto"/>
        <w:jc w:val="center"/>
        <w:rPr>
          <w:rFonts w:ascii="Times New Roman" w:eastAsia="Gungsuh" w:hAnsi="Times New Roman"/>
          <w:b/>
          <w:sz w:val="28"/>
          <w:szCs w:val="28"/>
          <w:u w:val="single"/>
        </w:rPr>
      </w:pPr>
      <w:r w:rsidRPr="007F5532">
        <w:rPr>
          <w:rFonts w:ascii="Times New Roman" w:eastAsia="Gungsuh" w:hAnsi="Times New Roman"/>
          <w:b/>
          <w:sz w:val="28"/>
          <w:szCs w:val="28"/>
          <w:u w:val="single"/>
        </w:rPr>
        <w:t>Физическое развитие</w:t>
      </w:r>
    </w:p>
    <w:p w:rsidR="00451771" w:rsidRDefault="00451771" w:rsidP="0045177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F5532">
        <w:rPr>
          <w:rFonts w:ascii="Times New Roman" w:eastAsiaTheme="minorHAnsi" w:hAnsi="Times New Roman"/>
          <w:b/>
          <w:sz w:val="28"/>
          <w:szCs w:val="28"/>
          <w:u w:val="single"/>
        </w:rPr>
        <w:t>интеграция с другими образовательными областями</w:t>
      </w:r>
    </w:p>
    <w:p w:rsidR="00451771" w:rsidRPr="007F5532" w:rsidRDefault="00451771" w:rsidP="0045177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7032"/>
      </w:tblGrid>
      <w:tr w:rsidR="00451771" w:rsidRPr="007F5532" w:rsidTr="00687495">
        <w:tc>
          <w:tcPr>
            <w:tcW w:w="2539" w:type="dxa"/>
          </w:tcPr>
          <w:p w:rsidR="00451771" w:rsidRPr="007F5532" w:rsidRDefault="00451771" w:rsidP="00687495">
            <w:pPr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7F553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Социально-коммуникативное развитие</w:t>
            </w:r>
          </w:p>
        </w:tc>
        <w:tc>
          <w:tcPr>
            <w:tcW w:w="7032" w:type="dxa"/>
          </w:tcPr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1. Формирование навыков безопасного поведения в подвижных и спортивных играх, при пользовании инвентарём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2. Создание на физкультурных занятиях педагогических ситуаций и ситуаций морального выбора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3. Развитие нравственных качеств, поощрение проявлений смелости, находчивости, взаимовыручки, выдержки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 xml:space="preserve">4. Побуждение детей к самооценке и оценке действий и поведения сверстников </w:t>
            </w:r>
          </w:p>
        </w:tc>
      </w:tr>
      <w:tr w:rsidR="00451771" w:rsidRPr="007F5532" w:rsidTr="00687495">
        <w:tc>
          <w:tcPr>
            <w:tcW w:w="2539" w:type="dxa"/>
          </w:tcPr>
          <w:p w:rsidR="00451771" w:rsidRPr="007F5532" w:rsidRDefault="00451771" w:rsidP="00687495">
            <w:pPr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7F553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Познавательное развитие</w:t>
            </w:r>
          </w:p>
        </w:tc>
        <w:tc>
          <w:tcPr>
            <w:tcW w:w="7032" w:type="dxa"/>
          </w:tcPr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1. Активизация мышления детей (через самостоятельный выбор игры, оборудования, пересчёт мячей и пр.)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 xml:space="preserve">2. Специальные упражнения на ориентировку в пространстве 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3. Подвижные игры и упражнения, закрепляющие знания об окружающем (имитация движений животных, труда взрослых)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4. Построение конструкций для подвижных игр и упражнений (из мягких блоков, спортивного оборудования)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 xml:space="preserve">5. Просмотр и обсуждение познавательных книг, фильмов о спорте, спортсменах, здоровом образе жизни 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6. Участие детей в расстановке и уборке физкультурного инвентаря и оборудования</w:t>
            </w:r>
          </w:p>
        </w:tc>
      </w:tr>
      <w:tr w:rsidR="00451771" w:rsidRPr="007F5532" w:rsidTr="00687495">
        <w:tc>
          <w:tcPr>
            <w:tcW w:w="2539" w:type="dxa"/>
          </w:tcPr>
          <w:p w:rsidR="00451771" w:rsidRPr="007F5532" w:rsidRDefault="00451771" w:rsidP="00687495">
            <w:pPr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7F553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032" w:type="dxa"/>
          </w:tcPr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1. Проговаривание действий и название упражнений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2. Поощрение речевой активности детей в процессе двигательной активности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3. Обсуждение пользы закаливания и занятий физической культуры</w:t>
            </w:r>
          </w:p>
        </w:tc>
      </w:tr>
      <w:tr w:rsidR="00451771" w:rsidRPr="007F5532" w:rsidTr="00687495">
        <w:tc>
          <w:tcPr>
            <w:tcW w:w="2539" w:type="dxa"/>
          </w:tcPr>
          <w:p w:rsidR="00451771" w:rsidRPr="007F5532" w:rsidRDefault="00451771" w:rsidP="00687495">
            <w:pPr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7F553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Художественно-эстетическое развитие</w:t>
            </w:r>
          </w:p>
        </w:tc>
        <w:tc>
          <w:tcPr>
            <w:tcW w:w="7032" w:type="dxa"/>
          </w:tcPr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 xml:space="preserve">1.Игры и упражнения под тексты стихотворений, </w:t>
            </w:r>
            <w:proofErr w:type="spellStart"/>
            <w:r w:rsidRPr="007F5532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7F5532">
              <w:rPr>
                <w:rFonts w:ascii="Times New Roman" w:hAnsi="Times New Roman"/>
                <w:sz w:val="28"/>
                <w:szCs w:val="28"/>
              </w:rPr>
              <w:t>, считалок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 xml:space="preserve">2. Сюжетные физкультурные занятия на темы прочитанных сказок, </w:t>
            </w:r>
            <w:proofErr w:type="spellStart"/>
            <w:r w:rsidRPr="007F5532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3. Использование на занятиях физкультурой изготовленных детьми элементарных физкультурных пособий (флажки, картинки, мишени для метания)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4. Рисование мелом разметки для подвижных игр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5. Ритмическая гимнастика, игры и упражнения под музыку, пение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6. Проведение спортивных игр и соревнований под музыкальное сопровождение</w:t>
            </w:r>
          </w:p>
          <w:p w:rsidR="00451771" w:rsidRPr="007F5532" w:rsidRDefault="00451771" w:rsidP="006874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532">
              <w:rPr>
                <w:rFonts w:ascii="Times New Roman" w:hAnsi="Times New Roman"/>
                <w:sz w:val="28"/>
                <w:szCs w:val="28"/>
              </w:rPr>
              <w:t>7. Развитие артистических способностей в подвижных играх имитационного характера</w:t>
            </w:r>
          </w:p>
          <w:p w:rsidR="00451771" w:rsidRPr="007F5532" w:rsidRDefault="00451771" w:rsidP="00687495">
            <w:pPr>
              <w:spacing w:line="360" w:lineRule="auto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451771" w:rsidRPr="007F5532" w:rsidRDefault="00451771" w:rsidP="00451771">
      <w:pPr>
        <w:rPr>
          <w:rFonts w:asciiTheme="minorHAnsi" w:eastAsiaTheme="minorHAnsi" w:hAnsiTheme="minorHAnsi" w:cstheme="minorBidi"/>
          <w:b/>
          <w:u w:val="single"/>
        </w:rPr>
      </w:pPr>
    </w:p>
    <w:p w:rsidR="00451771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</w:rPr>
      </w:pPr>
      <w:r w:rsidRPr="007F5532">
        <w:rPr>
          <w:rFonts w:asciiTheme="minorHAnsi" w:eastAsiaTheme="minorHAnsi" w:hAnsiTheme="minorHAnsi" w:cstheme="minorBidi"/>
        </w:rPr>
        <w:tab/>
      </w:r>
    </w:p>
    <w:p w:rsidR="00451771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</w:rPr>
      </w:pPr>
    </w:p>
    <w:p w:rsidR="00451771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</w:rPr>
      </w:pPr>
    </w:p>
    <w:p w:rsidR="00451771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</w:rPr>
      </w:pPr>
    </w:p>
    <w:p w:rsidR="00451771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</w:rPr>
      </w:pPr>
    </w:p>
    <w:p w:rsidR="00451771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</w:rPr>
      </w:pPr>
    </w:p>
    <w:p w:rsidR="00451771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</w:rPr>
      </w:pPr>
    </w:p>
    <w:p w:rsidR="00451771" w:rsidRPr="007F5532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</w:rPr>
      </w:pPr>
    </w:p>
    <w:p w:rsidR="00451771" w:rsidRPr="00953519" w:rsidRDefault="00451771" w:rsidP="00451771">
      <w:pPr>
        <w:tabs>
          <w:tab w:val="left" w:pos="660"/>
          <w:tab w:val="center" w:pos="5233"/>
        </w:tabs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>
        <w:rPr>
          <w:rFonts w:asciiTheme="minorHAnsi" w:eastAsiaTheme="minorHAnsi" w:hAnsiTheme="minorHAnsi" w:cstheme="minorBidi"/>
        </w:rPr>
        <w:tab/>
      </w:r>
    </w:p>
    <w:p w:rsidR="00451771" w:rsidRPr="00B65B2C" w:rsidRDefault="00451771" w:rsidP="00451771">
      <w:pPr>
        <w:rPr>
          <w:rFonts w:ascii="Times New Roman" w:eastAsiaTheme="minorHAnsi" w:hAnsi="Times New Roman"/>
          <w:sz w:val="32"/>
          <w:szCs w:val="32"/>
        </w:rPr>
      </w:pPr>
      <w:r w:rsidRPr="00B65B2C">
        <w:rPr>
          <w:rFonts w:ascii="Times New Roman" w:eastAsiaTheme="minorHAnsi" w:hAnsi="Times New Roman"/>
          <w:sz w:val="32"/>
          <w:szCs w:val="32"/>
        </w:rPr>
        <w:lastRenderedPageBreak/>
        <w:t xml:space="preserve">Сентябрь   </w:t>
      </w:r>
      <w:r>
        <w:rPr>
          <w:rFonts w:ascii="Times New Roman" w:eastAsiaTheme="minorHAnsi" w:hAnsi="Times New Roman"/>
          <w:sz w:val="32"/>
          <w:szCs w:val="32"/>
        </w:rPr>
        <w:t>тема: «Встречаем</w:t>
      </w:r>
      <w:r w:rsidRPr="00B65B2C">
        <w:rPr>
          <w:rFonts w:ascii="Times New Roman" w:eastAsiaTheme="minorHAnsi" w:hAnsi="Times New Roman"/>
          <w:sz w:val="32"/>
          <w:szCs w:val="32"/>
        </w:rPr>
        <w:t xml:space="preserve"> осень»</w:t>
      </w:r>
    </w:p>
    <w:p w:rsidR="00451771" w:rsidRPr="00B65B2C" w:rsidRDefault="00451771" w:rsidP="00451771">
      <w:pPr>
        <w:rPr>
          <w:rFonts w:ascii="Times New Roman" w:eastAsiaTheme="minorHAnsi" w:hAnsi="Times New Roman"/>
          <w:b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Задачи физического развития: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5B2C">
        <w:rPr>
          <w:rFonts w:ascii="Times New Roman" w:hAnsi="Times New Roman"/>
          <w:b/>
          <w:sz w:val="28"/>
          <w:szCs w:val="28"/>
        </w:rPr>
        <w:t>Учить: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B2C">
        <w:rPr>
          <w:rFonts w:ascii="Times New Roman" w:hAnsi="Times New Roman"/>
          <w:sz w:val="28"/>
          <w:szCs w:val="28"/>
        </w:rPr>
        <w:t>Ходьбе по прямой дорожк</w:t>
      </w:r>
      <w:proofErr w:type="gramStart"/>
      <w:r w:rsidRPr="00B65B2C">
        <w:rPr>
          <w:rFonts w:ascii="Times New Roman" w:hAnsi="Times New Roman"/>
          <w:sz w:val="28"/>
          <w:szCs w:val="28"/>
        </w:rPr>
        <w:t>е(</w:t>
      </w:r>
      <w:proofErr w:type="gramEnd"/>
      <w:r w:rsidRPr="00B65B2C">
        <w:rPr>
          <w:rFonts w:ascii="Times New Roman" w:hAnsi="Times New Roman"/>
          <w:sz w:val="28"/>
          <w:szCs w:val="28"/>
        </w:rPr>
        <w:t xml:space="preserve"> шириной 15-20см,длиной 3-4-м).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B2C">
        <w:rPr>
          <w:rFonts w:ascii="Times New Roman" w:hAnsi="Times New Roman"/>
          <w:sz w:val="28"/>
          <w:szCs w:val="28"/>
        </w:rPr>
        <w:t>Прыжкам на двух ногах на месте, продвигаясь вперед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B2C">
        <w:rPr>
          <w:rFonts w:ascii="Times New Roman" w:hAnsi="Times New Roman"/>
          <w:sz w:val="28"/>
          <w:szCs w:val="28"/>
        </w:rPr>
        <w:t xml:space="preserve">Прокатыванию мяча двумя руками  друг другу из разных </w:t>
      </w:r>
      <w:proofErr w:type="spellStart"/>
      <w:r w:rsidRPr="00B65B2C">
        <w:rPr>
          <w:rFonts w:ascii="Times New Roman" w:hAnsi="Times New Roman"/>
          <w:sz w:val="28"/>
          <w:szCs w:val="28"/>
        </w:rPr>
        <w:t>и</w:t>
      </w:r>
      <w:proofErr w:type="gramStart"/>
      <w:r w:rsidRPr="00B65B2C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</w:p>
    <w:p w:rsidR="00451771" w:rsidRPr="00B65B2C" w:rsidRDefault="00451771" w:rsidP="00451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B2C">
        <w:rPr>
          <w:rFonts w:ascii="Times New Roman" w:hAnsi="Times New Roman"/>
          <w:sz w:val="28"/>
          <w:szCs w:val="28"/>
        </w:rPr>
        <w:t>Метание мешочка правой, левой рукой на дальность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B2C">
        <w:rPr>
          <w:rFonts w:ascii="Times New Roman" w:hAnsi="Times New Roman"/>
          <w:sz w:val="28"/>
          <w:szCs w:val="28"/>
        </w:rPr>
        <w:t xml:space="preserve">Ползанию на четвереньках по </w:t>
      </w:r>
      <w:proofErr w:type="gramStart"/>
      <w:r w:rsidRPr="00B65B2C">
        <w:rPr>
          <w:rFonts w:ascii="Times New Roman" w:hAnsi="Times New Roman"/>
          <w:sz w:val="28"/>
          <w:szCs w:val="28"/>
        </w:rPr>
        <w:t>прямой</w:t>
      </w:r>
      <w:proofErr w:type="gramEnd"/>
      <w:r w:rsidRPr="00B65B2C">
        <w:rPr>
          <w:rFonts w:ascii="Times New Roman" w:hAnsi="Times New Roman"/>
          <w:sz w:val="28"/>
          <w:szCs w:val="28"/>
        </w:rPr>
        <w:t xml:space="preserve"> 6м, между предметами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Развивать:</w:t>
      </w:r>
      <w:r w:rsidRPr="00B65B2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sz w:val="28"/>
          <w:szCs w:val="28"/>
        </w:rPr>
        <w:t>Развивать внимание, мелкую моторику пальцев рук и ног; навыки ориентировки в пространстве, координацию и ритмичность движений, психофизические качества: быстроту, ловкость.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Воспитывать:</w:t>
      </w:r>
      <w:r w:rsidRPr="00B65B2C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sz w:val="28"/>
          <w:szCs w:val="28"/>
        </w:rPr>
        <w:t>Воспитывать у детей  интерес к занятию физической культурой, вызывать радость и удовлетворение от совместных игровых действий, соблюдать элементарные правила игры, воспитывать смелость и уверенность</w:t>
      </w:r>
    </w:p>
    <w:p w:rsidR="00451771" w:rsidRPr="00B65B2C" w:rsidRDefault="00451771" w:rsidP="00451771">
      <w:pPr>
        <w:rPr>
          <w:rFonts w:ascii="Times New Roman" w:eastAsiaTheme="minorHAnsi" w:hAnsi="Times New Roman"/>
          <w:b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Цель по видам интеграции образовательных областей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Физическое развитие:</w:t>
      </w:r>
      <w:r w:rsidRPr="00B65B2C">
        <w:rPr>
          <w:rFonts w:ascii="Times New Roman" w:eastAsiaTheme="minorHAnsi" w:hAnsi="Times New Roman"/>
          <w:sz w:val="28"/>
          <w:szCs w:val="28"/>
        </w:rPr>
        <w:t xml:space="preserve"> Удовлетворение естественной потребности детей в движении, совершенствование координации движений детей учить детей согласовывать движения с темпом и ритмом музыкального сопровождения; создавать условия для систематического закаливания организма, формирования и совершенствования основных видов движений. </w:t>
      </w:r>
    </w:p>
    <w:p w:rsidR="00451771" w:rsidRPr="00FD03C6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Социально-коммуникативное развитие:</w:t>
      </w:r>
      <w:r w:rsidRPr="00B65B2C">
        <w:rPr>
          <w:rFonts w:ascii="Times New Roman" w:eastAsiaTheme="minorHAnsi" w:hAnsi="Times New Roman"/>
          <w:sz w:val="28"/>
          <w:szCs w:val="28"/>
        </w:rPr>
        <w:t xml:space="preserve"> способствовать участию детей в совместных играх, поощрять игры, в которых развиваются навыки лазанья, ползания; игры с мячами; </w:t>
      </w:r>
      <w:proofErr w:type="gramStart"/>
      <w:r w:rsidRPr="00B65B2C">
        <w:rPr>
          <w:rFonts w:ascii="Times New Roman" w:eastAsiaTheme="minorHAnsi" w:hAnsi="Times New Roman"/>
          <w:sz w:val="28"/>
          <w:szCs w:val="28"/>
        </w:rPr>
        <w:t xml:space="preserve">помогать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5B2C">
        <w:rPr>
          <w:rFonts w:ascii="Times New Roman" w:eastAsiaTheme="minorHAnsi" w:hAnsi="Times New Roman"/>
          <w:sz w:val="28"/>
          <w:szCs w:val="28"/>
        </w:rPr>
        <w:t>детям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5B2C">
        <w:rPr>
          <w:rFonts w:ascii="Times New Roman" w:eastAsiaTheme="minorHAnsi" w:hAnsi="Times New Roman"/>
          <w:sz w:val="28"/>
          <w:szCs w:val="28"/>
        </w:rPr>
        <w:t xml:space="preserve"> доброжелательно общаться</w:t>
      </w:r>
      <w:proofErr w:type="gramEnd"/>
      <w:r w:rsidRPr="00B65B2C">
        <w:rPr>
          <w:rFonts w:ascii="Times New Roman" w:eastAsiaTheme="minorHAnsi" w:hAnsi="Times New Roman"/>
          <w:sz w:val="28"/>
          <w:szCs w:val="28"/>
        </w:rPr>
        <w:t xml:space="preserve"> друг с другом; продолжать знакомить детей с элементарными правилами поведения в детском саду: учить соблюдать порядок в спортивном зале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Познавательное  развитие:</w:t>
      </w:r>
      <w:r w:rsidRPr="00B65B2C">
        <w:rPr>
          <w:rFonts w:ascii="Times New Roman" w:eastAsiaTheme="minorHAnsi" w:hAnsi="Times New Roman"/>
          <w:sz w:val="28"/>
          <w:szCs w:val="28"/>
        </w:rPr>
        <w:t xml:space="preserve"> Развивать ориентацию в пространстве в ходьбе по дорожке между предметами</w:t>
      </w:r>
    </w:p>
    <w:p w:rsidR="00451771" w:rsidRPr="00FD03C6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 xml:space="preserve">Художественно-эстетическое развитие: </w:t>
      </w:r>
      <w:r w:rsidRPr="00B65B2C">
        <w:rPr>
          <w:rFonts w:ascii="Times New Roman" w:eastAsiaTheme="minorHAnsi" w:hAnsi="Times New Roman"/>
          <w:sz w:val="28"/>
          <w:szCs w:val="28"/>
        </w:rPr>
        <w:t>развивать чувство ритма</w:t>
      </w:r>
      <w:r w:rsidRPr="00B65B2C">
        <w:rPr>
          <w:rFonts w:ascii="Times New Roman" w:eastAsiaTheme="minorHAnsi" w:hAnsi="Times New Roman"/>
          <w:sz w:val="28"/>
          <w:szCs w:val="28"/>
        </w:rPr>
        <w:tab/>
      </w:r>
    </w:p>
    <w:p w:rsidR="00451771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lastRenderedPageBreak/>
        <w:t>Непосредственно образовательная деятельность</w:t>
      </w:r>
    </w:p>
    <w:tbl>
      <w:tblPr>
        <w:tblStyle w:val="a3"/>
        <w:tblW w:w="9701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2080"/>
      </w:tblGrid>
      <w:tr w:rsidR="00451771" w:rsidRPr="00B65B2C" w:rsidTr="00687495">
        <w:trPr>
          <w:trHeight w:val="240"/>
        </w:trPr>
        <w:tc>
          <w:tcPr>
            <w:tcW w:w="1668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1неделя  №1-2</w:t>
            </w:r>
          </w:p>
        </w:tc>
        <w:tc>
          <w:tcPr>
            <w:tcW w:w="1985" w:type="dxa"/>
          </w:tcPr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2неделя № 3-4</w:t>
            </w:r>
          </w:p>
        </w:tc>
        <w:tc>
          <w:tcPr>
            <w:tcW w:w="1984" w:type="dxa"/>
          </w:tcPr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3неделя № 5-6</w:t>
            </w:r>
          </w:p>
        </w:tc>
        <w:tc>
          <w:tcPr>
            <w:tcW w:w="2080" w:type="dxa"/>
          </w:tcPr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4неделя № 7-8</w:t>
            </w:r>
          </w:p>
        </w:tc>
      </w:tr>
      <w:tr w:rsidR="00451771" w:rsidRPr="00B65B2C" w:rsidTr="00687495">
        <w:trPr>
          <w:trHeight w:val="240"/>
        </w:trPr>
        <w:tc>
          <w:tcPr>
            <w:tcW w:w="1668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451771" w:rsidRPr="008143DE" w:rsidRDefault="00451771" w:rsidP="006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«Встречаем осень»</w:t>
            </w:r>
          </w:p>
        </w:tc>
        <w:tc>
          <w:tcPr>
            <w:tcW w:w="1985" w:type="dxa"/>
          </w:tcPr>
          <w:p w:rsidR="00451771" w:rsidRPr="001171C7" w:rsidRDefault="00451771" w:rsidP="006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1C7">
              <w:rPr>
                <w:rFonts w:ascii="Times New Roman" w:hAnsi="Times New Roman"/>
                <w:sz w:val="28"/>
                <w:szCs w:val="28"/>
              </w:rPr>
              <w:t>«В гости к лесным зверям»</w:t>
            </w:r>
          </w:p>
        </w:tc>
        <w:tc>
          <w:tcPr>
            <w:tcW w:w="1984" w:type="dxa"/>
          </w:tcPr>
          <w:p w:rsidR="00451771" w:rsidRPr="008143DE" w:rsidRDefault="00451771" w:rsidP="006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DE">
              <w:rPr>
                <w:rFonts w:ascii="Times New Roman" w:hAnsi="Times New Roman"/>
                <w:sz w:val="28"/>
                <w:szCs w:val="28"/>
              </w:rPr>
              <w:t>«В лес за грибами»</w:t>
            </w:r>
          </w:p>
        </w:tc>
        <w:tc>
          <w:tcPr>
            <w:tcW w:w="2080" w:type="dxa"/>
          </w:tcPr>
          <w:p w:rsidR="00451771" w:rsidRPr="008143DE" w:rsidRDefault="00451771" w:rsidP="006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DE">
              <w:rPr>
                <w:rFonts w:ascii="Times New Roman" w:hAnsi="Times New Roman"/>
                <w:sz w:val="28"/>
                <w:szCs w:val="28"/>
              </w:rPr>
              <w:t>«Собираем урожай овощей»</w:t>
            </w:r>
          </w:p>
        </w:tc>
      </w:tr>
      <w:tr w:rsidR="00451771" w:rsidRPr="00B65B2C" w:rsidTr="00687495">
        <w:tc>
          <w:tcPr>
            <w:tcW w:w="1668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Вводная</w:t>
            </w:r>
          </w:p>
        </w:tc>
        <w:tc>
          <w:tcPr>
            <w:tcW w:w="1984" w:type="dxa"/>
          </w:tcPr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Построение в колонну по одному, Ходьба обычная, на носках, высоко поднимая колено, бег обычный, ходьба обычная  за инструктором. Перестроение врассыпную</w:t>
            </w:r>
          </w:p>
        </w:tc>
        <w:tc>
          <w:tcPr>
            <w:tcW w:w="1985" w:type="dxa"/>
          </w:tcPr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Построение в колонну по одному, Ходьба обычная, на носках, высоко поднимая колено, бег обычный, ходьба обычная  за инструктором. Перестроение врассыпную</w:t>
            </w:r>
          </w:p>
        </w:tc>
        <w:tc>
          <w:tcPr>
            <w:tcW w:w="1984" w:type="dxa"/>
          </w:tcPr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Построение в колонну по одному, Ходьба обычная, на носках, на пятках, высоко поднимая колено, бег обычный, ходьба обычная  за инструктором. Перестроение врассыпную</w:t>
            </w:r>
          </w:p>
        </w:tc>
        <w:tc>
          <w:tcPr>
            <w:tcW w:w="2080" w:type="dxa"/>
          </w:tcPr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Построение в колонну по одному, Ходьба обычная, на носках, на пятках, высоко поднимая колено, бег обычный, ходьба обычная  за инструктором. Перестроение врассыпную</w:t>
            </w:r>
          </w:p>
        </w:tc>
      </w:tr>
      <w:tr w:rsidR="00451771" w:rsidRPr="00B65B2C" w:rsidTr="00687495">
        <w:trPr>
          <w:trHeight w:val="472"/>
        </w:trPr>
        <w:tc>
          <w:tcPr>
            <w:tcW w:w="1668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984" w:type="dxa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Без предметов</w:t>
            </w:r>
          </w:p>
        </w:tc>
        <w:tc>
          <w:tcPr>
            <w:tcW w:w="1985" w:type="dxa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Без предметов</w:t>
            </w:r>
          </w:p>
        </w:tc>
        <w:tc>
          <w:tcPr>
            <w:tcW w:w="1984" w:type="dxa"/>
          </w:tcPr>
          <w:p w:rsidR="00451771" w:rsidRPr="00B65B2C" w:rsidRDefault="00451771" w:rsidP="006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B2C">
              <w:rPr>
                <w:rFonts w:ascii="Times New Roman" w:hAnsi="Times New Roman"/>
                <w:sz w:val="28"/>
                <w:szCs w:val="28"/>
              </w:rPr>
              <w:t>с мячом</w:t>
            </w:r>
          </w:p>
        </w:tc>
        <w:tc>
          <w:tcPr>
            <w:tcW w:w="2080" w:type="dxa"/>
          </w:tcPr>
          <w:p w:rsidR="00451771" w:rsidRPr="00B65B2C" w:rsidRDefault="00451771" w:rsidP="006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B2C">
              <w:rPr>
                <w:rFonts w:ascii="Times New Roman" w:hAnsi="Times New Roman"/>
                <w:sz w:val="28"/>
                <w:szCs w:val="28"/>
              </w:rPr>
              <w:t>с мячом</w:t>
            </w:r>
          </w:p>
        </w:tc>
      </w:tr>
      <w:tr w:rsidR="00451771" w:rsidRPr="00B65B2C" w:rsidTr="00687495">
        <w:tc>
          <w:tcPr>
            <w:tcW w:w="1668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Основные движения</w:t>
            </w:r>
          </w:p>
        </w:tc>
        <w:tc>
          <w:tcPr>
            <w:tcW w:w="1984" w:type="dxa"/>
          </w:tcPr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Ходьба по прямой  дорожке (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шир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. 15-20см, дл. 3-4м) </w:t>
            </w: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Прыжки на двух ногах на месте, с продвижением вперед</w:t>
            </w:r>
            <w:proofErr w:type="gram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proofErr w:type="gramEnd"/>
          </w:p>
          <w:p w:rsidR="00451771" w:rsidRPr="00B65B2C" w:rsidRDefault="00451771" w:rsidP="00687495">
            <w:pPr>
              <w:tabs>
                <w:tab w:val="left" w:pos="1180"/>
              </w:tabs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Ползание на четвереньках по </w:t>
            </w:r>
            <w:proofErr w:type="gram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прямой</w:t>
            </w:r>
            <w:proofErr w:type="gram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расст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. 6 м) </w:t>
            </w: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 </w:t>
            </w:r>
          </w:p>
          <w:p w:rsidR="00451771" w:rsidRDefault="00451771" w:rsidP="00687495">
            <w:pPr>
              <w:tabs>
                <w:tab w:val="left" w:pos="1180"/>
              </w:tabs>
              <w:spacing w:line="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/и</w:t>
            </w:r>
          </w:p>
          <w:p w:rsidR="00451771" w:rsidRPr="00B65B2C" w:rsidRDefault="00451771" w:rsidP="00687495">
            <w:pPr>
              <w:tabs>
                <w:tab w:val="left" w:pos="1180"/>
              </w:tabs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 медведя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бору</w:t>
            </w: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Ходьба по прямой дорожке (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шир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. 15-20см, дл. 3-4м) </w:t>
            </w: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</w:p>
          <w:p w:rsidR="00451771" w:rsidRPr="00B65B2C" w:rsidRDefault="00451771" w:rsidP="00687495">
            <w:pPr>
              <w:tabs>
                <w:tab w:val="left" w:pos="1180"/>
              </w:tabs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Ползание на четвереньках по прямой (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расст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. 6 м) </w:t>
            </w: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Метание мешочка правой, левой рукой на дальность</w:t>
            </w:r>
            <w:proofErr w:type="gram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proofErr w:type="gramEnd"/>
          </w:p>
          <w:p w:rsidR="00451771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/и</w:t>
            </w: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 медведя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бору</w:t>
            </w: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Ходьба по прямой дорожке  с хлопками над головой (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шир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. 15-20 см, дл. 3-4 м) </w:t>
            </w: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Катание мяча друг другу двумя руками из разных 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proofErr w:type="gramEnd"/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Метание мешочка правой, левой рукой на дальность </w:t>
            </w: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</w:p>
          <w:p w:rsidR="00451771" w:rsidRPr="00B65B2C" w:rsidRDefault="00451771" w:rsidP="00687495">
            <w:pPr>
              <w:tabs>
                <w:tab w:val="left" w:pos="1180"/>
              </w:tabs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Ползание на четвереньках по прямой (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расст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. 6 м) </w:t>
            </w: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1171C7">
              <w:rPr>
                <w:rFonts w:ascii="Times New Roman" w:eastAsiaTheme="minorHAnsi" w:hAnsi="Times New Roman"/>
                <w:sz w:val="28"/>
                <w:szCs w:val="28"/>
              </w:rPr>
              <w:t xml:space="preserve">«Собираем </w:t>
            </w:r>
            <w:r w:rsidRPr="001171C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грибы»</w:t>
            </w:r>
          </w:p>
        </w:tc>
        <w:tc>
          <w:tcPr>
            <w:tcW w:w="2080" w:type="dxa"/>
          </w:tcPr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Прыжки на двух ногах на месте, с продвижением вперед </w:t>
            </w: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Катание мяча друг другу двумя руками из разных 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Метание мешочка правой, левой рукой на дальность </w:t>
            </w: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451771" w:rsidRPr="00B65B2C" w:rsidRDefault="00451771" w:rsidP="00687495">
            <w:pPr>
              <w:tabs>
                <w:tab w:val="left" w:pos="1180"/>
              </w:tabs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Ползание на четвереньках по </w:t>
            </w:r>
            <w:proofErr w:type="gram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прямой</w:t>
            </w:r>
            <w:proofErr w:type="gram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расст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 xml:space="preserve">. 6 м) </w:t>
            </w: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С</w:t>
            </w:r>
          </w:p>
          <w:p w:rsidR="00451771" w:rsidRDefault="00451771" w:rsidP="00687495">
            <w:pPr>
              <w:spacing w:line="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/и</w:t>
            </w:r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71C7">
              <w:rPr>
                <w:rFonts w:ascii="Times New Roman" w:eastAsiaTheme="minorHAnsi" w:hAnsi="Times New Roman"/>
                <w:sz w:val="28"/>
                <w:szCs w:val="28"/>
              </w:rPr>
              <w:t>«Собираем овощи»</w:t>
            </w:r>
          </w:p>
        </w:tc>
      </w:tr>
      <w:tr w:rsidR="00451771" w:rsidRPr="00B65B2C" w:rsidTr="00687495">
        <w:tc>
          <w:tcPr>
            <w:tcW w:w="1668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1984" w:type="dxa"/>
          </w:tcPr>
          <w:p w:rsidR="00451771" w:rsidRDefault="00451771" w:rsidP="006874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Упражнение на дыхание </w:t>
            </w:r>
          </w:p>
          <w:p w:rsidR="00451771" w:rsidRPr="00B65B2C" w:rsidRDefault="00451771" w:rsidP="006874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«Подуй на листочек</w:t>
            </w: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451771" w:rsidRPr="00B65B2C" w:rsidRDefault="00451771" w:rsidP="00687495">
            <w:pPr>
              <w:ind w:left="106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1771" w:rsidRPr="00B65B2C" w:rsidRDefault="00451771" w:rsidP="006874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М.п.и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. «Тишина у пруда»</w:t>
            </w:r>
          </w:p>
          <w:p w:rsidR="00451771" w:rsidRPr="00B65B2C" w:rsidRDefault="00451771" w:rsidP="006874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1771" w:rsidRDefault="00451771" w:rsidP="006874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Упражнение на дыхание </w:t>
            </w:r>
          </w:p>
          <w:p w:rsidR="00451771" w:rsidRPr="00B65B2C" w:rsidRDefault="00451771" w:rsidP="0068749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«Сердитый еж</w:t>
            </w: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451771" w:rsidRPr="001171C7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51771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М.п.и</w:t>
            </w:r>
            <w:proofErr w:type="spellEnd"/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451771" w:rsidRPr="003C7412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3C7412">
              <w:rPr>
                <w:rFonts w:ascii="Times New Roman" w:hAnsi="Times New Roman"/>
                <w:sz w:val="28"/>
                <w:szCs w:val="28"/>
              </w:rPr>
              <w:t>«Тишина у пруда»</w:t>
            </w:r>
          </w:p>
        </w:tc>
      </w:tr>
    </w:tbl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B65B2C">
        <w:rPr>
          <w:rFonts w:ascii="Times New Roman" w:eastAsiaTheme="minorHAnsi" w:hAnsi="Times New Roman"/>
          <w:b/>
          <w:sz w:val="28"/>
          <w:szCs w:val="28"/>
        </w:rPr>
        <w:t xml:space="preserve">Режимные моменты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1997"/>
        <w:gridCol w:w="2008"/>
        <w:gridCol w:w="1997"/>
        <w:gridCol w:w="1997"/>
      </w:tblGrid>
      <w:tr w:rsidR="00451771" w:rsidRPr="00B65B2C" w:rsidTr="00687495">
        <w:tc>
          <w:tcPr>
            <w:tcW w:w="1522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933" w:type="dxa"/>
          </w:tcPr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Комплекс утренней гимнастики</w:t>
            </w:r>
          </w:p>
          <w:p w:rsidR="00451771" w:rsidRPr="00B65B2C" w:rsidRDefault="00451771" w:rsidP="00687495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Индивидуальная работа воспитателя - игровые упражнения</w:t>
            </w:r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Комплекс утренней гимнастики</w:t>
            </w:r>
          </w:p>
          <w:p w:rsidR="00451771" w:rsidRPr="00B65B2C" w:rsidRDefault="00451771" w:rsidP="00687495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Индивидуальная работа воспитателя - игровые упражнения</w:t>
            </w:r>
          </w:p>
          <w:p w:rsidR="00451771" w:rsidRPr="00B65B2C" w:rsidRDefault="00451771" w:rsidP="00687495">
            <w:pPr>
              <w:spacing w:line="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Комплекс утренней гимнастики</w:t>
            </w:r>
          </w:p>
          <w:p w:rsidR="00451771" w:rsidRPr="00B65B2C" w:rsidRDefault="00451771" w:rsidP="00687495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Индивидуальная работа воспитателя - игровые упражнения</w:t>
            </w:r>
          </w:p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Комплекс утренней гимнастики</w:t>
            </w:r>
          </w:p>
          <w:p w:rsidR="00451771" w:rsidRPr="00B65B2C" w:rsidRDefault="00451771" w:rsidP="00687495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sz w:val="28"/>
                <w:szCs w:val="28"/>
              </w:rPr>
              <w:t>Индивидуальная работа воспитателя - игровые упражнения</w:t>
            </w:r>
          </w:p>
          <w:p w:rsidR="00451771" w:rsidRPr="00B65B2C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1771" w:rsidRPr="00B65B2C" w:rsidTr="00687495">
        <w:tc>
          <w:tcPr>
            <w:tcW w:w="1522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Совместная деятельно</w:t>
            </w:r>
          </w:p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>сть</w:t>
            </w:r>
            <w:proofErr w:type="spellEnd"/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на прогулке </w:t>
            </w:r>
          </w:p>
        </w:tc>
        <w:tc>
          <w:tcPr>
            <w:tcW w:w="1933" w:type="dxa"/>
          </w:tcPr>
          <w:p w:rsidR="00451771" w:rsidRPr="00C74B36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 xml:space="preserve">Обучить </w:t>
            </w:r>
            <w:proofErr w:type="gramStart"/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>/и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>«Осенние листочки»</w:t>
            </w:r>
          </w:p>
          <w:p w:rsidR="00451771" w:rsidRPr="009177D5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7D5">
              <w:rPr>
                <w:rFonts w:ascii="Times New Roman" w:eastAsiaTheme="minorHAnsi" w:hAnsi="Times New Roman"/>
                <w:sz w:val="28"/>
                <w:szCs w:val="28"/>
              </w:rPr>
              <w:t>Игровое упражнение</w:t>
            </w:r>
          </w:p>
          <w:p w:rsidR="00451771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9177D5">
              <w:rPr>
                <w:rFonts w:ascii="Times New Roman" w:eastAsiaTheme="minorHAnsi" w:hAnsi="Times New Roman"/>
                <w:sz w:val="28"/>
                <w:szCs w:val="28"/>
              </w:rPr>
              <w:t>«Вдоль дорожки</w:t>
            </w:r>
            <w:r w:rsidRPr="009177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прыжки на двух ногах с </w:t>
            </w:r>
            <w:proofErr w:type="spellStart"/>
            <w:r w:rsidRPr="009177D5">
              <w:rPr>
                <w:rFonts w:ascii="Times New Roman" w:hAnsi="Times New Roman"/>
                <w:sz w:val="28"/>
                <w:szCs w:val="28"/>
              </w:rPr>
              <w:t>продвиже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1771" w:rsidRPr="00B65B2C" w:rsidRDefault="00451771" w:rsidP="00687495">
            <w:pPr>
              <w:rPr>
                <w:rFonts w:ascii="Times New Roman" w:eastAsiaTheme="minorHAnsi" w:hAnsi="Times New Roman"/>
                <w:color w:val="FF3300"/>
                <w:sz w:val="28"/>
                <w:szCs w:val="28"/>
              </w:rPr>
            </w:pPr>
            <w:proofErr w:type="spellStart"/>
            <w:r w:rsidRPr="009177D5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 w:rsidRPr="00917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77D5">
              <w:rPr>
                <w:rFonts w:ascii="Times New Roman" w:hAnsi="Times New Roman"/>
                <w:sz w:val="28"/>
                <w:szCs w:val="28"/>
              </w:rPr>
              <w:t>в перед</w:t>
            </w:r>
            <w:proofErr w:type="gramEnd"/>
            <w:r w:rsidRPr="00917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451771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>Подвижная игра «Волк во рву»</w:t>
            </w:r>
          </w:p>
          <w:p w:rsidR="00451771" w:rsidRPr="00C74B36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Игровое упражнение</w:t>
            </w:r>
          </w:p>
          <w:p w:rsidR="00451771" w:rsidRPr="002929A3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>«Найди зайку</w:t>
            </w:r>
            <w:r w:rsidRPr="002929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1771" w:rsidRPr="002929A3" w:rsidRDefault="00451771" w:rsidP="006874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929A3">
              <w:rPr>
                <w:rFonts w:ascii="Times New Roman" w:hAnsi="Times New Roman"/>
                <w:sz w:val="28"/>
                <w:szCs w:val="28"/>
              </w:rPr>
              <w:t>Цель: развивать умение детей</w:t>
            </w:r>
          </w:p>
          <w:p w:rsidR="00451771" w:rsidRPr="00B65B2C" w:rsidRDefault="00451771" w:rsidP="00687495">
            <w:pPr>
              <w:spacing w:line="240" w:lineRule="atLeast"/>
              <w:rPr>
                <w:rFonts w:ascii="Times New Roman" w:eastAsiaTheme="minorHAnsi" w:hAnsi="Times New Roman"/>
                <w:color w:val="FF3300"/>
                <w:sz w:val="28"/>
                <w:szCs w:val="28"/>
              </w:rPr>
            </w:pPr>
            <w:r w:rsidRPr="002929A3">
              <w:rPr>
                <w:rFonts w:ascii="Times New Roman" w:hAnsi="Times New Roman"/>
                <w:sz w:val="28"/>
                <w:szCs w:val="28"/>
              </w:rPr>
              <w:t>ориентироваться в пространстве и находить предмет на память</w:t>
            </w:r>
          </w:p>
        </w:tc>
        <w:tc>
          <w:tcPr>
            <w:tcW w:w="1933" w:type="dxa"/>
          </w:tcPr>
          <w:p w:rsidR="00451771" w:rsidRPr="00C74B36" w:rsidRDefault="00451771" w:rsidP="00687495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 xml:space="preserve">Обучить </w:t>
            </w:r>
            <w:proofErr w:type="gramStart"/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>/и 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Воробушки</w:t>
            </w:r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451771" w:rsidRPr="009177D5" w:rsidRDefault="00451771" w:rsidP="006874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177D5">
              <w:rPr>
                <w:rFonts w:ascii="Times New Roman" w:hAnsi="Times New Roman"/>
                <w:sz w:val="28"/>
                <w:szCs w:val="28"/>
              </w:rPr>
              <w:t xml:space="preserve">Игровое упражнение </w:t>
            </w:r>
          </w:p>
          <w:p w:rsidR="00451771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9177D5">
              <w:rPr>
                <w:rFonts w:ascii="Times New Roman" w:eastAsiaTheme="minorHAnsi" w:hAnsi="Times New Roman"/>
                <w:sz w:val="28"/>
                <w:szCs w:val="28"/>
              </w:rPr>
              <w:t>«Вдоль дорожки</w:t>
            </w:r>
            <w:r w:rsidRPr="009177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прыжки на двух ногах с </w:t>
            </w:r>
            <w:proofErr w:type="spellStart"/>
            <w:r w:rsidRPr="009177D5">
              <w:rPr>
                <w:rFonts w:ascii="Times New Roman" w:hAnsi="Times New Roman"/>
                <w:sz w:val="28"/>
                <w:szCs w:val="28"/>
              </w:rPr>
              <w:t>продвиже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51771" w:rsidRPr="00B65B2C" w:rsidRDefault="00451771" w:rsidP="00687495">
            <w:pPr>
              <w:spacing w:line="240" w:lineRule="atLeast"/>
              <w:rPr>
                <w:rFonts w:ascii="Times New Roman" w:hAnsi="Times New Roman"/>
                <w:color w:val="FF33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перед между предметами</w:t>
            </w:r>
          </w:p>
        </w:tc>
        <w:tc>
          <w:tcPr>
            <w:tcW w:w="1933" w:type="dxa"/>
          </w:tcPr>
          <w:p w:rsidR="00451771" w:rsidRPr="00C74B36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4B36">
              <w:rPr>
                <w:rFonts w:ascii="Times New Roman" w:eastAsiaTheme="minorHAnsi" w:hAnsi="Times New Roman"/>
                <w:sz w:val="28"/>
                <w:szCs w:val="28"/>
              </w:rPr>
              <w:t>Подвижная игра «Капуста»</w:t>
            </w:r>
          </w:p>
          <w:p w:rsidR="00451771" w:rsidRPr="009177D5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9177D5">
              <w:rPr>
                <w:rFonts w:ascii="Times New Roman" w:hAnsi="Times New Roman"/>
                <w:sz w:val="28"/>
                <w:szCs w:val="28"/>
              </w:rPr>
              <w:t xml:space="preserve">Игровое упражнение  </w:t>
            </w:r>
          </w:p>
          <w:p w:rsidR="00451771" w:rsidRPr="009177D5" w:rsidRDefault="00451771" w:rsidP="00687495">
            <w:pPr>
              <w:tabs>
                <w:tab w:val="left" w:pos="189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7D5">
              <w:rPr>
                <w:rFonts w:ascii="Times New Roman" w:eastAsiaTheme="minorHAnsi" w:hAnsi="Times New Roman"/>
                <w:sz w:val="28"/>
                <w:szCs w:val="28"/>
              </w:rPr>
              <w:t>«Целься вернее»</w:t>
            </w:r>
          </w:p>
          <w:p w:rsidR="00451771" w:rsidRPr="00B65B2C" w:rsidRDefault="00451771" w:rsidP="00687495">
            <w:pPr>
              <w:rPr>
                <w:rFonts w:ascii="Times New Roman" w:eastAsiaTheme="minorHAnsi" w:hAnsi="Times New Roman"/>
                <w:color w:val="FF3300"/>
                <w:sz w:val="28"/>
                <w:szCs w:val="28"/>
              </w:rPr>
            </w:pPr>
            <w:r w:rsidRPr="009177D5">
              <w:rPr>
                <w:rFonts w:ascii="Times New Roman" w:eastAsiaTheme="minorHAnsi" w:hAnsi="Times New Roman"/>
                <w:sz w:val="28"/>
                <w:szCs w:val="28"/>
              </w:rPr>
              <w:t xml:space="preserve"> метание на дальность правой, левой рукой.</w:t>
            </w:r>
          </w:p>
        </w:tc>
      </w:tr>
      <w:tr w:rsidR="00451771" w:rsidRPr="00B65B2C" w:rsidTr="00687495">
        <w:tc>
          <w:tcPr>
            <w:tcW w:w="1522" w:type="dxa"/>
            <w:vAlign w:val="center"/>
          </w:tcPr>
          <w:p w:rsidR="00451771" w:rsidRPr="00B65B2C" w:rsidRDefault="00451771" w:rsidP="0068749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II</w:t>
            </w:r>
            <w:r w:rsidRPr="00B65B2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933" w:type="dxa"/>
          </w:tcPr>
          <w:p w:rsidR="00451771" w:rsidRPr="00C74B36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C74B36">
              <w:rPr>
                <w:rFonts w:ascii="Times New Roman" w:hAnsi="Times New Roman"/>
                <w:sz w:val="28"/>
                <w:szCs w:val="28"/>
                <w:u w:val="single"/>
              </w:rPr>
              <w:t>Бодрящая гимнастика</w:t>
            </w:r>
            <w:r w:rsidRPr="00C74B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1771" w:rsidRPr="00C74B36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C74B36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Совместная деятельность </w:t>
            </w:r>
          </w:p>
          <w:p w:rsidR="00451771" w:rsidRPr="002929A3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>«Веселые жучки</w:t>
            </w:r>
            <w:r w:rsidRPr="002929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1771" w:rsidRPr="00B65B2C" w:rsidRDefault="00451771" w:rsidP="00687495">
            <w:pPr>
              <w:rPr>
                <w:rFonts w:ascii="Times New Roman" w:eastAsiaTheme="minorHAnsi" w:hAnsi="Times New Roman"/>
                <w:color w:val="FF3300"/>
                <w:sz w:val="28"/>
                <w:szCs w:val="28"/>
              </w:rPr>
            </w:pPr>
            <w:r w:rsidRPr="002929A3">
              <w:rPr>
                <w:rFonts w:ascii="Times New Roman" w:hAnsi="Times New Roman"/>
                <w:sz w:val="28"/>
                <w:szCs w:val="28"/>
              </w:rPr>
              <w:t xml:space="preserve">Цель: упражнять детей в умении </w:t>
            </w:r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 xml:space="preserve">ползать  по </w:t>
            </w:r>
            <w:proofErr w:type="gramStart"/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>прямой</w:t>
            </w:r>
            <w:proofErr w:type="gramEnd"/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929A3">
              <w:rPr>
                <w:rFonts w:ascii="Times New Roman" w:hAnsi="Times New Roman"/>
                <w:sz w:val="28"/>
                <w:szCs w:val="28"/>
              </w:rPr>
              <w:t>на  четвереньках.</w:t>
            </w:r>
          </w:p>
        </w:tc>
        <w:tc>
          <w:tcPr>
            <w:tcW w:w="1966" w:type="dxa"/>
          </w:tcPr>
          <w:p w:rsidR="00451771" w:rsidRPr="00C74B36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C74B36">
              <w:rPr>
                <w:rFonts w:ascii="Times New Roman" w:hAnsi="Times New Roman"/>
                <w:sz w:val="28"/>
                <w:szCs w:val="28"/>
                <w:u w:val="single"/>
              </w:rPr>
              <w:t>Бодрящая гимнастика</w:t>
            </w:r>
            <w:r w:rsidRPr="00C74B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1771" w:rsidRPr="00C74B36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C74B36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Совместная деятельность</w:t>
            </w:r>
          </w:p>
          <w:p w:rsidR="00451771" w:rsidRPr="002929A3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>«Веселые жучки</w:t>
            </w:r>
            <w:r w:rsidRPr="002929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1771" w:rsidRPr="00B65B2C" w:rsidRDefault="00451771" w:rsidP="00687495">
            <w:pPr>
              <w:rPr>
                <w:rFonts w:ascii="Times New Roman" w:eastAsiaTheme="minorHAnsi" w:hAnsi="Times New Roman"/>
                <w:color w:val="FF3300"/>
                <w:sz w:val="28"/>
                <w:szCs w:val="28"/>
              </w:rPr>
            </w:pPr>
            <w:r w:rsidRPr="002929A3">
              <w:rPr>
                <w:rFonts w:ascii="Times New Roman" w:hAnsi="Times New Roman"/>
                <w:sz w:val="28"/>
                <w:szCs w:val="28"/>
              </w:rPr>
              <w:t xml:space="preserve">Цель: упражнять детей в умении </w:t>
            </w:r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 xml:space="preserve">ползать  по </w:t>
            </w:r>
            <w:proofErr w:type="gramStart"/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>прямой</w:t>
            </w:r>
            <w:proofErr w:type="gramEnd"/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929A3">
              <w:rPr>
                <w:rFonts w:ascii="Times New Roman" w:hAnsi="Times New Roman"/>
                <w:sz w:val="28"/>
                <w:szCs w:val="28"/>
              </w:rPr>
              <w:t>на  четвереньках.</w:t>
            </w:r>
          </w:p>
        </w:tc>
        <w:tc>
          <w:tcPr>
            <w:tcW w:w="1933" w:type="dxa"/>
          </w:tcPr>
          <w:p w:rsidR="00451771" w:rsidRPr="00C74B36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C74B36">
              <w:rPr>
                <w:rFonts w:ascii="Times New Roman" w:hAnsi="Times New Roman"/>
                <w:sz w:val="28"/>
                <w:szCs w:val="28"/>
                <w:u w:val="single"/>
              </w:rPr>
              <w:t>Бодрящая гимнастика</w:t>
            </w:r>
            <w:r w:rsidRPr="00C74B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1771" w:rsidRPr="00C74B36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C74B36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Совместная деятельность</w:t>
            </w:r>
          </w:p>
          <w:p w:rsidR="00451771" w:rsidRPr="009177D5" w:rsidRDefault="00451771" w:rsidP="00687495">
            <w:pPr>
              <w:tabs>
                <w:tab w:val="left" w:pos="1890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«Попади в корзину </w:t>
            </w:r>
            <w:r w:rsidRPr="009177D5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2929A3">
              <w:rPr>
                <w:rFonts w:ascii="Times New Roman" w:hAnsi="Times New Roman"/>
                <w:sz w:val="28"/>
                <w:szCs w:val="28"/>
              </w:rPr>
              <w:t xml:space="preserve"> 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упражнять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771" w:rsidRPr="00B65B2C" w:rsidRDefault="00451771" w:rsidP="00687495">
            <w:pPr>
              <w:rPr>
                <w:rFonts w:ascii="Times New Roman" w:eastAsiaTheme="minorHAnsi" w:hAnsi="Times New Roman"/>
                <w:color w:val="FF3300"/>
                <w:sz w:val="28"/>
                <w:szCs w:val="28"/>
              </w:rPr>
            </w:pPr>
            <w:r w:rsidRPr="009177D5">
              <w:rPr>
                <w:rFonts w:ascii="Times New Roman" w:eastAsiaTheme="minorHAnsi" w:hAnsi="Times New Roman"/>
                <w:sz w:val="28"/>
                <w:szCs w:val="28"/>
              </w:rPr>
              <w:t>метание на дальность правой, левой рукой.</w:t>
            </w:r>
          </w:p>
        </w:tc>
        <w:tc>
          <w:tcPr>
            <w:tcW w:w="1933" w:type="dxa"/>
          </w:tcPr>
          <w:p w:rsidR="00451771" w:rsidRPr="00C74B36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C74B36">
              <w:rPr>
                <w:rFonts w:ascii="Times New Roman" w:hAnsi="Times New Roman"/>
                <w:sz w:val="28"/>
                <w:szCs w:val="28"/>
                <w:u w:val="single"/>
              </w:rPr>
              <w:t>Бодрящая гимнастика</w:t>
            </w:r>
            <w:r w:rsidRPr="00C74B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1771" w:rsidRPr="00C74B36" w:rsidRDefault="00451771" w:rsidP="00687495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C74B36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Совместная деятельность</w:t>
            </w:r>
          </w:p>
          <w:p w:rsidR="00451771" w:rsidRPr="002929A3" w:rsidRDefault="00451771" w:rsidP="00687495">
            <w:pPr>
              <w:rPr>
                <w:rFonts w:ascii="Times New Roman" w:hAnsi="Times New Roman"/>
                <w:sz w:val="28"/>
                <w:szCs w:val="28"/>
              </w:rPr>
            </w:pPr>
            <w:r w:rsidRPr="002929A3">
              <w:rPr>
                <w:rFonts w:ascii="Times New Roman" w:eastAsiaTheme="minorHAnsi" w:hAnsi="Times New Roman"/>
                <w:sz w:val="28"/>
                <w:szCs w:val="28"/>
              </w:rPr>
              <w:t>«Быстро возьми</w:t>
            </w:r>
            <w:r w:rsidRPr="002929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1771" w:rsidRPr="00B65B2C" w:rsidRDefault="00451771" w:rsidP="00687495">
            <w:pPr>
              <w:rPr>
                <w:rFonts w:ascii="Times New Roman" w:eastAsiaTheme="minorHAnsi" w:hAnsi="Times New Roman"/>
                <w:color w:val="FF3300"/>
                <w:sz w:val="28"/>
                <w:szCs w:val="28"/>
              </w:rPr>
            </w:pPr>
            <w:r w:rsidRPr="002929A3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умение ходить и бегать </w:t>
            </w:r>
            <w:r w:rsidRPr="002929A3">
              <w:rPr>
                <w:rFonts w:ascii="Times New Roman" w:hAnsi="Times New Roman"/>
                <w:sz w:val="28"/>
                <w:szCs w:val="28"/>
              </w:rPr>
              <w:t xml:space="preserve"> по кругу, по сигналу быстро взять овощ.</w:t>
            </w:r>
          </w:p>
        </w:tc>
      </w:tr>
    </w:tbl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 xml:space="preserve">Индивидуальная работа: </w:t>
      </w:r>
      <w:r w:rsidRPr="00B65B2C">
        <w:rPr>
          <w:rFonts w:ascii="Times New Roman" w:eastAsiaTheme="minorHAnsi" w:hAnsi="Times New Roman"/>
          <w:sz w:val="28"/>
          <w:szCs w:val="28"/>
        </w:rPr>
        <w:t xml:space="preserve">Отработка физических навыков с детьми </w:t>
      </w:r>
      <w:r>
        <w:rPr>
          <w:rFonts w:ascii="Times New Roman" w:eastAsiaTheme="minorHAnsi" w:hAnsi="Times New Roman"/>
          <w:sz w:val="28"/>
          <w:szCs w:val="28"/>
        </w:rPr>
        <w:t>2 раза в неделю</w:t>
      </w:r>
    </w:p>
    <w:p w:rsidR="00451771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Взаимодействие с педагогами и специалистами:</w:t>
      </w:r>
    </w:p>
    <w:p w:rsidR="00451771" w:rsidRDefault="00451771" w:rsidP="004517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1.Консультация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17F89">
        <w:rPr>
          <w:rFonts w:ascii="Times New Roman" w:eastAsia="Times New Roman" w:hAnsi="Times New Roman"/>
          <w:sz w:val="28"/>
          <w:szCs w:val="28"/>
          <w:lang w:eastAsia="ru-RU"/>
        </w:rPr>
        <w:t>Формирование творческой активности детей дошкольного возраста на физкультурных занятиях»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17F8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7F89">
        <w:rPr>
          <w:rFonts w:ascii="Times New Roman" w:eastAsia="Times New Roman" w:hAnsi="Times New Roman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F89">
        <w:rPr>
          <w:rFonts w:ascii="Times New Roman" w:eastAsia="Times New Roman" w:hAnsi="Times New Roman"/>
          <w:sz w:val="28"/>
          <w:szCs w:val="28"/>
          <w:lang w:eastAsia="ru-RU"/>
        </w:rPr>
        <w:t>«Планирование и организация спортивных игр на прогулке»</w:t>
      </w:r>
    </w:p>
    <w:p w:rsidR="00451771" w:rsidRDefault="00451771" w:rsidP="00451771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5B2C">
        <w:rPr>
          <w:rFonts w:ascii="Times New Roman" w:eastAsiaTheme="minorHAnsi" w:hAnsi="Times New Roman"/>
          <w:b/>
          <w:sz w:val="28"/>
          <w:szCs w:val="28"/>
        </w:rPr>
        <w:t>Взаимодействие с семьей:</w:t>
      </w:r>
    </w:p>
    <w:p w:rsidR="00451771" w:rsidRPr="00117F89" w:rsidRDefault="00451771" w:rsidP="004517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F89">
        <w:rPr>
          <w:rFonts w:ascii="Times New Roman" w:eastAsia="Times New Roman" w:hAnsi="Times New Roman"/>
          <w:sz w:val="28"/>
          <w:szCs w:val="28"/>
          <w:lang w:eastAsia="ru-RU"/>
        </w:rPr>
        <w:t>1.Родительское собрание «Система взаимодействия инструктора по физической культуре и родителей в процессе физического развития дошкольников»</w:t>
      </w:r>
    </w:p>
    <w:p w:rsidR="00451771" w:rsidRDefault="00451771" w:rsidP="004517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F89">
        <w:rPr>
          <w:rFonts w:ascii="Times New Roman" w:eastAsiaTheme="minorHAnsi" w:hAnsi="Times New Roman"/>
          <w:sz w:val="28"/>
          <w:szCs w:val="28"/>
        </w:rPr>
        <w:t xml:space="preserve">2.Консультация </w:t>
      </w:r>
      <w:r w:rsidRPr="00117F89">
        <w:rPr>
          <w:rFonts w:ascii="Times New Roman" w:eastAsia="Times New Roman" w:hAnsi="Times New Roman"/>
          <w:sz w:val="28"/>
          <w:szCs w:val="28"/>
          <w:lang w:eastAsia="ru-RU"/>
        </w:rPr>
        <w:t>«Значение семейного досуга, как средство укрепления здоровья детей»</w:t>
      </w:r>
    </w:p>
    <w:p w:rsidR="00451771" w:rsidRPr="00B65B2C" w:rsidRDefault="00451771" w:rsidP="004517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Совместное занятие с родителями по сказке «Колобок»</w:t>
      </w:r>
    </w:p>
    <w:p w:rsidR="00451771" w:rsidRPr="005660C1" w:rsidRDefault="00451771" w:rsidP="00451771">
      <w:pPr>
        <w:spacing w:after="0" w:line="360" w:lineRule="auto"/>
        <w:jc w:val="both"/>
        <w:rPr>
          <w:rFonts w:ascii="Times New Roman" w:eastAsia="Constantia" w:hAnsi="Times New Roman"/>
          <w:sz w:val="28"/>
          <w:szCs w:val="28"/>
          <w:lang w:eastAsia="ru-RU"/>
        </w:rPr>
      </w:pPr>
      <w:r w:rsidRPr="00A33883">
        <w:rPr>
          <w:rFonts w:ascii="Times New Roman" w:eastAsiaTheme="minorHAnsi" w:hAnsi="Times New Roman"/>
          <w:b/>
          <w:sz w:val="28"/>
          <w:szCs w:val="28"/>
        </w:rPr>
        <w:t>Планируемые результаты развития интегрированных качеств дошкольника:</w:t>
      </w:r>
      <w:r w:rsidRPr="00A33883">
        <w:rPr>
          <w:sz w:val="28"/>
          <w:szCs w:val="28"/>
        </w:rPr>
        <w:t xml:space="preserve"> </w:t>
      </w:r>
      <w:r w:rsidRPr="005660C1">
        <w:rPr>
          <w:rFonts w:ascii="Times New Roman" w:eastAsia="Constantia" w:hAnsi="Times New Roman"/>
          <w:sz w:val="28"/>
          <w:szCs w:val="28"/>
          <w:lang w:eastAsia="ru-RU"/>
        </w:rPr>
        <w:t>к уровню развития интегративных качеств ребёнка (на основе интеграции образовательных областей); умеет ходить прямо, не шаркая ногами, сохраняя заданное направление, может ползать на четвереньках, энергично отталкивается в прыжках на двух ногах,</w:t>
      </w:r>
      <w:r w:rsidRPr="00A33883">
        <w:rPr>
          <w:rFonts w:ascii="Times New Roman" w:eastAsia="Constantia" w:hAnsi="Times New Roman"/>
          <w:sz w:val="28"/>
          <w:szCs w:val="28"/>
          <w:lang w:eastAsia="ru-RU"/>
        </w:rPr>
        <w:t xml:space="preserve"> метать правой, левой рукой на дальность; </w:t>
      </w:r>
      <w:r w:rsidRPr="005660C1">
        <w:rPr>
          <w:rFonts w:ascii="Times New Roman" w:eastAsia="Constantia" w:hAnsi="Times New Roman"/>
          <w:sz w:val="28"/>
          <w:szCs w:val="28"/>
          <w:lang w:eastAsia="ru-RU"/>
        </w:rPr>
        <w:t>имеет элементарные представления о пользе закаливания,  проявляет интерес к участию в совместных играх и физических упражнениях, умеет взаимодействовать со сверстниками, ситуативно проявляет доброжелательное отношение к окружающим, умение делиться с товарищем; умеет посредством речи налаживать контакты, имеет положительный настрой на соблюдение элементарных правил поведения в детском саду.</w:t>
      </w:r>
    </w:p>
    <w:p w:rsidR="00451771" w:rsidRPr="00B34EFC" w:rsidRDefault="00451771" w:rsidP="00451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EFC">
        <w:rPr>
          <w:rFonts w:ascii="Times New Roman" w:hAnsi="Times New Roman"/>
          <w:sz w:val="28"/>
          <w:szCs w:val="28"/>
        </w:rPr>
        <w:t xml:space="preserve">    Занятия интегрированного характера вызывают интерес у детей, способствуют снятию перенапряжения, перегрузки и утомляемости за счёт переключения  их на разнообразные виды  деятельности.</w:t>
      </w:r>
    </w:p>
    <w:p w:rsidR="00451771" w:rsidRPr="00A33883" w:rsidRDefault="00451771" w:rsidP="00451771">
      <w:pPr>
        <w:spacing w:line="360" w:lineRule="auto"/>
        <w:jc w:val="both"/>
        <w:rPr>
          <w:rFonts w:ascii="Times New Roman" w:eastAsia="Constantia" w:hAnsi="Times New Roman"/>
          <w:sz w:val="28"/>
          <w:szCs w:val="28"/>
          <w:lang w:eastAsia="ru-RU"/>
        </w:rPr>
      </w:pPr>
    </w:p>
    <w:p w:rsidR="00F5278F" w:rsidRDefault="00F5278F"/>
    <w:sectPr w:rsidR="00F5278F" w:rsidSect="004517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3"/>
    <w:rsid w:val="00451771"/>
    <w:rsid w:val="00A86233"/>
    <w:rsid w:val="00F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1271</Words>
  <Characters>7246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2014-12-11T09:51:00Z</dcterms:created>
  <dcterms:modified xsi:type="dcterms:W3CDTF">2014-12-11T09:54:00Z</dcterms:modified>
</cp:coreProperties>
</file>