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7" w:rsidRPr="00A654AA" w:rsidRDefault="008A4CE7" w:rsidP="008A4CE7">
      <w:pPr>
        <w:pStyle w:val="a6"/>
        <w:numPr>
          <w:ilvl w:val="0"/>
          <w:numId w:val="2"/>
        </w:numPr>
        <w:jc w:val="both"/>
        <w:rPr>
          <w:b/>
        </w:rPr>
      </w:pPr>
      <w:r w:rsidRPr="00A654AA">
        <w:rPr>
          <w:b/>
        </w:rPr>
        <w:t>предъявление к нему чрезмерных требований, не соответствующих возрасту или возможностям;</w:t>
      </w:r>
    </w:p>
    <w:p w:rsidR="008A4CE7" w:rsidRPr="00A654AA" w:rsidRDefault="008A4CE7" w:rsidP="008A4CE7">
      <w:pPr>
        <w:pStyle w:val="a6"/>
        <w:numPr>
          <w:ilvl w:val="0"/>
          <w:numId w:val="2"/>
        </w:numPr>
        <w:jc w:val="both"/>
        <w:rPr>
          <w:b/>
        </w:rPr>
      </w:pPr>
      <w:r w:rsidRPr="00A654AA">
        <w:rPr>
          <w:b/>
        </w:rPr>
        <w:t>ложь и невыполнение взрослыми обещаний;</w:t>
      </w:r>
    </w:p>
    <w:p w:rsidR="008A4CE7" w:rsidRPr="00A654AA" w:rsidRDefault="008A4CE7" w:rsidP="008A4CE7">
      <w:pPr>
        <w:pStyle w:val="a6"/>
        <w:numPr>
          <w:ilvl w:val="0"/>
          <w:numId w:val="2"/>
        </w:numPr>
        <w:jc w:val="both"/>
        <w:rPr>
          <w:b/>
        </w:rPr>
      </w:pPr>
      <w:r w:rsidRPr="00A654AA">
        <w:rPr>
          <w:b/>
        </w:rPr>
        <w:t>однократное грубое психическое воздействие, вызвавшее у ребенка психическую травму.</w:t>
      </w:r>
    </w:p>
    <w:p w:rsidR="00582E08" w:rsidRPr="00A654AA" w:rsidRDefault="00582E08" w:rsidP="00582E08">
      <w:pPr>
        <w:pStyle w:val="a6"/>
        <w:jc w:val="both"/>
        <w:rPr>
          <w:b/>
        </w:rPr>
      </w:pPr>
      <w:r w:rsidRPr="00A654AA">
        <w:rPr>
          <w:b/>
        </w:rPr>
        <w:t>МОРАЛЬНАЯ ЖЕСТОКОСТЬ (ПРЕНЕБРЕЖЕНИЕ НУЖДАМИ РЕБЕНКА) – отсутствие со стороны родителей или лиц, их заменяющих, элементарной заботы о ребенке, в</w:t>
      </w:r>
      <w:r w:rsidRPr="00A654AA">
        <w:rPr>
          <w:rStyle w:val="apple-converted-space"/>
          <w:b/>
          <w:sz w:val="28"/>
          <w:szCs w:val="28"/>
        </w:rPr>
        <w:t> </w:t>
      </w:r>
      <w:r w:rsidRPr="00A654AA">
        <w:rPr>
          <w:b/>
        </w:rPr>
        <w:t>результате чего нарушается его эмоциональное состояние и появляется угроза его здоровью или развитию</w:t>
      </w:r>
    </w:p>
    <w:p w:rsidR="00582E08" w:rsidRPr="00A654AA" w:rsidRDefault="00582E08" w:rsidP="00582E08">
      <w:pPr>
        <w:pStyle w:val="a6"/>
        <w:jc w:val="both"/>
        <w:rPr>
          <w:b/>
        </w:rPr>
      </w:pPr>
      <w:r w:rsidRPr="00A654AA">
        <w:rPr>
          <w:b/>
        </w:rPr>
        <w:t>Под неудовлетворением основных потребностей ребенка следует понимать следующее:</w:t>
      </w:r>
    </w:p>
    <w:p w:rsidR="00582E08" w:rsidRPr="00A654AA" w:rsidRDefault="00582E08" w:rsidP="00A654AA">
      <w:pPr>
        <w:pStyle w:val="a6"/>
        <w:numPr>
          <w:ilvl w:val="0"/>
          <w:numId w:val="3"/>
        </w:numPr>
        <w:ind w:left="142" w:hanging="142"/>
        <w:jc w:val="both"/>
        <w:rPr>
          <w:b/>
        </w:rPr>
      </w:pPr>
      <w:r w:rsidRPr="00A654AA">
        <w:rPr>
          <w:b/>
        </w:rPr>
        <w:t>отсутствие соответствующего возрасту и потребностям ребенка питания, одежды, жилья, образования, медицинской помощи, включая отказ от его лечения;</w:t>
      </w:r>
    </w:p>
    <w:p w:rsidR="00582E08" w:rsidRPr="00A654AA" w:rsidRDefault="00582E08" w:rsidP="00A654AA">
      <w:pPr>
        <w:pStyle w:val="a6"/>
        <w:numPr>
          <w:ilvl w:val="0"/>
          <w:numId w:val="3"/>
        </w:numPr>
        <w:spacing w:line="192" w:lineRule="auto"/>
        <w:ind w:left="142" w:hanging="142"/>
        <w:jc w:val="both"/>
        <w:rPr>
          <w:b/>
        </w:rPr>
      </w:pPr>
      <w:r w:rsidRPr="00A654AA">
        <w:rPr>
          <w:b/>
        </w:rPr>
        <w:t>отсутствие должного внимания или заботы, в результате чего ребенок может стать жертвой несчастного случая;</w:t>
      </w:r>
    </w:p>
    <w:p w:rsidR="00582E08" w:rsidRPr="00A654AA" w:rsidRDefault="00582E08" w:rsidP="00A654AA">
      <w:pPr>
        <w:pStyle w:val="a6"/>
        <w:numPr>
          <w:ilvl w:val="0"/>
          <w:numId w:val="3"/>
        </w:numPr>
        <w:spacing w:line="192" w:lineRule="auto"/>
        <w:ind w:left="142" w:hanging="142"/>
        <w:jc w:val="both"/>
        <w:rPr>
          <w:b/>
        </w:rPr>
      </w:pPr>
      <w:r w:rsidRPr="00A654AA">
        <w:rPr>
          <w:b/>
        </w:rPr>
        <w:t>нанесение повреждений, вовлечение в употребление алкоголя, наркотиков, а также в совершение правонарушений.</w:t>
      </w:r>
    </w:p>
    <w:p w:rsidR="00582E08" w:rsidRPr="00A654AA" w:rsidRDefault="00582E08" w:rsidP="00A654AA">
      <w:pPr>
        <w:pStyle w:val="a6"/>
        <w:numPr>
          <w:ilvl w:val="0"/>
          <w:numId w:val="3"/>
        </w:numPr>
        <w:spacing w:line="192" w:lineRule="auto"/>
        <w:ind w:left="142" w:hanging="142"/>
        <w:jc w:val="both"/>
        <w:rPr>
          <w:b/>
        </w:rPr>
      </w:pPr>
      <w:r w:rsidRPr="00A654AA">
        <w:rPr>
          <w:b/>
        </w:rPr>
        <w:t>Недостаток заботы о ребенке может быть и непреднамеренным. Он может быть следствием болезни, бедности, неопытности родителей или их невежества,</w:t>
      </w:r>
      <w:r w:rsidRPr="00A654AA">
        <w:rPr>
          <w:rStyle w:val="apple-converted-space"/>
          <w:b/>
          <w:sz w:val="28"/>
          <w:szCs w:val="28"/>
        </w:rPr>
        <w:t> </w:t>
      </w:r>
      <w:r w:rsidRPr="00A654AA">
        <w:rPr>
          <w:b/>
        </w:rPr>
        <w:t>следствием стихийных бедствий и социальных потрясений.</w:t>
      </w:r>
    </w:p>
    <w:p w:rsidR="00582E08" w:rsidRPr="00A654AA" w:rsidRDefault="00582E08" w:rsidP="00582E08">
      <w:pPr>
        <w:pStyle w:val="a6"/>
        <w:jc w:val="both"/>
        <w:rPr>
          <w:b/>
        </w:rPr>
      </w:pPr>
      <w:r w:rsidRPr="00A654AA">
        <w:rPr>
          <w:b/>
          <w:bCs/>
        </w:rPr>
        <w:t>Особенности внешнего вида</w:t>
      </w:r>
      <w:r w:rsidRPr="00A654AA">
        <w:rPr>
          <w:b/>
        </w:rPr>
        <w:t>, клинические симптомы, определенные психические состояния и поведение ребенка – признаки, по которым можно заподозрить пренебрежительное отношение к его нуждам и запросам:</w:t>
      </w:r>
    </w:p>
    <w:p w:rsidR="00582E08" w:rsidRPr="00A654AA" w:rsidRDefault="00582E08" w:rsidP="00582E08">
      <w:pPr>
        <w:pStyle w:val="a6"/>
        <w:jc w:val="both"/>
        <w:rPr>
          <w:b/>
        </w:rPr>
      </w:pPr>
      <w:r w:rsidRPr="00A654AA">
        <w:rPr>
          <w:b/>
        </w:rPr>
        <w:lastRenderedPageBreak/>
        <w:t>санитарно – гигиеническая запущенность, педикулез;</w:t>
      </w:r>
    </w:p>
    <w:p w:rsidR="00582E08" w:rsidRPr="00A654AA" w:rsidRDefault="00582E08" w:rsidP="00582E08">
      <w:pPr>
        <w:pStyle w:val="a6"/>
        <w:jc w:val="both"/>
        <w:rPr>
          <w:b/>
        </w:rPr>
      </w:pPr>
      <w:r w:rsidRPr="00A654AA">
        <w:rPr>
          <w:b/>
        </w:rPr>
        <w:t>задержка роста или общее отставание в физическом развитии;</w:t>
      </w:r>
    </w:p>
    <w:p w:rsidR="00582E08" w:rsidRPr="00A654AA" w:rsidRDefault="00582E08" w:rsidP="00582E08">
      <w:pPr>
        <w:pStyle w:val="a6"/>
        <w:jc w:val="both"/>
        <w:rPr>
          <w:b/>
        </w:rPr>
      </w:pPr>
      <w:r w:rsidRPr="00A654AA">
        <w:rPr>
          <w:b/>
        </w:rPr>
        <w:t>низкая масса тела,</w:t>
      </w:r>
      <w:r w:rsidRPr="00A654AA">
        <w:rPr>
          <w:rStyle w:val="apple-converted-space"/>
          <w:b/>
          <w:sz w:val="28"/>
          <w:szCs w:val="28"/>
        </w:rPr>
        <w:t> </w:t>
      </w:r>
      <w:r w:rsidRPr="00A654AA">
        <w:rPr>
          <w:b/>
        </w:rPr>
        <w:t>увеличивающаяся при регулярном достаточном питании</w:t>
      </w:r>
      <w:r w:rsidRPr="00A654AA">
        <w:rPr>
          <w:rStyle w:val="apple-converted-space"/>
          <w:b/>
          <w:sz w:val="28"/>
          <w:szCs w:val="28"/>
        </w:rPr>
        <w:t> </w:t>
      </w:r>
      <w:r w:rsidRPr="00A654AA">
        <w:rPr>
          <w:b/>
        </w:rPr>
        <w:t>(например, во время пребывания в приюте);</w:t>
      </w:r>
    </w:p>
    <w:p w:rsidR="00582E08" w:rsidRPr="00A654AA" w:rsidRDefault="00582E08" w:rsidP="00582E08">
      <w:pPr>
        <w:pStyle w:val="a6"/>
        <w:jc w:val="both"/>
        <w:rPr>
          <w:b/>
        </w:rPr>
      </w:pPr>
      <w:r w:rsidRPr="00A654AA">
        <w:rPr>
          <w:b/>
        </w:rPr>
        <w:t>задержка речевого и моторного развития, исчезающие при улучшении ситуации и появлении заботы о ребенке</w:t>
      </w:r>
    </w:p>
    <w:p w:rsidR="00582E08" w:rsidRPr="00A654AA" w:rsidRDefault="00582E08" w:rsidP="00582E08">
      <w:pPr>
        <w:pStyle w:val="a6"/>
        <w:jc w:val="both"/>
        <w:rPr>
          <w:b/>
        </w:rPr>
      </w:pPr>
      <w:r w:rsidRPr="00A654AA">
        <w:rPr>
          <w:b/>
        </w:rPr>
        <w:t>На страже стоят государственные законы. И каждый гражданин нашей страны должен понимать</w:t>
      </w:r>
      <w:r w:rsidRPr="00A654AA">
        <w:rPr>
          <w:rStyle w:val="apple-converted-space"/>
          <w:b/>
          <w:sz w:val="28"/>
          <w:szCs w:val="28"/>
        </w:rPr>
        <w:t> </w:t>
      </w:r>
      <w:r w:rsidRPr="00A654AA">
        <w:rPr>
          <w:b/>
        </w:rPr>
        <w:t>ответственность за наших детей,</w:t>
      </w:r>
      <w:r w:rsidRPr="00A654AA">
        <w:rPr>
          <w:rStyle w:val="apple-converted-space"/>
          <w:b/>
          <w:sz w:val="28"/>
          <w:szCs w:val="28"/>
        </w:rPr>
        <w:t> </w:t>
      </w:r>
      <w:r w:rsidRPr="00A654AA">
        <w:rPr>
          <w:b/>
        </w:rPr>
        <w:t>за наше будущее, проявить свою активную гражданскую позицию и не остаться равнодушным к тем детям, которые находятся в опасном положении</w:t>
      </w:r>
    </w:p>
    <w:p w:rsidR="00582E08" w:rsidRPr="007C643F" w:rsidRDefault="00582E08" w:rsidP="00582E08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43F">
        <w:rPr>
          <w:rFonts w:ascii="Times New Roman" w:hAnsi="Times New Roman" w:cs="Times New Roman"/>
          <w:b/>
          <w:sz w:val="20"/>
          <w:szCs w:val="20"/>
        </w:rPr>
        <w:t>Из семейного кодекса РФ</w:t>
      </w:r>
    </w:p>
    <w:p w:rsidR="00582E08" w:rsidRPr="007C643F" w:rsidRDefault="00582E08" w:rsidP="00582E08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43F">
        <w:rPr>
          <w:rFonts w:ascii="Times New Roman" w:hAnsi="Times New Roman" w:cs="Times New Roman"/>
          <w:b/>
          <w:sz w:val="20"/>
          <w:szCs w:val="20"/>
        </w:rPr>
        <w:t>Статья 56. Право ребенка на защиту</w:t>
      </w:r>
    </w:p>
    <w:p w:rsidR="00582E08" w:rsidRPr="007C643F" w:rsidRDefault="00582E08" w:rsidP="00582E08">
      <w:pPr>
        <w:pStyle w:val="a6"/>
        <w:spacing w:line="192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43F">
        <w:rPr>
          <w:rFonts w:ascii="Times New Roman" w:hAnsi="Times New Roman" w:cs="Times New Roman"/>
          <w:b/>
          <w:sz w:val="20"/>
          <w:szCs w:val="20"/>
        </w:rPr>
        <w:t xml:space="preserve"> 1.      Ребенок имеет право на защиту своих прав и законных интересов. Защита </w:t>
      </w:r>
      <w:proofErr w:type="gramStart"/>
      <w:r w:rsidRPr="007C643F">
        <w:rPr>
          <w:rFonts w:ascii="Times New Roman" w:hAnsi="Times New Roman" w:cs="Times New Roman"/>
          <w:b/>
          <w:sz w:val="20"/>
          <w:szCs w:val="20"/>
        </w:rPr>
        <w:t>своих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2E08" w:rsidRPr="007C643F" w:rsidRDefault="00582E08" w:rsidP="00582E08">
      <w:pPr>
        <w:pStyle w:val="a6"/>
        <w:spacing w:line="192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43F">
        <w:rPr>
          <w:rFonts w:ascii="Times New Roman" w:hAnsi="Times New Roman" w:cs="Times New Roman"/>
          <w:b/>
          <w:sz w:val="20"/>
          <w:szCs w:val="20"/>
        </w:rPr>
        <w:t>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 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582E08" w:rsidRPr="007C643F" w:rsidRDefault="00582E08" w:rsidP="00582E08">
      <w:pPr>
        <w:pStyle w:val="a6"/>
        <w:spacing w:line="192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43F">
        <w:rPr>
          <w:rFonts w:ascii="Times New Roman" w:hAnsi="Times New Roman" w:cs="Times New Roman"/>
          <w:b/>
          <w:sz w:val="20"/>
          <w:szCs w:val="20"/>
        </w:rPr>
        <w:t xml:space="preserve">2.      Ребенок имеет право на защиту со стороны родителей </w:t>
      </w:r>
      <w:proofErr w:type="gramStart"/>
      <w:r w:rsidRPr="007C643F">
        <w:rPr>
          <w:rFonts w:ascii="Times New Roman" w:hAnsi="Times New Roman" w:cs="Times New Roman"/>
          <w:b/>
          <w:sz w:val="20"/>
          <w:szCs w:val="20"/>
        </w:rPr>
        <w:t>)л</w:t>
      </w:r>
      <w:proofErr w:type="gramEnd"/>
      <w:r w:rsidRPr="007C643F">
        <w:rPr>
          <w:rFonts w:ascii="Times New Roman" w:hAnsi="Times New Roman" w:cs="Times New Roman"/>
          <w:b/>
          <w:sz w:val="20"/>
          <w:szCs w:val="20"/>
        </w:rPr>
        <w:t>иц, их заменяющих).</w:t>
      </w:r>
    </w:p>
    <w:p w:rsidR="00582E08" w:rsidRPr="007C643F" w:rsidRDefault="00582E08" w:rsidP="00582E08">
      <w:pPr>
        <w:pStyle w:val="a6"/>
        <w:spacing w:line="192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43F">
        <w:rPr>
          <w:rFonts w:ascii="Times New Roman" w:hAnsi="Times New Roman" w:cs="Times New Roman"/>
          <w:b/>
          <w:sz w:val="20"/>
          <w:szCs w:val="20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093278" w:rsidRPr="007C643F" w:rsidRDefault="00582E08" w:rsidP="00582E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C643F">
        <w:rPr>
          <w:rFonts w:ascii="Times New Roman" w:hAnsi="Times New Roman" w:cs="Times New Roman"/>
          <w:b/>
          <w:sz w:val="20"/>
          <w:szCs w:val="20"/>
        </w:rPr>
        <w:t>Статья 65. Осуществление родительских прав</w:t>
      </w:r>
    </w:p>
    <w:p w:rsidR="00127606" w:rsidRPr="00127606" w:rsidRDefault="00127606" w:rsidP="00127606">
      <w:pPr>
        <w:pStyle w:val="a6"/>
        <w:jc w:val="center"/>
        <w:rPr>
          <w:b/>
        </w:rPr>
      </w:pPr>
    </w:p>
    <w:p w:rsidR="00067D95" w:rsidRPr="00127606" w:rsidRDefault="00127606" w:rsidP="00127606">
      <w:pPr>
        <w:pStyle w:val="a6"/>
        <w:jc w:val="center"/>
        <w:rPr>
          <w:b/>
        </w:rPr>
      </w:pPr>
      <w:r w:rsidRPr="00127606">
        <w:rPr>
          <w:b/>
        </w:rPr>
        <w:lastRenderedPageBreak/>
        <w:t>апрель 2014 г.</w:t>
      </w:r>
    </w:p>
    <w:p w:rsidR="00067D95" w:rsidRPr="00127606" w:rsidRDefault="00582E08" w:rsidP="00127606">
      <w:pPr>
        <w:pStyle w:val="a6"/>
        <w:jc w:val="center"/>
        <w:rPr>
          <w:b/>
          <w:sz w:val="28"/>
          <w:szCs w:val="28"/>
          <w:u w:val="single"/>
        </w:rPr>
      </w:pPr>
      <w:r w:rsidRPr="00127606">
        <w:rPr>
          <w:b/>
          <w:sz w:val="28"/>
          <w:szCs w:val="28"/>
          <w:u w:val="single"/>
        </w:rPr>
        <w:t>Воспитатель: Блохина Н.В.</w:t>
      </w:r>
    </w:p>
    <w:p w:rsidR="00127606" w:rsidRDefault="00127606" w:rsidP="00983B1C">
      <w:pPr>
        <w:pStyle w:val="a4"/>
        <w:shd w:val="clear" w:color="auto" w:fill="FFFFFF"/>
        <w:spacing w:before="0" w:beforeAutospacing="0" w:after="120" w:afterAutospacing="0" w:line="210" w:lineRule="atLeast"/>
        <w:jc w:val="center"/>
        <w:rPr>
          <w:b/>
          <w:sz w:val="28"/>
          <w:szCs w:val="28"/>
        </w:rPr>
      </w:pPr>
    </w:p>
    <w:p w:rsidR="00FC751A" w:rsidRDefault="00FC751A" w:rsidP="00FC751A">
      <w:pPr>
        <w:pStyle w:val="a4"/>
        <w:shd w:val="clear" w:color="auto" w:fill="FFFFFF"/>
        <w:spacing w:before="0" w:beforeAutospacing="0" w:after="120" w:afterAutospacing="0" w:line="192" w:lineRule="auto"/>
        <w:jc w:val="center"/>
        <w:rPr>
          <w:b/>
          <w:sz w:val="28"/>
          <w:szCs w:val="28"/>
        </w:rPr>
      </w:pPr>
    </w:p>
    <w:p w:rsidR="00067D95" w:rsidRPr="00983B1C" w:rsidRDefault="00983B1C" w:rsidP="00FC751A">
      <w:pPr>
        <w:pStyle w:val="a4"/>
        <w:shd w:val="clear" w:color="auto" w:fill="FFFFFF"/>
        <w:spacing w:before="0" w:beforeAutospacing="0" w:after="120" w:afterAutospacing="0" w:line="192" w:lineRule="auto"/>
        <w:jc w:val="center"/>
        <w:rPr>
          <w:b/>
          <w:sz w:val="28"/>
          <w:szCs w:val="28"/>
        </w:rPr>
      </w:pPr>
      <w:r w:rsidRPr="00983B1C">
        <w:rPr>
          <w:b/>
          <w:sz w:val="28"/>
          <w:szCs w:val="28"/>
        </w:rPr>
        <w:t>МКДОУ ХМР</w:t>
      </w:r>
    </w:p>
    <w:p w:rsidR="00983B1C" w:rsidRDefault="00983B1C" w:rsidP="00FC751A">
      <w:pPr>
        <w:pStyle w:val="a4"/>
        <w:shd w:val="clear" w:color="auto" w:fill="FFFFFF"/>
        <w:spacing w:before="0" w:beforeAutospacing="0" w:after="120" w:afterAutospacing="0" w:line="192" w:lineRule="auto"/>
        <w:jc w:val="center"/>
        <w:rPr>
          <w:b/>
          <w:sz w:val="28"/>
          <w:szCs w:val="28"/>
        </w:rPr>
      </w:pPr>
      <w:r w:rsidRPr="00983B1C">
        <w:rPr>
          <w:b/>
          <w:sz w:val="28"/>
          <w:szCs w:val="28"/>
        </w:rPr>
        <w:t>«ДЕТСКИЙ САД «Берёзка»</w:t>
      </w:r>
    </w:p>
    <w:p w:rsidR="00983B1C" w:rsidRDefault="00983B1C" w:rsidP="00FC751A">
      <w:pPr>
        <w:pStyle w:val="a4"/>
        <w:shd w:val="clear" w:color="auto" w:fill="FFFFFF"/>
        <w:spacing w:before="0" w:beforeAutospacing="0" w:after="120" w:afterAutospacing="0"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раннего возраста </w:t>
      </w:r>
    </w:p>
    <w:p w:rsidR="00983B1C" w:rsidRDefault="00983B1C" w:rsidP="00FC751A">
      <w:pPr>
        <w:pStyle w:val="a4"/>
        <w:shd w:val="clear" w:color="auto" w:fill="FFFFFF"/>
        <w:spacing w:before="0" w:beforeAutospacing="0" w:after="120" w:afterAutospacing="0"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«Колобок»</w:t>
      </w:r>
    </w:p>
    <w:p w:rsidR="00067D95" w:rsidRDefault="00504A18" w:rsidP="00983B1C">
      <w:pPr>
        <w:pStyle w:val="a4"/>
        <w:shd w:val="clear" w:color="auto" w:fill="FFFFFF"/>
        <w:spacing w:before="0" w:beforeAutospacing="0" w:after="120" w:afterAutospacing="0" w:line="210" w:lineRule="atLeast"/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24765</wp:posOffset>
            </wp:positionV>
            <wp:extent cx="3047365" cy="2179955"/>
            <wp:effectExtent l="19050" t="0" r="635" b="0"/>
            <wp:wrapTight wrapText="bothSides">
              <wp:wrapPolygon edited="0">
                <wp:start x="-135" y="0"/>
                <wp:lineTo x="-135" y="21329"/>
                <wp:lineTo x="21605" y="21329"/>
                <wp:lineTo x="21605" y="0"/>
                <wp:lineTo x="-135" y="0"/>
              </wp:wrapPolygon>
            </wp:wrapTight>
            <wp:docPr id="7" name="Рисунок 7" descr="http://312.tvoysadik.ru/images/O25d8445ab2eba04db0f1b9ff74ab92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12.tvoysadik.ru/images/O25d8445ab2eba04db0f1b9ff74ab92a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D95" w:rsidRPr="007506AA">
        <w:rPr>
          <w:b/>
          <w:sz w:val="40"/>
          <w:szCs w:val="40"/>
        </w:rPr>
        <w:t>Жестокое обращение с  детьми</w:t>
      </w:r>
    </w:p>
    <w:p w:rsidR="00067D95" w:rsidRPr="00127606" w:rsidRDefault="00067D95" w:rsidP="00983B1C">
      <w:pPr>
        <w:pStyle w:val="a6"/>
        <w:jc w:val="both"/>
        <w:rPr>
          <w:b/>
        </w:rPr>
      </w:pPr>
      <w:r w:rsidRPr="00127606">
        <w:rPr>
          <w:b/>
        </w:rPr>
        <w:t> </w:t>
      </w:r>
      <w:r w:rsidRPr="00127606">
        <w:rPr>
          <w:b/>
          <w:i/>
          <w:iCs/>
        </w:rPr>
        <w:t>Жестокое обращение с детьми</w:t>
      </w:r>
      <w:r w:rsidRPr="00127606">
        <w:rPr>
          <w:rStyle w:val="apple-converted-space"/>
          <w:b/>
          <w:sz w:val="28"/>
          <w:szCs w:val="28"/>
        </w:rPr>
        <w:t> </w:t>
      </w:r>
      <w:r w:rsidRPr="00127606">
        <w:rPr>
          <w:b/>
        </w:rPr>
        <w:t>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067D95" w:rsidRPr="00127606" w:rsidRDefault="00067D95" w:rsidP="00983B1C">
      <w:pPr>
        <w:pStyle w:val="a6"/>
        <w:jc w:val="both"/>
        <w:rPr>
          <w:b/>
          <w:szCs w:val="28"/>
        </w:rPr>
      </w:pPr>
      <w:r w:rsidRPr="00127606">
        <w:rPr>
          <w:b/>
        </w:rPr>
        <w:t xml:space="preserve">Пренебрежение может выражаться в том, что родители не обеспечивают ребёнка необходимым количеством пищи, одежды, сна, гигиенического </w:t>
      </w:r>
      <w:r w:rsidRPr="00127606">
        <w:rPr>
          <w:b/>
          <w:szCs w:val="28"/>
        </w:rPr>
        <w:lastRenderedPageBreak/>
        <w:t>ухода. Кроме того, пренебрежение проявляется в недостатке со стороны родителей уважения, внимания, ласки, тепла.</w:t>
      </w:r>
    </w:p>
    <w:p w:rsidR="00067D95" w:rsidRPr="00127606" w:rsidRDefault="00067D95" w:rsidP="00983B1C">
      <w:pPr>
        <w:pStyle w:val="a6"/>
        <w:jc w:val="both"/>
        <w:rPr>
          <w:b/>
        </w:rPr>
      </w:pPr>
      <w:r w:rsidRPr="00127606">
        <w:rPr>
          <w:b/>
          <w:bCs/>
        </w:rPr>
        <w:t>Различают четыре</w:t>
      </w:r>
      <w:r w:rsidRPr="00127606">
        <w:rPr>
          <w:rStyle w:val="apple-converted-space"/>
          <w:b/>
          <w:sz w:val="28"/>
          <w:szCs w:val="28"/>
        </w:rPr>
        <w:t> </w:t>
      </w:r>
      <w:r w:rsidRPr="00127606">
        <w:rPr>
          <w:b/>
          <w:bCs/>
        </w:rPr>
        <w:t>ОСНОВНЫЕ ФОРМЫ жестокого обращения с детьми:</w:t>
      </w:r>
    </w:p>
    <w:p w:rsidR="00067D95" w:rsidRPr="00127606" w:rsidRDefault="00067D95" w:rsidP="00983B1C">
      <w:pPr>
        <w:pStyle w:val="a6"/>
        <w:jc w:val="both"/>
        <w:rPr>
          <w:b/>
        </w:rPr>
      </w:pPr>
      <w:r w:rsidRPr="00127606">
        <w:rPr>
          <w:b/>
          <w:bCs/>
        </w:rPr>
        <w:t>ФИЗИЧЕСКОЕ НАСИЛИЕ</w:t>
      </w:r>
      <w:r w:rsidRPr="00127606">
        <w:rPr>
          <w:rStyle w:val="apple-converted-space"/>
          <w:b/>
          <w:sz w:val="28"/>
          <w:szCs w:val="28"/>
        </w:rPr>
        <w:t> </w:t>
      </w:r>
      <w:r w:rsidRPr="00127606">
        <w:rPr>
          <w:b/>
        </w:rPr>
        <w:t>можно распознать по особенностям внешнего вида и характеру травм.</w:t>
      </w:r>
    </w:p>
    <w:p w:rsidR="00067D95" w:rsidRPr="00127606" w:rsidRDefault="00067D95" w:rsidP="00983B1C">
      <w:pPr>
        <w:pStyle w:val="a6"/>
        <w:jc w:val="both"/>
        <w:rPr>
          <w:b/>
        </w:rPr>
      </w:pPr>
      <w:r w:rsidRPr="00127606">
        <w:rPr>
          <w:b/>
        </w:rPr>
        <w:t>Внешний вид:</w:t>
      </w:r>
    </w:p>
    <w:p w:rsidR="00067D95" w:rsidRPr="00127606" w:rsidRDefault="00067D95" w:rsidP="00127606">
      <w:pPr>
        <w:pStyle w:val="a6"/>
        <w:numPr>
          <w:ilvl w:val="0"/>
          <w:numId w:val="1"/>
        </w:numPr>
        <w:ind w:left="142" w:hanging="142"/>
        <w:jc w:val="both"/>
        <w:rPr>
          <w:b/>
        </w:rPr>
      </w:pPr>
      <w:r w:rsidRPr="00127606">
        <w:rPr>
          <w:b/>
        </w:rPr>
        <w:t>множественные повреждения, имеющие специфический характер (отпечатки пальцев, ремня, сигаретные ожоги)</w:t>
      </w:r>
      <w:r w:rsidRPr="00127606">
        <w:rPr>
          <w:rStyle w:val="apple-converted-space"/>
          <w:b/>
          <w:sz w:val="28"/>
          <w:szCs w:val="28"/>
        </w:rPr>
        <w:t> </w:t>
      </w:r>
      <w:r w:rsidRPr="00127606">
        <w:rPr>
          <w:b/>
        </w:rPr>
        <w:t>и различную степень давности</w:t>
      </w:r>
      <w:r w:rsidRPr="00127606">
        <w:rPr>
          <w:rStyle w:val="apple-converted-space"/>
          <w:b/>
          <w:sz w:val="28"/>
          <w:szCs w:val="28"/>
        </w:rPr>
        <w:t> </w:t>
      </w:r>
      <w:r w:rsidRPr="00127606">
        <w:rPr>
          <w:b/>
        </w:rPr>
        <w:t>(свежие и заживающие);</w:t>
      </w:r>
    </w:p>
    <w:p w:rsidR="00067D95" w:rsidRPr="00127606" w:rsidRDefault="00067D95" w:rsidP="00127606">
      <w:pPr>
        <w:pStyle w:val="a6"/>
        <w:numPr>
          <w:ilvl w:val="0"/>
          <w:numId w:val="1"/>
        </w:numPr>
        <w:ind w:left="142" w:hanging="142"/>
        <w:jc w:val="both"/>
        <w:rPr>
          <w:b/>
        </w:rPr>
      </w:pPr>
      <w:r w:rsidRPr="00127606">
        <w:rPr>
          <w:b/>
        </w:rPr>
        <w:t>задержка физического развития (отставание в весе и росте);</w:t>
      </w:r>
    </w:p>
    <w:p w:rsidR="00067D95" w:rsidRPr="00127606" w:rsidRDefault="00067D95" w:rsidP="00127606">
      <w:pPr>
        <w:pStyle w:val="a6"/>
        <w:numPr>
          <w:ilvl w:val="0"/>
          <w:numId w:val="1"/>
        </w:numPr>
        <w:ind w:left="142" w:hanging="142"/>
        <w:jc w:val="both"/>
        <w:rPr>
          <w:b/>
        </w:rPr>
      </w:pPr>
      <w:r w:rsidRPr="00127606">
        <w:rPr>
          <w:b/>
        </w:rPr>
        <w:t>признаки плохого ухода (гигиеническая запущенность, неопрятный внешний вид, сыпь).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>Основные виды травм: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 xml:space="preserve">- на теле – синяки, ссадины, раны от </w:t>
      </w:r>
      <w:r w:rsidRPr="00127606">
        <w:rPr>
          <w:b/>
        </w:rPr>
        <w:t>прижигания предметами, горячими жидкостями, сигаретами или от ударов ремнем; повреждения внутренних органов или костей травматического характера;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>- на голове – кровоизлияния в глазное яблоко, выбитые или расшатанные зубы, разрывы или порезы во рту, на губа</w:t>
      </w:r>
      <w:r w:rsidRPr="00127606">
        <w:rPr>
          <w:b/>
        </w:rPr>
        <w:t>х;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>- особой формой физического насилия у детей раннего возраста является синдром сотрясения,</w:t>
      </w:r>
      <w:r w:rsidRPr="00127606">
        <w:rPr>
          <w:b/>
        </w:rPr>
        <w:t> </w:t>
      </w:r>
      <w:r w:rsidRPr="00127606">
        <w:rPr>
          <w:b/>
        </w:rPr>
        <w:t>который характеризуется потерей сознания, рвотой, головными болями.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>Особенности психического состояния и поведения ребенка, позволяющие заподозрить физическое наси</w:t>
      </w:r>
      <w:r w:rsidRPr="00127606">
        <w:rPr>
          <w:b/>
        </w:rPr>
        <w:t>лие: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  <w:bCs/>
          <w:i/>
          <w:iCs/>
        </w:rPr>
        <w:t>Возраст до 3 лет:</w:t>
      </w:r>
    </w:p>
    <w:p w:rsidR="008E16E6" w:rsidRPr="00127606" w:rsidRDefault="00E8693F" w:rsidP="00593278">
      <w:pPr>
        <w:pStyle w:val="a6"/>
        <w:numPr>
          <w:ilvl w:val="0"/>
          <w:numId w:val="5"/>
        </w:numPr>
        <w:ind w:left="284" w:hanging="142"/>
        <w:jc w:val="both"/>
      </w:pPr>
      <w:r w:rsidRPr="00127606">
        <w:lastRenderedPageBreak/>
        <w:t>малоподвижность, безразличие к окружающему миру;</w:t>
      </w:r>
    </w:p>
    <w:p w:rsidR="008E16E6" w:rsidRPr="00127606" w:rsidRDefault="00E8693F" w:rsidP="00593278">
      <w:pPr>
        <w:pStyle w:val="a6"/>
        <w:numPr>
          <w:ilvl w:val="0"/>
          <w:numId w:val="5"/>
        </w:numPr>
        <w:ind w:left="284" w:hanging="142"/>
        <w:jc w:val="both"/>
      </w:pPr>
      <w:r w:rsidRPr="00127606">
        <w:t>боязнь физического контакта с взрослыми;</w:t>
      </w:r>
    </w:p>
    <w:p w:rsidR="008E16E6" w:rsidRPr="00127606" w:rsidRDefault="00E8693F" w:rsidP="00593278">
      <w:pPr>
        <w:pStyle w:val="a6"/>
        <w:numPr>
          <w:ilvl w:val="0"/>
          <w:numId w:val="5"/>
        </w:numPr>
        <w:ind w:left="284" w:hanging="142"/>
        <w:jc w:val="both"/>
      </w:pPr>
      <w:r w:rsidRPr="00127606">
        <w:t>реакция испуга на плач других детей;</w:t>
      </w:r>
    </w:p>
    <w:p w:rsidR="008E16E6" w:rsidRPr="00127606" w:rsidRDefault="00E8693F" w:rsidP="00593278">
      <w:pPr>
        <w:pStyle w:val="a6"/>
        <w:numPr>
          <w:ilvl w:val="0"/>
          <w:numId w:val="5"/>
        </w:numPr>
        <w:ind w:left="284" w:hanging="142"/>
        <w:jc w:val="both"/>
      </w:pPr>
      <w:r w:rsidRPr="00127606">
        <w:t>редкая улыбка и проявления радости;</w:t>
      </w:r>
    </w:p>
    <w:p w:rsidR="008E16E6" w:rsidRPr="00127606" w:rsidRDefault="00E8693F" w:rsidP="00593278">
      <w:pPr>
        <w:pStyle w:val="a6"/>
        <w:numPr>
          <w:ilvl w:val="0"/>
          <w:numId w:val="5"/>
        </w:numPr>
        <w:ind w:left="284" w:hanging="142"/>
        <w:jc w:val="both"/>
      </w:pPr>
      <w:r w:rsidRPr="00127606">
        <w:t>плаксивость, постоянное хныканье, замкнутость, печаль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  <w:bCs/>
          <w:i/>
          <w:iCs/>
        </w:rPr>
        <w:t xml:space="preserve">Возраст от 3 до </w:t>
      </w:r>
      <w:r w:rsidRPr="00127606">
        <w:rPr>
          <w:b/>
          <w:bCs/>
          <w:i/>
          <w:iCs/>
        </w:rPr>
        <w:t>6 лет:</w:t>
      </w:r>
    </w:p>
    <w:p w:rsidR="008E16E6" w:rsidRPr="00593278" w:rsidRDefault="00E8693F" w:rsidP="00593278">
      <w:pPr>
        <w:pStyle w:val="a6"/>
        <w:numPr>
          <w:ilvl w:val="0"/>
          <w:numId w:val="6"/>
        </w:numPr>
        <w:ind w:left="0" w:hanging="142"/>
        <w:jc w:val="both"/>
      </w:pPr>
      <w:r w:rsidRPr="00593278">
        <w:t>отсутствие сопротивления, примирение со случившимся;</w:t>
      </w:r>
    </w:p>
    <w:p w:rsidR="008E16E6" w:rsidRPr="00127606" w:rsidRDefault="00E8693F" w:rsidP="00593278">
      <w:pPr>
        <w:pStyle w:val="a6"/>
        <w:numPr>
          <w:ilvl w:val="0"/>
          <w:numId w:val="6"/>
        </w:numPr>
        <w:ind w:left="0" w:hanging="142"/>
        <w:jc w:val="both"/>
      </w:pPr>
      <w:r w:rsidRPr="00127606">
        <w:t>заискивающее поведение, чрезмерная уступчивость;</w:t>
      </w:r>
    </w:p>
    <w:p w:rsidR="008E16E6" w:rsidRPr="00127606" w:rsidRDefault="00E8693F" w:rsidP="00593278">
      <w:pPr>
        <w:pStyle w:val="a6"/>
        <w:numPr>
          <w:ilvl w:val="0"/>
          <w:numId w:val="6"/>
        </w:numPr>
        <w:ind w:left="0" w:hanging="142"/>
        <w:jc w:val="both"/>
      </w:pPr>
      <w:r w:rsidRPr="00127606">
        <w:t>лживость, воровство;</w:t>
      </w:r>
    </w:p>
    <w:p w:rsidR="008E16E6" w:rsidRPr="00127606" w:rsidRDefault="00E8693F" w:rsidP="00593278">
      <w:pPr>
        <w:pStyle w:val="a6"/>
        <w:numPr>
          <w:ilvl w:val="0"/>
          <w:numId w:val="6"/>
        </w:numPr>
        <w:ind w:left="0" w:hanging="142"/>
        <w:jc w:val="both"/>
      </w:pPr>
      <w:r w:rsidRPr="00127606">
        <w:t>копирование поведения взрослых;</w:t>
      </w:r>
    </w:p>
    <w:p w:rsidR="008E16E6" w:rsidRPr="00127606" w:rsidRDefault="00E8693F" w:rsidP="00593278">
      <w:pPr>
        <w:pStyle w:val="a6"/>
        <w:numPr>
          <w:ilvl w:val="0"/>
          <w:numId w:val="6"/>
        </w:numPr>
        <w:ind w:left="0" w:hanging="142"/>
        <w:jc w:val="both"/>
      </w:pPr>
      <w:r w:rsidRPr="00127606">
        <w:t>агрессивность, жестокое отношение к животным;</w:t>
      </w:r>
    </w:p>
    <w:p w:rsidR="008E16E6" w:rsidRPr="00127606" w:rsidRDefault="00E8693F" w:rsidP="00593278">
      <w:pPr>
        <w:pStyle w:val="a6"/>
        <w:numPr>
          <w:ilvl w:val="0"/>
          <w:numId w:val="6"/>
        </w:numPr>
        <w:ind w:left="0" w:hanging="142"/>
        <w:jc w:val="both"/>
        <w:rPr>
          <w:b/>
        </w:rPr>
      </w:pPr>
      <w:r w:rsidRPr="00127606">
        <w:t>болезненное отношение к замечаниям, критике</w:t>
      </w:r>
      <w:r w:rsidRPr="00127606">
        <w:rPr>
          <w:b/>
        </w:rPr>
        <w:t>.</w:t>
      </w:r>
    </w:p>
    <w:p w:rsidR="00067D95" w:rsidRPr="00127606" w:rsidRDefault="00067D95" w:rsidP="00983B1C">
      <w:pPr>
        <w:pStyle w:val="a6"/>
        <w:jc w:val="both"/>
        <w:rPr>
          <w:b/>
        </w:rPr>
      </w:pPr>
      <w:r w:rsidRPr="00127606">
        <w:rPr>
          <w:b/>
        </w:rPr>
        <w:t>СЕКСУАЛЬНОЕ</w:t>
      </w:r>
      <w:r w:rsidRPr="00127606">
        <w:rPr>
          <w:rStyle w:val="apple-converted-space"/>
          <w:b/>
          <w:sz w:val="28"/>
          <w:szCs w:val="28"/>
        </w:rPr>
        <w:t> </w:t>
      </w:r>
      <w:r w:rsidRPr="00127606">
        <w:rPr>
          <w:b/>
        </w:rPr>
        <w:t>НАСИЛИЕ ИЛИ РАЗВРАЩЕНИЕ – вовлечение ребенка с его согласия либо без такового, осознаваемое или неосознаваемое им в силу его функциональной незрелости или других причин в сексуальные действия с взрослыми с целью получения этими взрослыми удовлетворения или выгоды. Таким образом, развращением считается не только собственно половой акт, но и широкий спе</w:t>
      </w:r>
      <w:r w:rsidR="00504A18" w:rsidRPr="00127606">
        <w:rPr>
          <w:b/>
        </w:rPr>
        <w:t>ктр других сексуальных действий.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>-</w:t>
      </w:r>
      <w:r w:rsidRPr="00127606">
        <w:rPr>
          <w:b/>
        </w:rPr>
        <w:t> </w:t>
      </w:r>
      <w:proofErr w:type="spellStart"/>
      <w:r w:rsidRPr="00127606">
        <w:rPr>
          <w:b/>
        </w:rPr>
        <w:t>вуаеризм</w:t>
      </w:r>
      <w:proofErr w:type="spellEnd"/>
      <w:r w:rsidRPr="00127606">
        <w:rPr>
          <w:b/>
        </w:rPr>
        <w:t xml:space="preserve"> - подглядывание за ребенком в момент купания, переодевания, пребывания в туалете, а так</w:t>
      </w:r>
      <w:r w:rsidRPr="00127606">
        <w:rPr>
          <w:b/>
        </w:rPr>
        <w:t>же принуждение его к раздеванию;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>- эксгибиционизм – демонстрация обнаженных гениталий, груди, ягодиц перед ребенком;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>-</w:t>
      </w:r>
      <w:r w:rsidRPr="00127606">
        <w:rPr>
          <w:b/>
        </w:rPr>
        <w:t> </w:t>
      </w:r>
      <w:r w:rsidRPr="00127606">
        <w:rPr>
          <w:b/>
        </w:rPr>
        <w:t>мастурбация со стороны ребенка или взрослого, обоюдная;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lastRenderedPageBreak/>
        <w:t>- сексуальная эксплуатация ребенка для порнографических целей или вовлечение в пр</w:t>
      </w:r>
      <w:r w:rsidRPr="00127606">
        <w:rPr>
          <w:b/>
        </w:rPr>
        <w:t>оституцию;</w:t>
      </w:r>
    </w:p>
    <w:p w:rsidR="008E16E6" w:rsidRPr="00127606" w:rsidRDefault="00E8693F" w:rsidP="00A654AA">
      <w:pPr>
        <w:pStyle w:val="a6"/>
        <w:ind w:right="-1"/>
        <w:jc w:val="both"/>
        <w:rPr>
          <w:b/>
        </w:rPr>
      </w:pPr>
      <w:r w:rsidRPr="00127606">
        <w:rPr>
          <w:b/>
        </w:rPr>
        <w:t>- домогательства со стороны взрослого, не соответствующие возрасту ребенка, демонстрация эротических материалов с целью его стимуляции;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 xml:space="preserve">Под сексуальным насилием подразумеваются случаи сексуальных действий между подростками, если они совершаются </w:t>
      </w:r>
      <w:r w:rsidRPr="00127606">
        <w:rPr>
          <w:b/>
        </w:rPr>
        <w:t>с применением угрозы или физической силы, а также в том случае, если разница в возрасте насильника и жертвы составляет не менее 3 – 4 лет.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>Согласие ребенка на сексуальный контакт</w:t>
      </w:r>
      <w:r w:rsidRPr="00127606">
        <w:rPr>
          <w:b/>
        </w:rPr>
        <w:t> </w:t>
      </w:r>
      <w:r w:rsidRPr="00127606">
        <w:rPr>
          <w:b/>
        </w:rPr>
        <w:t>не дает оснований считать его ненасильственным, поскольку ребенок,</w:t>
      </w:r>
      <w:r w:rsidRPr="00127606">
        <w:rPr>
          <w:b/>
        </w:rPr>
        <w:t> </w:t>
      </w:r>
      <w:proofErr w:type="gramStart"/>
      <w:r w:rsidRPr="00127606">
        <w:rPr>
          <w:b/>
        </w:rPr>
        <w:t>во</w:t>
      </w:r>
      <w:proofErr w:type="gramEnd"/>
      <w:r w:rsidRPr="00127606">
        <w:rPr>
          <w:b/>
        </w:rPr>
        <w:t xml:space="preserve"> - первы</w:t>
      </w:r>
      <w:r w:rsidRPr="00127606">
        <w:rPr>
          <w:b/>
        </w:rPr>
        <w:t>х,</w:t>
      </w:r>
      <w:r w:rsidRPr="00127606">
        <w:rPr>
          <w:b/>
        </w:rPr>
        <w:t> </w:t>
      </w:r>
      <w:r w:rsidRPr="00127606">
        <w:rPr>
          <w:b/>
        </w:rPr>
        <w:t>не обладает свободой воли, находясь в зависимости от взрослого,</w:t>
      </w:r>
      <w:r w:rsidRPr="00127606">
        <w:rPr>
          <w:b/>
        </w:rPr>
        <w:t> </w:t>
      </w:r>
      <w:r w:rsidRPr="00127606">
        <w:rPr>
          <w:b/>
        </w:rPr>
        <w:t>в - вторых, не может в полной мере предвидеть все негативные для себя последствия сексуальных действий.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</w:rPr>
        <w:t>Особенности психического состояния и поведения детей, позволяющие заподозрить сексуал</w:t>
      </w:r>
      <w:r w:rsidRPr="00127606">
        <w:rPr>
          <w:b/>
        </w:rPr>
        <w:t>ьное насилие.</w:t>
      </w:r>
    </w:p>
    <w:p w:rsidR="008E16E6" w:rsidRPr="00127606" w:rsidRDefault="00E8693F" w:rsidP="008A4CE7">
      <w:pPr>
        <w:pStyle w:val="a6"/>
        <w:jc w:val="both"/>
        <w:rPr>
          <w:b/>
        </w:rPr>
      </w:pPr>
      <w:r w:rsidRPr="00127606">
        <w:rPr>
          <w:b/>
          <w:bCs/>
          <w:i/>
          <w:iCs/>
        </w:rPr>
        <w:t>Дети дошкольного возраста:</w:t>
      </w:r>
    </w:p>
    <w:p w:rsidR="008E16E6" w:rsidRPr="00A654AA" w:rsidRDefault="00E8693F" w:rsidP="00593278">
      <w:pPr>
        <w:pStyle w:val="a6"/>
        <w:numPr>
          <w:ilvl w:val="0"/>
          <w:numId w:val="4"/>
        </w:numPr>
        <w:ind w:left="142" w:hanging="142"/>
        <w:jc w:val="both"/>
      </w:pPr>
      <w:r w:rsidRPr="00A654AA">
        <w:t>ночные страхи, кошмары;</w:t>
      </w:r>
    </w:p>
    <w:p w:rsidR="008E16E6" w:rsidRPr="00A654AA" w:rsidRDefault="00E8693F" w:rsidP="00593278">
      <w:pPr>
        <w:pStyle w:val="a6"/>
        <w:numPr>
          <w:ilvl w:val="0"/>
          <w:numId w:val="4"/>
        </w:numPr>
        <w:ind w:left="142" w:hanging="142"/>
        <w:jc w:val="both"/>
      </w:pPr>
      <w:r w:rsidRPr="00A654AA">
        <w:t>несвойственные характеру сексуальные игры с самим собой, сверстниками или игрушками;</w:t>
      </w:r>
    </w:p>
    <w:p w:rsidR="008E16E6" w:rsidRPr="00A654AA" w:rsidRDefault="00E8693F" w:rsidP="00593278">
      <w:pPr>
        <w:pStyle w:val="a6"/>
        <w:numPr>
          <w:ilvl w:val="0"/>
          <w:numId w:val="4"/>
        </w:numPr>
        <w:ind w:left="142" w:hanging="142"/>
        <w:jc w:val="both"/>
      </w:pPr>
      <w:r w:rsidRPr="00A654AA">
        <w:t>открытая мастурбация;</w:t>
      </w:r>
    </w:p>
    <w:p w:rsidR="008E16E6" w:rsidRPr="00A654AA" w:rsidRDefault="00E8693F" w:rsidP="00593278">
      <w:pPr>
        <w:pStyle w:val="a6"/>
        <w:numPr>
          <w:ilvl w:val="0"/>
          <w:numId w:val="4"/>
        </w:numPr>
        <w:ind w:left="142" w:hanging="142"/>
        <w:jc w:val="both"/>
      </w:pPr>
      <w:r w:rsidRPr="00A654AA">
        <w:t>несвойственные возрасту знания о сексуальной жизни;</w:t>
      </w:r>
    </w:p>
    <w:p w:rsidR="008E16E6" w:rsidRPr="00A654AA" w:rsidRDefault="00E8693F" w:rsidP="00593278">
      <w:pPr>
        <w:pStyle w:val="a6"/>
        <w:numPr>
          <w:ilvl w:val="0"/>
          <w:numId w:val="4"/>
        </w:numPr>
        <w:ind w:left="142" w:hanging="142"/>
        <w:jc w:val="both"/>
      </w:pPr>
      <w:r w:rsidRPr="00A654AA">
        <w:t xml:space="preserve">беспричинные нервно – </w:t>
      </w:r>
      <w:r w:rsidRPr="00A654AA">
        <w:t>психические расстройства.</w:t>
      </w:r>
    </w:p>
    <w:p w:rsidR="00067D95" w:rsidRPr="00127606" w:rsidRDefault="00067D95" w:rsidP="00983B1C">
      <w:pPr>
        <w:pStyle w:val="a6"/>
        <w:jc w:val="both"/>
        <w:rPr>
          <w:b/>
        </w:rPr>
      </w:pPr>
      <w:r w:rsidRPr="00127606">
        <w:rPr>
          <w:b/>
        </w:rPr>
        <w:t>ПСИХИЧЕСКОЕ (ЭМОЦИОНАЛЬНОЕ)</w:t>
      </w:r>
      <w:r w:rsidRPr="00127606">
        <w:rPr>
          <w:rStyle w:val="apple-converted-space"/>
          <w:b/>
          <w:sz w:val="28"/>
          <w:szCs w:val="28"/>
        </w:rPr>
        <w:t> </w:t>
      </w:r>
      <w:r w:rsidRPr="00127606">
        <w:rPr>
          <w:b/>
        </w:rPr>
        <w:t>НАСИЛИЕ – периодическое, длительное или постоянное психическое воздействие родителе</w:t>
      </w:r>
      <w:proofErr w:type="gramStart"/>
      <w:r w:rsidRPr="00127606">
        <w:rPr>
          <w:b/>
        </w:rPr>
        <w:t>й(</w:t>
      </w:r>
      <w:proofErr w:type="gramEnd"/>
      <w:r w:rsidRPr="00127606">
        <w:rPr>
          <w:b/>
        </w:rPr>
        <w:t>опекунов)</w:t>
      </w:r>
      <w:r w:rsidRPr="00127606">
        <w:rPr>
          <w:rStyle w:val="apple-converted-space"/>
          <w:b/>
          <w:sz w:val="28"/>
          <w:szCs w:val="28"/>
        </w:rPr>
        <w:t> </w:t>
      </w:r>
      <w:r w:rsidRPr="00127606">
        <w:rPr>
          <w:b/>
        </w:rPr>
        <w:t xml:space="preserve">и других взрослых на ребенка, приводящее к формированию у него патологических черт </w:t>
      </w:r>
      <w:r w:rsidRPr="00127606">
        <w:rPr>
          <w:b/>
        </w:rPr>
        <w:lastRenderedPageBreak/>
        <w:t>характера или же тормозящее развитие личности. К этой форме насилия относятся:</w:t>
      </w:r>
    </w:p>
    <w:p w:rsidR="00067D95" w:rsidRPr="00127606" w:rsidRDefault="00067D95" w:rsidP="00A654AA">
      <w:pPr>
        <w:pStyle w:val="a6"/>
        <w:numPr>
          <w:ilvl w:val="0"/>
          <w:numId w:val="2"/>
        </w:numPr>
        <w:spacing w:line="192" w:lineRule="auto"/>
        <w:ind w:left="142" w:hanging="142"/>
        <w:jc w:val="both"/>
        <w:rPr>
          <w:b/>
        </w:rPr>
      </w:pPr>
      <w:r w:rsidRPr="00127606">
        <w:rPr>
          <w:b/>
        </w:rPr>
        <w:t>открытое неприятие и постоянная критика ребенка;</w:t>
      </w:r>
    </w:p>
    <w:p w:rsidR="00067D95" w:rsidRPr="00127606" w:rsidRDefault="00067D95" w:rsidP="00A654AA">
      <w:pPr>
        <w:pStyle w:val="a6"/>
        <w:numPr>
          <w:ilvl w:val="0"/>
          <w:numId w:val="2"/>
        </w:numPr>
        <w:spacing w:line="192" w:lineRule="auto"/>
        <w:ind w:left="142" w:hanging="142"/>
        <w:jc w:val="both"/>
        <w:rPr>
          <w:b/>
        </w:rPr>
      </w:pPr>
      <w:r w:rsidRPr="00127606">
        <w:rPr>
          <w:b/>
        </w:rPr>
        <w:t>оскорбление и унижение его достоинства;</w:t>
      </w:r>
    </w:p>
    <w:p w:rsidR="00067D95" w:rsidRPr="00127606" w:rsidRDefault="00067D95" w:rsidP="00A654AA">
      <w:pPr>
        <w:pStyle w:val="a6"/>
        <w:numPr>
          <w:ilvl w:val="0"/>
          <w:numId w:val="2"/>
        </w:numPr>
        <w:spacing w:line="192" w:lineRule="auto"/>
        <w:ind w:left="142" w:hanging="142"/>
        <w:jc w:val="both"/>
        <w:rPr>
          <w:b/>
        </w:rPr>
      </w:pPr>
      <w:r w:rsidRPr="00127606">
        <w:rPr>
          <w:b/>
        </w:rPr>
        <w:t>угрозы в адрес ребенка, проявляющиеся в</w:t>
      </w:r>
      <w:r w:rsidRPr="00127606">
        <w:rPr>
          <w:rStyle w:val="apple-converted-space"/>
          <w:b/>
          <w:sz w:val="28"/>
          <w:szCs w:val="28"/>
        </w:rPr>
        <w:t> </w:t>
      </w:r>
      <w:r w:rsidRPr="00127606">
        <w:rPr>
          <w:b/>
        </w:rPr>
        <w:t>словесной форме без физического насилия;</w:t>
      </w:r>
    </w:p>
    <w:p w:rsidR="00093278" w:rsidRPr="00127606" w:rsidRDefault="00067D95" w:rsidP="00A654AA">
      <w:pPr>
        <w:pStyle w:val="a6"/>
        <w:numPr>
          <w:ilvl w:val="0"/>
          <w:numId w:val="2"/>
        </w:numPr>
        <w:spacing w:line="192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4AA">
        <w:rPr>
          <w:b/>
        </w:rPr>
        <w:t>преднамеренная физическая или социальная изоляция ребенка;</w:t>
      </w:r>
      <w:r w:rsidR="00127606" w:rsidRPr="00A654A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093278" w:rsidRPr="00127606" w:rsidSect="00FC751A">
      <w:pgSz w:w="16838" w:h="11906" w:orient="landscape"/>
      <w:pgMar w:top="851" w:right="820" w:bottom="851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568" w:equalWidth="0">
        <w:col w:w="4677" w:space="567"/>
        <w:col w:w="4536" w:space="426"/>
        <w:col w:w="496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38F1"/>
    <w:multiLevelType w:val="hybridMultilevel"/>
    <w:tmpl w:val="69CE7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952E07"/>
    <w:multiLevelType w:val="hybridMultilevel"/>
    <w:tmpl w:val="0A2C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039D6"/>
    <w:multiLevelType w:val="hybridMultilevel"/>
    <w:tmpl w:val="26F6F87C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59CC3374"/>
    <w:multiLevelType w:val="hybridMultilevel"/>
    <w:tmpl w:val="5C3A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B45EB"/>
    <w:multiLevelType w:val="hybridMultilevel"/>
    <w:tmpl w:val="2822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63FD7"/>
    <w:multiLevelType w:val="hybridMultilevel"/>
    <w:tmpl w:val="ACF6E8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278"/>
    <w:rsid w:val="00067D95"/>
    <w:rsid w:val="00093278"/>
    <w:rsid w:val="00127606"/>
    <w:rsid w:val="002A5DB3"/>
    <w:rsid w:val="002B7820"/>
    <w:rsid w:val="00380E3D"/>
    <w:rsid w:val="004A3CA7"/>
    <w:rsid w:val="00503516"/>
    <w:rsid w:val="00504A18"/>
    <w:rsid w:val="00582E08"/>
    <w:rsid w:val="00593278"/>
    <w:rsid w:val="006C06B4"/>
    <w:rsid w:val="006D40D1"/>
    <w:rsid w:val="007C643F"/>
    <w:rsid w:val="007E6150"/>
    <w:rsid w:val="00896E67"/>
    <w:rsid w:val="008A4CE7"/>
    <w:rsid w:val="00983B1C"/>
    <w:rsid w:val="00A102DD"/>
    <w:rsid w:val="00A54017"/>
    <w:rsid w:val="00A654AA"/>
    <w:rsid w:val="00AC43EF"/>
    <w:rsid w:val="00B2603B"/>
    <w:rsid w:val="00D47D50"/>
    <w:rsid w:val="00E31EA6"/>
    <w:rsid w:val="00E86293"/>
    <w:rsid w:val="00E8693F"/>
    <w:rsid w:val="00FC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7"/>
  </w:style>
  <w:style w:type="paragraph" w:styleId="1">
    <w:name w:val="heading 1"/>
    <w:basedOn w:val="a"/>
    <w:link w:val="10"/>
    <w:uiPriority w:val="9"/>
    <w:qFormat/>
    <w:rsid w:val="00093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32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278"/>
  </w:style>
  <w:style w:type="paragraph" w:styleId="a5">
    <w:name w:val="List Paragraph"/>
    <w:basedOn w:val="a"/>
    <w:uiPriority w:val="34"/>
    <w:qFormat/>
    <w:rsid w:val="0009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932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2014-04-29T16:58:00Z</cp:lastPrinted>
  <dcterms:created xsi:type="dcterms:W3CDTF">2014-04-29T15:52:00Z</dcterms:created>
  <dcterms:modified xsi:type="dcterms:W3CDTF">2014-04-29T17:16:00Z</dcterms:modified>
</cp:coreProperties>
</file>