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D" w:rsidRDefault="004F274D" w:rsidP="004F274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1C73A0">
        <w:rPr>
          <w:rFonts w:ascii="Times New Roman" w:hAnsi="Times New Roman"/>
          <w:kern w:val="36"/>
          <w:sz w:val="36"/>
          <w:szCs w:val="36"/>
          <w:lang w:eastAsia="ru-RU"/>
        </w:rPr>
        <w:t xml:space="preserve">Консультация для родителей </w:t>
      </w:r>
      <w:r>
        <w:rPr>
          <w:rFonts w:ascii="Times New Roman" w:hAnsi="Times New Roman"/>
          <w:kern w:val="36"/>
          <w:sz w:val="36"/>
          <w:szCs w:val="36"/>
          <w:lang w:eastAsia="ru-RU"/>
        </w:rPr>
        <w:t xml:space="preserve">воспитанников </w:t>
      </w:r>
      <w:r w:rsidRPr="001C73A0">
        <w:rPr>
          <w:rFonts w:ascii="Times New Roman" w:hAnsi="Times New Roman"/>
          <w:kern w:val="36"/>
          <w:sz w:val="36"/>
          <w:szCs w:val="36"/>
          <w:lang w:eastAsia="ru-RU"/>
        </w:rPr>
        <w:t xml:space="preserve">подготовительной </w:t>
      </w:r>
      <w:r>
        <w:rPr>
          <w:rFonts w:ascii="Times New Roman" w:hAnsi="Times New Roman"/>
          <w:kern w:val="36"/>
          <w:sz w:val="36"/>
          <w:szCs w:val="36"/>
          <w:lang w:eastAsia="ru-RU"/>
        </w:rPr>
        <w:t xml:space="preserve">к школе </w:t>
      </w:r>
      <w:r w:rsidRPr="001C73A0">
        <w:rPr>
          <w:rFonts w:ascii="Times New Roman" w:hAnsi="Times New Roman"/>
          <w:kern w:val="36"/>
          <w:sz w:val="36"/>
          <w:szCs w:val="36"/>
          <w:lang w:eastAsia="ru-RU"/>
        </w:rPr>
        <w:t>группы.</w:t>
      </w:r>
    </w:p>
    <w:p w:rsidR="004F274D" w:rsidRPr="001C73A0" w:rsidRDefault="004F274D" w:rsidP="004F274D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kern w:val="36"/>
          <w:sz w:val="36"/>
          <w:szCs w:val="36"/>
          <w:lang w:eastAsia="ru-RU"/>
        </w:rPr>
        <w:t xml:space="preserve">                    </w:t>
      </w:r>
      <w:r w:rsidRPr="001C73A0">
        <w:rPr>
          <w:rFonts w:ascii="Times New Roman" w:hAnsi="Times New Roman"/>
          <w:kern w:val="36"/>
          <w:sz w:val="36"/>
          <w:szCs w:val="36"/>
          <w:lang w:eastAsia="ru-RU"/>
        </w:rPr>
        <w:t>Как подготовить ребенка к школе.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sz w:val="28"/>
          <w:szCs w:val="28"/>
          <w:lang w:eastAsia="ru-RU"/>
        </w:rPr>
        <w:t>Подготовка к школе – процесс многоплановый.</w:t>
      </w:r>
      <w:r w:rsidRPr="001C73A0">
        <w:rPr>
          <w:rFonts w:ascii="Times New Roman" w:hAnsi="Times New Roman"/>
          <w:sz w:val="28"/>
          <w:szCs w:val="28"/>
          <w:lang w:eastAsia="ru-RU"/>
        </w:rPr>
        <w:t xml:space="preserve">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C73A0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4F27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Готовность к школе подразделяется </w:t>
      </w: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C73A0">
        <w:rPr>
          <w:rFonts w:ascii="Times New Roman" w:hAnsi="Times New Roman"/>
          <w:sz w:val="28"/>
          <w:szCs w:val="28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sz w:val="28"/>
          <w:szCs w:val="28"/>
          <w:lang w:eastAsia="ru-RU"/>
        </w:rPr>
        <w:t>• Физиологическая готовность ребенка к школе.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1C73A0">
        <w:rPr>
          <w:rFonts w:ascii="Times New Roman" w:hAnsi="Times New Roman"/>
          <w:sz w:val="28"/>
          <w:szCs w:val="28"/>
          <w:lang w:eastAsia="ru-RU"/>
        </w:rPr>
        <w:t xml:space="preserve">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sz w:val="28"/>
          <w:szCs w:val="28"/>
          <w:lang w:eastAsia="ru-RU"/>
        </w:rPr>
        <w:t>• Психологическая готовность ребенка к школе.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1. Интеллектуальная готовность к школе означает: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-к первому классу у ребенка должен быть запас определенных знаний (речь о них пойдет ниже)</w:t>
      </w: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2. Личностная и социальная готовность подразумевает следующее: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3. Эмоционально-волевая готовность ребенка к школе предполагает: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lastRenderedPageBreak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sz w:val="28"/>
          <w:szCs w:val="28"/>
          <w:lang w:eastAsia="ru-RU"/>
        </w:rPr>
        <w:t>• Познавательная готовность ребенка к школе.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1) Внимание.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2) ФЭМП.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Цифры от 0 до 10.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Прямой счет от 1 до 20 и обратный счет от 2</w:t>
      </w:r>
      <w:r w:rsidRPr="001C73A0">
        <w:rPr>
          <w:rFonts w:ascii="Times New Roman" w:hAnsi="Times New Roman"/>
          <w:sz w:val="28"/>
          <w:szCs w:val="28"/>
          <w:lang w:eastAsia="ru-RU"/>
        </w:rPr>
        <w:t>0 до 1.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Арифметические знаки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: «+»,«-» </w:t>
      </w:r>
      <w:r w:rsidRPr="001C73A0">
        <w:rPr>
          <w:rFonts w:ascii="Times New Roman" w:hAnsi="Times New Roman"/>
          <w:sz w:val="28"/>
          <w:szCs w:val="28"/>
          <w:lang w:eastAsia="ru-RU"/>
        </w:rPr>
        <w:t>, «=».</w:t>
      </w:r>
      <w:proofErr w:type="gramEnd"/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Деление круга, квадрата напополам, четыре части.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 и т. п.</w:t>
      </w:r>
      <w:proofErr w:type="gramEnd"/>
    </w:p>
    <w:p w:rsidR="004F27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3) Память.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Запоминание 10-12 картинок.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Рассказывание по памяти стишков, скороговорок, пословиц, сказок и т. п.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Пересказ текста из 4-5 предложений.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4) Мышление.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• Заканчивать предложение, например, «Река широкая, а ручей… », «Суп горячий, а компот… » и т. п.</w:t>
      </w:r>
      <w:proofErr w:type="gramEnd"/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• Складывать </w:t>
      </w:r>
      <w:proofErr w:type="spellStart"/>
      <w:r w:rsidRPr="001C73A0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1C73A0">
        <w:rPr>
          <w:rFonts w:ascii="Times New Roman" w:hAnsi="Times New Roman"/>
          <w:sz w:val="28"/>
          <w:szCs w:val="28"/>
          <w:lang w:eastAsia="ru-RU"/>
        </w:rPr>
        <w:t xml:space="preserve"> без помощи взрослого.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1C73A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C73A0">
        <w:rPr>
          <w:rFonts w:ascii="Times New Roman" w:hAnsi="Times New Roman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5) Мелкая моторика.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4F274D" w:rsidRPr="004F27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Выполнять аппликации.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6) Речь.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Понимать и объяснять смысл пословиц.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lastRenderedPageBreak/>
        <w:t>• Составлять связный рассказ по картинке и серии картинок.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Различать в словах буквы и звуки.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i/>
          <w:sz w:val="28"/>
          <w:szCs w:val="28"/>
          <w:lang w:eastAsia="ru-RU"/>
        </w:rPr>
        <w:t>7) Окружающий мир.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F274D" w:rsidRPr="007F0A4D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0A4D">
        <w:rPr>
          <w:rFonts w:ascii="Times New Roman" w:hAnsi="Times New Roman"/>
          <w:b/>
          <w:sz w:val="28"/>
          <w:szCs w:val="28"/>
          <w:lang w:eastAsia="ru-RU"/>
        </w:rPr>
        <w:t>Тренируем руку ребенка.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 xml:space="preserve"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</w:t>
      </w:r>
      <w:r w:rsidRPr="001C73A0">
        <w:rPr>
          <w:rFonts w:ascii="Times New Roman" w:hAnsi="Times New Roman"/>
          <w:sz w:val="28"/>
          <w:szCs w:val="28"/>
          <w:lang w:eastAsia="ru-RU"/>
        </w:rPr>
        <w:lastRenderedPageBreak/>
        <w:t>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4F274D" w:rsidRPr="001C73A0" w:rsidRDefault="004F274D" w:rsidP="004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3A0">
        <w:rPr>
          <w:rFonts w:ascii="Times New Roman" w:hAnsi="Times New Roman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p w:rsidR="004F274D" w:rsidRPr="007F0A4D" w:rsidRDefault="004F274D" w:rsidP="004F274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274D" w:rsidRPr="007F0A4D" w:rsidRDefault="004F274D" w:rsidP="004F27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571625"/>
            <wp:effectExtent l="19050" t="0" r="9525" b="0"/>
            <wp:docPr id="1" name="Рисунок 6" descr="2e6d8c3186c591612baf219e9eeb6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e6d8c3186c591612baf219e9eeb6f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4D" w:rsidRPr="007F0A4D" w:rsidRDefault="004F274D" w:rsidP="004F274D">
      <w:pPr>
        <w:rPr>
          <w:rFonts w:ascii="Times New Roman" w:hAnsi="Times New Roman"/>
          <w:sz w:val="28"/>
          <w:szCs w:val="28"/>
        </w:rPr>
      </w:pPr>
    </w:p>
    <w:p w:rsidR="00CE4220" w:rsidRDefault="00CE4220"/>
    <w:sectPr w:rsidR="00CE4220" w:rsidSect="004F274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4D"/>
    <w:rsid w:val="000013B4"/>
    <w:rsid w:val="00480E5B"/>
    <w:rsid w:val="004F274D"/>
    <w:rsid w:val="005624BF"/>
    <w:rsid w:val="006051FA"/>
    <w:rsid w:val="00691752"/>
    <w:rsid w:val="007C6F2D"/>
    <w:rsid w:val="00844DAC"/>
    <w:rsid w:val="00C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7101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2015-01-17T19:12:00Z</dcterms:created>
  <dcterms:modified xsi:type="dcterms:W3CDTF">2015-01-17T19:19:00Z</dcterms:modified>
</cp:coreProperties>
</file>