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9C" w:rsidRDefault="00DC599C" w:rsidP="00DC599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599C" w:rsidRDefault="00DC599C" w:rsidP="00DC599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599C" w:rsidRDefault="00DC599C" w:rsidP="00DC599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599C" w:rsidRDefault="00DC599C" w:rsidP="00DC599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599C" w:rsidRDefault="00DC599C" w:rsidP="00DC59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C599C" w:rsidRDefault="00DC599C" w:rsidP="00DC59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C599C" w:rsidRDefault="00DC599C" w:rsidP="00DC59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C599C" w:rsidRDefault="00DC599C" w:rsidP="00DC599C">
      <w:pPr>
        <w:spacing w:after="0" w:line="240" w:lineRule="auto"/>
        <w:ind w:left="1416" w:firstLine="1416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Консультация по теме:</w:t>
      </w:r>
    </w:p>
    <w:p w:rsidR="00DC599C" w:rsidRPr="00DC599C" w:rsidRDefault="00DC599C" w:rsidP="00DC5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«Развитие зрительно-пространственных представлений у детей 5-7 лет с общим недоразвитием речи»</w:t>
      </w:r>
    </w:p>
    <w:p w:rsidR="00DC599C" w:rsidRDefault="00DC599C" w:rsidP="00DC599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lastRenderedPageBreak/>
        <w:t xml:space="preserve"> Интерес к проблемам раннего выявления, предупреждения и коррекции зрительно-пространственного восприятия у детей обусловлен тем, что развитие зрительно-пространственных представлений играет большую роль в процессе социальной адаптации ребёнка, а также создаёт основу для успешного овладения учебной деятельностью. Медики отмечают, что у 45% первоклассников зрительно – пространственные представления недостаточно сформированы. Все функции, обеспечивающие зрительно-пространственное различение предметов, интенсивно формируются именно в дошкольном возрасте. 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Тонкость, </w:t>
      </w:r>
      <w:proofErr w:type="spellStart"/>
      <w:r w:rsidRPr="00657AE7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657AE7">
        <w:rPr>
          <w:rFonts w:ascii="Times New Roman" w:hAnsi="Times New Roman" w:cs="Times New Roman"/>
          <w:sz w:val="28"/>
          <w:szCs w:val="28"/>
        </w:rPr>
        <w:t xml:space="preserve"> зрительного восприятия и анализа, зрительная память свойственны далеко не всем детям. Дети с общим недоразвитием речи – это особая категория дошкольников с недостаточными предпосылками для развития зрительно-пространственного восприятия. 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При недостатках зрительно-пространственного восприятия и зрительной памяти у детей с общим недоразвитием речи в школе возможны такие трудности, как: </w:t>
      </w:r>
    </w:p>
    <w:p w:rsidR="00DC599C" w:rsidRPr="00657AE7" w:rsidRDefault="00DC599C" w:rsidP="00DC5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трудности формирования зрительного образа буквы, цифры, графического элемента: нарушение соотношения элементов, </w:t>
      </w:r>
      <w:proofErr w:type="spellStart"/>
      <w:r w:rsidRPr="00657AE7">
        <w:rPr>
          <w:rFonts w:ascii="Times New Roman" w:hAnsi="Times New Roman" w:cs="Times New Roman"/>
          <w:sz w:val="28"/>
          <w:szCs w:val="28"/>
        </w:rPr>
        <w:t>путание</w:t>
      </w:r>
      <w:proofErr w:type="spellEnd"/>
      <w:r w:rsidRPr="00657AE7">
        <w:rPr>
          <w:rFonts w:ascii="Times New Roman" w:hAnsi="Times New Roman" w:cs="Times New Roman"/>
          <w:sz w:val="28"/>
          <w:szCs w:val="28"/>
        </w:rPr>
        <w:t xml:space="preserve"> сходных по конфигурации букв, цифр; </w:t>
      </w:r>
    </w:p>
    <w:p w:rsidR="00DC599C" w:rsidRPr="00657AE7" w:rsidRDefault="00DC599C" w:rsidP="00DC5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плохое запоминание конфигурации букв при чтении и, соответственно, медленный темп; </w:t>
      </w:r>
    </w:p>
    <w:p w:rsidR="00DC599C" w:rsidRPr="00657AE7" w:rsidRDefault="00DC599C" w:rsidP="00DC5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угадывание букв; </w:t>
      </w:r>
    </w:p>
    <w:p w:rsidR="00DC599C" w:rsidRPr="00657AE7" w:rsidRDefault="00DC599C" w:rsidP="00DC5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возвратные движения глаз (путают строчку, читают наоборот);</w:t>
      </w:r>
    </w:p>
    <w:p w:rsidR="00DC599C" w:rsidRPr="00657AE7" w:rsidRDefault="00DC599C" w:rsidP="00DC5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пропуск, добавление, перестановка букв;</w:t>
      </w:r>
    </w:p>
    <w:p w:rsidR="00DC599C" w:rsidRPr="00657AE7" w:rsidRDefault="00DC599C" w:rsidP="00DC5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затруднение понимания прочитанного;</w:t>
      </w:r>
    </w:p>
    <w:p w:rsidR="00DC599C" w:rsidRPr="00657AE7" w:rsidRDefault="00DC599C" w:rsidP="00DC5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возможно зеркальное написание букв, цифр, графических элементов;</w:t>
      </w:r>
    </w:p>
    <w:p w:rsidR="00DC599C" w:rsidRPr="00657AE7" w:rsidRDefault="00DC599C" w:rsidP="00DC59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плохое выделение геометрических фигур, замена сходных по форме фигур (круг – овал, квадрат – ромб – прямоугольник).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Вышеизложенное позволяет  говорить о важности формирования зрительного восприятия, необходимости специальной работы с детьми, имеющими низкие показатели по изучаемому параметру, уже с 5 лет. </w:t>
      </w:r>
    </w:p>
    <w:p w:rsidR="00DC599C" w:rsidRPr="00657AE7" w:rsidRDefault="00DC599C" w:rsidP="00DC59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Опираясь на исследования Б.Г. Ананьева, Л.С. </w:t>
      </w:r>
      <w:proofErr w:type="spellStart"/>
      <w:r w:rsidRPr="00657AE7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657AE7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657AE7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657AE7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657AE7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Pr="00657AE7">
        <w:rPr>
          <w:rFonts w:ascii="Times New Roman" w:hAnsi="Times New Roman" w:cs="Times New Roman"/>
          <w:sz w:val="28"/>
          <w:szCs w:val="28"/>
        </w:rPr>
        <w:t xml:space="preserve">, предлагаю систему упражнений и дидактических игр, которые направлены на развитие зрительно-пространственного </w:t>
      </w:r>
      <w:r w:rsidRPr="00657AE7">
        <w:rPr>
          <w:rFonts w:ascii="Times New Roman" w:hAnsi="Times New Roman" w:cs="Times New Roman"/>
          <w:sz w:val="28"/>
          <w:szCs w:val="28"/>
        </w:rPr>
        <w:lastRenderedPageBreak/>
        <w:t>восприятия у детей дошкольного возраста с ОНР. Предложенные в системе упражнения и дидактические игры обобщают и дополняют методику коррекционной работы по данному разделу и могут быть реализованы на практике воспитания и обучения детей с ОНР.</w:t>
      </w:r>
    </w:p>
    <w:p w:rsidR="00DC599C" w:rsidRPr="00657AE7" w:rsidRDefault="00DC599C" w:rsidP="00DC59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657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9C" w:rsidRPr="00657AE7" w:rsidRDefault="00DC599C" w:rsidP="00DC599C">
      <w:pPr>
        <w:spacing w:after="0" w:line="36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657AE7">
        <w:rPr>
          <w:rFonts w:ascii="Times New Roman" w:hAnsi="Times New Roman" w:cs="Times New Roman"/>
          <w:i/>
          <w:iCs/>
          <w:sz w:val="28"/>
          <w:szCs w:val="28"/>
        </w:rPr>
        <w:t xml:space="preserve">Предупредить возникновение </w:t>
      </w:r>
      <w:proofErr w:type="spellStart"/>
      <w:r w:rsidRPr="00657AE7">
        <w:rPr>
          <w:rFonts w:ascii="Times New Roman" w:hAnsi="Times New Roman" w:cs="Times New Roman"/>
          <w:i/>
          <w:iCs/>
          <w:sz w:val="28"/>
          <w:szCs w:val="28"/>
        </w:rPr>
        <w:t>дисграфии</w:t>
      </w:r>
      <w:proofErr w:type="spellEnd"/>
      <w:r w:rsidRPr="00657AE7">
        <w:rPr>
          <w:rFonts w:ascii="Times New Roman" w:hAnsi="Times New Roman" w:cs="Times New Roman"/>
          <w:i/>
          <w:iCs/>
          <w:sz w:val="28"/>
          <w:szCs w:val="28"/>
        </w:rPr>
        <w:t xml:space="preserve"> в школе через развитие зрительно-пространственного восприятия.</w:t>
      </w:r>
    </w:p>
    <w:p w:rsidR="00DC599C" w:rsidRPr="00657AE7" w:rsidRDefault="00DC599C" w:rsidP="00DC59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Система коррекционной работы состоит из следующих последовательных этапов:</w:t>
      </w:r>
    </w:p>
    <w:p w:rsidR="00DC599C" w:rsidRPr="00657AE7" w:rsidRDefault="00DC599C" w:rsidP="00DC599C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57AE7">
        <w:rPr>
          <w:rFonts w:ascii="Times New Roman" w:hAnsi="Times New Roman" w:cs="Times New Roman"/>
          <w:b/>
          <w:bCs/>
          <w:sz w:val="28"/>
          <w:szCs w:val="28"/>
        </w:rPr>
        <w:t>1.Развитие зрительного восприятия и узнавания предметов и их элементов (умение воспринимать форму предметов и их элементов, цвет, величину предметов, высоту, ширину, длину).</w:t>
      </w:r>
    </w:p>
    <w:p w:rsidR="00DC599C" w:rsidRPr="00657AE7" w:rsidRDefault="00DC599C" w:rsidP="00DC59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Развитие зрительного восприятия и узнавания, лежащего в основе пространственного ориентирования, является одним из главных направлений коррекционной работы с детьми. Дети испытывают сложности в зрительном анализе, в процессе мысленного выполнения двигательных действий с предметами и зрительного анализа изображений предметов.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В работе используем упражнения по закреплению умений воспринимать форму предметов и их элементов, цвета предметов, их величину, высоту, длину, ширину и т.д. При этом, следуя принципу постепенного усложнения </w:t>
      </w:r>
      <w:proofErr w:type="spellStart"/>
      <w:r w:rsidRPr="00657AE7">
        <w:rPr>
          <w:rFonts w:ascii="Times New Roman" w:hAnsi="Times New Roman" w:cs="Times New Roman"/>
          <w:sz w:val="28"/>
          <w:szCs w:val="28"/>
        </w:rPr>
        <w:t>материала,идем</w:t>
      </w:r>
      <w:proofErr w:type="spellEnd"/>
      <w:r w:rsidRPr="00657AE7">
        <w:rPr>
          <w:rFonts w:ascii="Times New Roman" w:hAnsi="Times New Roman" w:cs="Times New Roman"/>
          <w:sz w:val="28"/>
          <w:szCs w:val="28"/>
        </w:rPr>
        <w:t xml:space="preserve"> от простого к сложному. Развитие зрительного восприятия начинаем со знакомства с изображениями реальных предметов или самих предметов, затем переходим к схематическим изображениям, графическим знакам и символам. В последнюю очередь используем материалы с наложенным изображением и зашумлением. Все проводится в игровой форме. Это способствует формированию сенсорных эталонов, развитию навыка зрительного анализа и синтеза, осуществляется профилактика и коррекция зрения.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57AE7">
        <w:rPr>
          <w:rFonts w:ascii="Times New Roman" w:hAnsi="Times New Roman" w:cs="Times New Roman"/>
          <w:b/>
          <w:bCs/>
          <w:sz w:val="28"/>
          <w:szCs w:val="28"/>
        </w:rPr>
        <w:t>2.Обучение ориентировке в схеме собственного тела.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Второй этап направлен на обучение ориентировке в схеме собственного тела. Дети испытывают сложности в выделении ведущей руки, дифференциации правой и левой стороны тела у себя и у сидящего напротив человека. 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Задачи: сформировать умение ориентироваться в схеме собственного тела; сформировать умения определять пространственные направления </w:t>
      </w:r>
      <w:proofErr w:type="spellStart"/>
      <w:r w:rsidRPr="00657AE7">
        <w:rPr>
          <w:rFonts w:ascii="Times New Roman" w:hAnsi="Times New Roman" w:cs="Times New Roman"/>
          <w:sz w:val="28"/>
          <w:szCs w:val="28"/>
        </w:rPr>
        <w:t>правое-левое</w:t>
      </w:r>
      <w:proofErr w:type="spellEnd"/>
      <w:r w:rsidRPr="0065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AE7">
        <w:rPr>
          <w:rFonts w:ascii="Times New Roman" w:hAnsi="Times New Roman" w:cs="Times New Roman"/>
          <w:sz w:val="28"/>
          <w:szCs w:val="28"/>
        </w:rPr>
        <w:t>направо-налево</w:t>
      </w:r>
      <w:proofErr w:type="spellEnd"/>
      <w:r w:rsidRPr="0065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AE7">
        <w:rPr>
          <w:rFonts w:ascii="Times New Roman" w:hAnsi="Times New Roman" w:cs="Times New Roman"/>
          <w:sz w:val="28"/>
          <w:szCs w:val="28"/>
        </w:rPr>
        <w:t>справа-слева</w:t>
      </w:r>
      <w:proofErr w:type="spellEnd"/>
      <w:r w:rsidRPr="00657AE7">
        <w:rPr>
          <w:rFonts w:ascii="Times New Roman" w:hAnsi="Times New Roman" w:cs="Times New Roman"/>
          <w:sz w:val="28"/>
          <w:szCs w:val="28"/>
        </w:rPr>
        <w:t xml:space="preserve"> в различных ситуациях, опираясь на схему собственного тела, расширить активный словарный запас пространственной терминологией.  Для решения поставленных задач предлагались три серии игр:</w:t>
      </w:r>
    </w:p>
    <w:p w:rsidR="00DC599C" w:rsidRPr="00657AE7" w:rsidRDefault="00DC599C" w:rsidP="00DC599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Первая серия игр направлена на ориентацию в сторонах собственного тела ребенка. Например, «Найди своё сердце», «Пожалуйста» и др.</w:t>
      </w:r>
    </w:p>
    <w:p w:rsidR="00DC599C" w:rsidRPr="00657AE7" w:rsidRDefault="00DC599C" w:rsidP="00DC599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Вторая серия игр обучает ориентировке в правом и левом направлении пространства относительно самого себя. Например, «Сосед подними руку», «Покажи» и др.</w:t>
      </w:r>
    </w:p>
    <w:p w:rsidR="00DC599C" w:rsidRPr="00657AE7" w:rsidRDefault="00DC599C" w:rsidP="00DC599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Третья серия игр направлена на ориентировку в пространстве в зеркальном отображении. Игры данного комплекса ориентированы на формирование осязания, зрительно-двигательной координации. Например, «Волшебное зеркало», «Кто внимательный» и др.</w:t>
      </w:r>
    </w:p>
    <w:p w:rsidR="00DC599C" w:rsidRPr="00657AE7" w:rsidRDefault="00DC599C" w:rsidP="00DC599C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Также включаем такие упражнения: Кто сидит слева от тебя? За кем ты стоишь? Между кем ты стоишь? Элемент – подсказку (браслетик, ниточку) можно использовать на протяжении всего дошкольного и в младшем школьном возрасте. Рекомендуется вешать знак на левую руку);</w:t>
      </w:r>
    </w:p>
    <w:p w:rsidR="00DC599C" w:rsidRPr="00657AE7" w:rsidRDefault="00DC599C" w:rsidP="00DC59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b/>
          <w:bCs/>
          <w:sz w:val="28"/>
          <w:szCs w:val="28"/>
        </w:rPr>
        <w:t>3.Обучение восприятию местоположения и удалённости предмета в пространстве (вверх – вниз, вперед – назад, дальше – ближе).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Третий этап направлен на умение определять местоположение и удалённость предмета в пространстве. Дети испытывают сложности в понимании таких </w:t>
      </w:r>
      <w:r w:rsidRPr="00657AE7">
        <w:rPr>
          <w:rFonts w:ascii="Times New Roman" w:hAnsi="Times New Roman" w:cs="Times New Roman"/>
          <w:sz w:val="28"/>
          <w:szCs w:val="28"/>
        </w:rPr>
        <w:lastRenderedPageBreak/>
        <w:t>пространственных свойств предметов, как удаленность, местоположение, а также затрудняются в понимании изменчивости и относительности пространственных отношений. Задачи: сформировать умения ориентироваться в таких пространственных направлениях, как верх – низ, вперед – назад, вправо – влево, кругом, дальше – ближе. Обучение состоит из двух серий игр и упражнений:</w:t>
      </w:r>
    </w:p>
    <w:p w:rsidR="00DC599C" w:rsidRPr="00657AE7" w:rsidRDefault="00DC599C" w:rsidP="00DC599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Первая серия направлена на формирование пространственных понятий, характеризующих местоположения предмета в пространстве. </w:t>
      </w:r>
    </w:p>
    <w:p w:rsidR="00DC599C" w:rsidRPr="00657AE7" w:rsidRDefault="00DC599C" w:rsidP="00DC599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Вторая серия направлена на определение удаленности предметов в пространстве.</w:t>
      </w:r>
    </w:p>
    <w:p w:rsidR="00DC599C" w:rsidRPr="00657AE7" w:rsidRDefault="00DC599C" w:rsidP="00DC599C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Сначала даем задания с предметами: «Назови предметы, которые находятся ближе от тебя, дальше от тебя». Затем переводим эти представления в умственный план, без наглядной опоры. Например: Ты идешь по дороге из дома в сад. Что ближе от тебя: дорога или сад? Что дальше? </w:t>
      </w:r>
    </w:p>
    <w:p w:rsidR="00DC599C" w:rsidRPr="00657AE7" w:rsidRDefault="00DC599C" w:rsidP="00DC599C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В доме три этажа. Какой этаж выше: первый или третий? Какой ниже? Какой этаж между?);</w:t>
      </w:r>
    </w:p>
    <w:p w:rsidR="00DC599C" w:rsidRPr="00657AE7" w:rsidRDefault="00DC599C" w:rsidP="00DC59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b/>
          <w:bCs/>
          <w:sz w:val="28"/>
          <w:szCs w:val="28"/>
        </w:rPr>
        <w:t>4.Обучение восприятию пространственных отношений между предметами, а также изменчивости пространственных отношений</w:t>
      </w:r>
      <w:r w:rsidRPr="00657AE7">
        <w:rPr>
          <w:rFonts w:ascii="Times New Roman" w:hAnsi="Times New Roman" w:cs="Times New Roman"/>
          <w:sz w:val="28"/>
          <w:szCs w:val="28"/>
        </w:rPr>
        <w:t>.</w:t>
      </w:r>
    </w:p>
    <w:p w:rsidR="00DC599C" w:rsidRPr="00657AE7" w:rsidRDefault="00DC599C" w:rsidP="00DC599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На четвёртом этапе, для того чтобы сформировать у детей понимание пространственных отношений между предметами, а также изменчивости и относительности пространственных отношений, проводятся игры: «Найди игрушку», «Кто быстрее назовёт», в которых детей обучают организовывать и распознавать эти отношения. В качестве вспомогательного средства детям предлагаются карточки-схемы с изображением пространственных отношений между предметами, которые помогают детям в усвоении материала.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Применяем также упражнения:  расположи, как я скажу: «Поставь матрешку перед зайцем. Поставь матрешку между зайцем и слоном».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Во всех играх позиция ребенка выбирается таким образом, чтобы он сам являлся точкой отсчета. </w:t>
      </w:r>
    </w:p>
    <w:p w:rsidR="00DC599C" w:rsidRPr="00657AE7" w:rsidRDefault="00DC599C" w:rsidP="00DC599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5.Обучение ориентировке на плоскости (на столе, на доске, на полу и только потом даем лист бумаги.</w:t>
      </w:r>
      <w:r w:rsidRPr="00657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У детей с ОНР существуют определённые трудности в ориентации на ограниченной поверхности. Дети смещают рисунок относительно центра листа, не могут разместить предметы на листе в соответствии со словесной инструкцией.  В работе с детьми используют задания: найти верхнюю и нижнюю полоски карточки и разложить определённое количество предметов вверху и внизу или слева и справа. Затем предлагают рассмотреть узор, на котором изображено от трёх до пяти геометрических фигур. Сначала дети называют фигуру, расположенную в центре, а затем вверху и внизу или слева и справа от неё. Игры: «Нарисуй картинку из палочек», «Где бабочка?», «На лугу пасутся…» и другие. </w:t>
      </w:r>
    </w:p>
    <w:p w:rsidR="00DC599C" w:rsidRPr="00657AE7" w:rsidRDefault="00DC599C" w:rsidP="00DC59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Используем игры «Самолет – диспетчер», «Робот и его хозяин», графические схемы,  графические диктанты.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  Пособие «Домик» используем на занятиях по обучению детей грамоте. Например: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- Открой третье окошко во втором ряду. Открой окошко в третьем ряду между первым и третьим окошками. Где находится звук «М» в этом слове?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- Открой окошко за автобусом, над вишенкой, перед слоном и т.д.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Можно использовать буквы, слоги для составления слов.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Идет усвоение понятий: ряд и столбик. Это тоже пропедевтическая работа. </w:t>
      </w:r>
    </w:p>
    <w:p w:rsidR="00DC599C" w:rsidRPr="00657AE7" w:rsidRDefault="00DC599C" w:rsidP="00DC59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 xml:space="preserve">На занятиях по развитию связной речи: 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- Открой первое окошко в четвертом ряду и третье окошко в четвертом ряду. Составь с этими словами предложение.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- Придумай сказку, опираясь на открытые картинки.</w:t>
      </w:r>
    </w:p>
    <w:p w:rsidR="00DC599C" w:rsidRPr="00657AE7" w:rsidRDefault="00DC599C" w:rsidP="00DC59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На любом занятии можно расположить картинки на доске квадратом или прямоугольником. Даем задания: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- Назови картинку над пчелой, перед пчелой, под пчелой и т.д.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- Назови картинку слева от жука, выше от жука, ниже …, ближе, дальше).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lastRenderedPageBreak/>
        <w:t>Работа по развитию зрительно – пространственных представлений дает следующие результаты:</w:t>
      </w:r>
    </w:p>
    <w:p w:rsidR="00DC599C" w:rsidRPr="00657AE7" w:rsidRDefault="00DC599C" w:rsidP="00DC5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у детей формируется представление о ведущей руке, о частях лица и тела;</w:t>
      </w:r>
    </w:p>
    <w:p w:rsidR="00DC599C" w:rsidRPr="00657AE7" w:rsidRDefault="00DC599C" w:rsidP="00DC5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игры и игровые упражнения позволяют не только целенаправленно и ускоренно формировать зрительно-пространственное восприятие, но и в доступной интересной форме развивать познавательный процесс дошкольника;</w:t>
      </w:r>
    </w:p>
    <w:p w:rsidR="00DC599C" w:rsidRPr="00657AE7" w:rsidRDefault="00DC599C" w:rsidP="00DC5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у детей наблюдается повышенный интерес к предлагаемым заданиям, что способствует активизации внимания и зрительной памяти;</w:t>
      </w:r>
    </w:p>
    <w:p w:rsidR="00DC599C" w:rsidRPr="00657AE7" w:rsidRDefault="00DC599C" w:rsidP="00DC5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целенаправленное, всестороннее восприятие предмета, сравнение его с другими предметами позволяет быстрее активизировать словарь ребёнка;</w:t>
      </w:r>
    </w:p>
    <w:p w:rsidR="00DC599C" w:rsidRPr="00657AE7" w:rsidRDefault="00DC599C" w:rsidP="00DC59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силуэтные и контурные изображения предметов помогают развивать зрительно-пространственную ориентировку, подготавливая ребёнка к овладению чтением и письмом;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AE7">
        <w:rPr>
          <w:rFonts w:ascii="Times New Roman" w:hAnsi="Times New Roman" w:cs="Times New Roman"/>
          <w:sz w:val="28"/>
          <w:szCs w:val="28"/>
        </w:rPr>
        <w:t>Таким образом, реализация предложенных направлений коррекционно-профилактической работы в ходе обучения дошкольников с общим недоразвитием речи позволяют успешно подготовить детей к обучению в школе, улучшают социальную адаптацию детей к школьным условиям.</w:t>
      </w: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9C" w:rsidRPr="00657AE7" w:rsidRDefault="00DC599C" w:rsidP="00DC59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599C" w:rsidRPr="00657AE7" w:rsidSect="0074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500"/>
    <w:multiLevelType w:val="multilevel"/>
    <w:tmpl w:val="9CDE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6487CB3"/>
    <w:multiLevelType w:val="multilevel"/>
    <w:tmpl w:val="6B9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FC8722A"/>
    <w:multiLevelType w:val="multilevel"/>
    <w:tmpl w:val="EA6A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37365DA"/>
    <w:multiLevelType w:val="multilevel"/>
    <w:tmpl w:val="417A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DC599C"/>
    <w:rsid w:val="00657AE7"/>
    <w:rsid w:val="00743934"/>
    <w:rsid w:val="00A223A5"/>
    <w:rsid w:val="00DC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1473</Words>
  <Characters>8400</Characters>
  <Application>Microsoft Office Word</Application>
  <DocSecurity>0</DocSecurity>
  <Lines>70</Lines>
  <Paragraphs>19</Paragraphs>
  <ScaleCrop>false</ScaleCrop>
  <Company>Grizli777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2014-06-05T09:36:00Z</dcterms:created>
  <dcterms:modified xsi:type="dcterms:W3CDTF">2014-06-05T09:43:00Z</dcterms:modified>
</cp:coreProperties>
</file>