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CFA" w:rsidRDefault="00962CFA" w:rsidP="00962CFA">
      <w:pPr>
        <w:pStyle w:val="a4"/>
        <w:shd w:val="clear" w:color="auto" w:fill="FFFFFF"/>
      </w:pPr>
      <w:r>
        <w:rPr>
          <w:rStyle w:val="a3"/>
          <w:b/>
          <w:bCs/>
        </w:rPr>
        <w:t>Должностная инструкция музыкального руководителя</w:t>
      </w:r>
      <w:r>
        <w:t xml:space="preserve"> </w:t>
      </w:r>
    </w:p>
    <w:p w:rsidR="00962CFA" w:rsidRDefault="00962CFA" w:rsidP="00962CFA">
      <w:pPr>
        <w:pStyle w:val="a4"/>
        <w:shd w:val="clear" w:color="auto" w:fill="FFFFFF"/>
      </w:pPr>
      <w:r>
        <w:br/>
        <w:t xml:space="preserve">I. Общие положения </w:t>
      </w:r>
    </w:p>
    <w:p w:rsidR="00962CFA" w:rsidRDefault="00962CFA" w:rsidP="00962CFA">
      <w:pPr>
        <w:pStyle w:val="a4"/>
        <w:shd w:val="clear" w:color="auto" w:fill="FFFFFF"/>
      </w:pPr>
      <w:r>
        <w:t xml:space="preserve">1. Музыкальный руководитель относится к категории специалистов. </w:t>
      </w:r>
    </w:p>
    <w:p w:rsidR="00962CFA" w:rsidRDefault="00962CFA" w:rsidP="00962CFA">
      <w:pPr>
        <w:pStyle w:val="a4"/>
        <w:shd w:val="clear" w:color="auto" w:fill="FFFFFF"/>
      </w:pPr>
      <w:r>
        <w:t xml:space="preserve">2. На должность музыкального руководителя назначается лицо, имеющее среднее специальное или высшее образование. </w:t>
      </w:r>
    </w:p>
    <w:p w:rsidR="00962CFA" w:rsidRDefault="00962CFA" w:rsidP="00962CFA">
      <w:pPr>
        <w:pStyle w:val="a4"/>
        <w:shd w:val="clear" w:color="auto" w:fill="FFFFFF"/>
      </w:pPr>
      <w:r>
        <w:t xml:space="preserve">3. Назначение на должность музыкального руководителя и освобождение от нее </w:t>
      </w:r>
    </w:p>
    <w:p w:rsidR="00962CFA" w:rsidRDefault="00962CFA" w:rsidP="00962CFA">
      <w:pPr>
        <w:pStyle w:val="a4"/>
        <w:shd w:val="clear" w:color="auto" w:fill="FFFFFF"/>
      </w:pPr>
      <w:r>
        <w:t xml:space="preserve">4. Музыкальный руководитель должен знать: </w:t>
      </w:r>
    </w:p>
    <w:p w:rsidR="00962CFA" w:rsidRDefault="00962CFA" w:rsidP="00962CFA">
      <w:pPr>
        <w:pStyle w:val="a4"/>
        <w:shd w:val="clear" w:color="auto" w:fill="FFFFFF"/>
      </w:pPr>
      <w:r>
        <w:t xml:space="preserve">4.1. Конституцию Российской Федерации. </w:t>
      </w:r>
    </w:p>
    <w:p w:rsidR="00962CFA" w:rsidRDefault="00962CFA" w:rsidP="00962CFA">
      <w:pPr>
        <w:pStyle w:val="a4"/>
        <w:shd w:val="clear" w:color="auto" w:fill="FFFFFF"/>
      </w:pPr>
      <w:r>
        <w:t xml:space="preserve">4.2. Законы РФ, постановления и решения Правительства РФ и органов управления образованием по вопросам образования. </w:t>
      </w:r>
    </w:p>
    <w:p w:rsidR="00962CFA" w:rsidRDefault="00962CFA" w:rsidP="00962CFA">
      <w:pPr>
        <w:pStyle w:val="a4"/>
        <w:shd w:val="clear" w:color="auto" w:fill="FFFFFF"/>
      </w:pPr>
      <w:r>
        <w:t xml:space="preserve">4.3. Педагогику и психологию, возрастную физиологию, анатомию. </w:t>
      </w:r>
    </w:p>
    <w:p w:rsidR="00962CFA" w:rsidRDefault="00962CFA" w:rsidP="00962CFA">
      <w:pPr>
        <w:pStyle w:val="a4"/>
        <w:shd w:val="clear" w:color="auto" w:fill="FFFFFF"/>
      </w:pPr>
      <w:r>
        <w:t xml:space="preserve">4.4. Санитарию и гигиену. </w:t>
      </w:r>
    </w:p>
    <w:p w:rsidR="00962CFA" w:rsidRDefault="00962CFA" w:rsidP="00962CFA">
      <w:pPr>
        <w:pStyle w:val="a4"/>
        <w:shd w:val="clear" w:color="auto" w:fill="FFFFFF"/>
      </w:pPr>
      <w:r>
        <w:t xml:space="preserve">4.5. Индивидуальные особенности развития личности детей, музыкального восприятия, эмоций, моторики и музыкальных возможностей детей разного возраста. </w:t>
      </w:r>
    </w:p>
    <w:p w:rsidR="00962CFA" w:rsidRDefault="00962CFA" w:rsidP="00962CFA">
      <w:pPr>
        <w:pStyle w:val="a4"/>
        <w:shd w:val="clear" w:color="auto" w:fill="FFFFFF"/>
      </w:pPr>
      <w:r>
        <w:t xml:space="preserve">4.6. Музыкальные произведения детского репертуара. </w:t>
      </w:r>
    </w:p>
    <w:p w:rsidR="00962CFA" w:rsidRDefault="00962CFA" w:rsidP="00962CFA">
      <w:pPr>
        <w:pStyle w:val="a4"/>
        <w:shd w:val="clear" w:color="auto" w:fill="FFFFFF"/>
      </w:pPr>
      <w:r>
        <w:t xml:space="preserve">4.7. Правила и нормы охраны труда, техники безопасности и противопожарной защиты. </w:t>
      </w:r>
    </w:p>
    <w:p w:rsidR="00962CFA" w:rsidRDefault="00962CFA" w:rsidP="00962CFA">
      <w:pPr>
        <w:pStyle w:val="a4"/>
        <w:shd w:val="clear" w:color="auto" w:fill="FFFFFF"/>
      </w:pPr>
      <w:r>
        <w:t xml:space="preserve">4.8. При работе с детьми, имеющими отклонения в развитии - основы дефектологии и соответствующие методики. </w:t>
      </w:r>
    </w:p>
    <w:p w:rsidR="00962CFA" w:rsidRDefault="00962CFA" w:rsidP="00962CFA">
      <w:pPr>
        <w:pStyle w:val="a4"/>
        <w:shd w:val="clear" w:color="auto" w:fill="FFFFFF"/>
      </w:pPr>
      <w:r>
        <w:t>6. На время отсутствия музыкального руководителя (отпуск, болезнь, пр.) его обязанности исполняет лицо, назначенное приказом директора учреждения. Данное лицо, приобретает соответствующие права и несет ответственность за качественное и своевременное исполнение возложенных на него обязанностей.</w:t>
      </w:r>
      <w:r>
        <w:br/>
        <w:t xml:space="preserve">II. Должностные обязанности </w:t>
      </w:r>
    </w:p>
    <w:p w:rsidR="00962CFA" w:rsidRDefault="00962CFA" w:rsidP="00962CFA">
      <w:pPr>
        <w:pStyle w:val="a4"/>
        <w:shd w:val="clear" w:color="auto" w:fill="FFFFFF"/>
      </w:pPr>
      <w:r>
        <w:t xml:space="preserve">Музыкальный руководитель: </w:t>
      </w:r>
    </w:p>
    <w:p w:rsidR="00962CFA" w:rsidRDefault="00962CFA" w:rsidP="00962CFA">
      <w:pPr>
        <w:pStyle w:val="a4"/>
        <w:shd w:val="clear" w:color="auto" w:fill="FFFFFF"/>
      </w:pPr>
      <w:r>
        <w:t xml:space="preserve">1. Осуществляет развитие музыкальных способностей и эмоциональной сферы, творческой деятельности воспитанников. </w:t>
      </w:r>
    </w:p>
    <w:p w:rsidR="00962CFA" w:rsidRDefault="00962CFA" w:rsidP="00962CFA">
      <w:pPr>
        <w:pStyle w:val="a4"/>
        <w:shd w:val="clear" w:color="auto" w:fill="FFFFFF"/>
      </w:pPr>
      <w:r>
        <w:t xml:space="preserve">2. Формирует их эстетический вкус, используя разные виды и формы организации музыкальной деятельности. </w:t>
      </w:r>
    </w:p>
    <w:p w:rsidR="00962CFA" w:rsidRDefault="00962CFA" w:rsidP="00962CFA">
      <w:pPr>
        <w:pStyle w:val="a4"/>
        <w:shd w:val="clear" w:color="auto" w:fill="FFFFFF"/>
      </w:pPr>
      <w:r>
        <w:t xml:space="preserve">3. Профессионально владеет техникой исполнения на музыкальном инструменте. </w:t>
      </w:r>
    </w:p>
    <w:p w:rsidR="00962CFA" w:rsidRDefault="00962CFA" w:rsidP="00962CFA">
      <w:pPr>
        <w:pStyle w:val="a4"/>
        <w:shd w:val="clear" w:color="auto" w:fill="FFFFFF"/>
      </w:pPr>
      <w:r>
        <w:t xml:space="preserve">4. Координирует работу педагогического персонала и родителей (лиц, их заменяющих). </w:t>
      </w:r>
    </w:p>
    <w:p w:rsidR="00962CFA" w:rsidRDefault="00962CFA" w:rsidP="00962CFA">
      <w:pPr>
        <w:pStyle w:val="a4"/>
        <w:shd w:val="clear" w:color="auto" w:fill="FFFFFF"/>
      </w:pPr>
      <w:r>
        <w:lastRenderedPageBreak/>
        <w:t>5. Определяет направления педагогической деятельности с учетом индивидуальных и возрастных особенностей воспитанников, а также их творческих способностей.</w:t>
      </w:r>
      <w:r>
        <w:br/>
        <w:t xml:space="preserve">III. Права </w:t>
      </w:r>
    </w:p>
    <w:p w:rsidR="00962CFA" w:rsidRDefault="00962CFA" w:rsidP="00962CFA">
      <w:pPr>
        <w:pStyle w:val="a4"/>
        <w:shd w:val="clear" w:color="auto" w:fill="FFFFFF"/>
      </w:pPr>
      <w:r>
        <w:t xml:space="preserve">Музыкальный руководитель вправе: </w:t>
      </w:r>
    </w:p>
    <w:p w:rsidR="00962CFA" w:rsidRDefault="00962CFA" w:rsidP="00962CFA">
      <w:pPr>
        <w:pStyle w:val="a4"/>
        <w:shd w:val="clear" w:color="auto" w:fill="FFFFFF"/>
      </w:pPr>
      <w:r>
        <w:t xml:space="preserve">1. Знакомиться с проектами решений руководства учреждения, касающихся его деятельности. </w:t>
      </w:r>
    </w:p>
    <w:p w:rsidR="00962CFA" w:rsidRDefault="00962CFA" w:rsidP="00962CFA">
      <w:pPr>
        <w:pStyle w:val="a4"/>
        <w:shd w:val="clear" w:color="auto" w:fill="FFFFFF"/>
      </w:pPr>
      <w:r>
        <w:t xml:space="preserve">2. По вопросам, находящимся в его компетенции вносить на рассмотрение руководства учреждения предложения по улучшению деятельности учреждения и совершенствованию методов работы; замечания по деятельности работников учреждения; варианты устранения имеющихся в деятельности учреждения недостатков. </w:t>
      </w:r>
    </w:p>
    <w:p w:rsidR="00962CFA" w:rsidRDefault="00962CFA" w:rsidP="00962CFA">
      <w:pPr>
        <w:pStyle w:val="a4"/>
        <w:shd w:val="clear" w:color="auto" w:fill="FFFFFF"/>
      </w:pPr>
      <w:r>
        <w:t xml:space="preserve">3. Запрашивать лично или по поручению руководства учреждения от структурных подразделений и иных специалистов информацию и документы, необходимые для выполнения его должностных обязанностей. </w:t>
      </w:r>
    </w:p>
    <w:p w:rsidR="00962CFA" w:rsidRDefault="00962CFA" w:rsidP="00962CFA">
      <w:pPr>
        <w:pStyle w:val="a4"/>
        <w:shd w:val="clear" w:color="auto" w:fill="FFFFFF"/>
      </w:pPr>
      <w:r>
        <w:t xml:space="preserve">4. Привлекать специалистов всех (отдельных) структурных подразделений к решению задач, возложенных на него (если это предусмотрено положениями о структурных подразделениях, если нет - то с разрешения руководителя учреждения). </w:t>
      </w:r>
    </w:p>
    <w:p w:rsidR="00962CFA" w:rsidRDefault="00962CFA" w:rsidP="00962CFA">
      <w:pPr>
        <w:pStyle w:val="a4"/>
        <w:shd w:val="clear" w:color="auto" w:fill="FFFFFF"/>
      </w:pPr>
      <w:r>
        <w:t>5. Требовать от руководства учреждения оказания содействия в исполнении им его должностных обязанностей и прав.</w:t>
      </w:r>
      <w:r>
        <w:br/>
        <w:t xml:space="preserve">IV. Ответственность </w:t>
      </w:r>
    </w:p>
    <w:p w:rsidR="00962CFA" w:rsidRDefault="00962CFA" w:rsidP="00962CFA">
      <w:pPr>
        <w:pStyle w:val="a4"/>
        <w:shd w:val="clear" w:color="auto" w:fill="FFFFFF"/>
      </w:pPr>
      <w:r>
        <w:t xml:space="preserve">Музыкальный руководитель несет ответственность: </w:t>
      </w:r>
    </w:p>
    <w:p w:rsidR="00962CFA" w:rsidRDefault="00962CFA" w:rsidP="00962CFA">
      <w:pPr>
        <w:pStyle w:val="a4"/>
        <w:shd w:val="clear" w:color="auto" w:fill="FFFFFF"/>
      </w:pPr>
      <w:r>
        <w:t xml:space="preserve">1. За ненадлежащее исполнение или неисполнение своих должностных обязанностей, предусмотренных настоящей должностной инструкцией, - в пределах, определенных действующим трудовым законодательством Российской Федерации. </w:t>
      </w:r>
    </w:p>
    <w:p w:rsidR="00962CFA" w:rsidRDefault="00962CFA" w:rsidP="00962CFA">
      <w:pPr>
        <w:pStyle w:val="a4"/>
        <w:shd w:val="clear" w:color="auto" w:fill="FFFFFF"/>
      </w:pPr>
      <w:r>
        <w:t xml:space="preserve">2. За правонарушения, совершенные в процессе осуществления своей деятельности, - в пределах, определенных действующим административным, уголовным и гражданским законодательством Российской Федерации. </w:t>
      </w:r>
    </w:p>
    <w:p w:rsidR="00962CFA" w:rsidRDefault="00962CFA" w:rsidP="00962CFA">
      <w:pPr>
        <w:pStyle w:val="a4"/>
        <w:shd w:val="clear" w:color="auto" w:fill="FFFFFF"/>
      </w:pPr>
      <w:r>
        <w:t xml:space="preserve">3. За причинение материального ущерба - в пределах, определенных действующим трудовым и гражданским законодательством Российской Федерации. </w:t>
      </w:r>
    </w:p>
    <w:p w:rsidR="00C571C1" w:rsidRDefault="00C571C1"/>
    <w:sectPr w:rsidR="00C571C1" w:rsidSect="00C57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2CFA"/>
    <w:rsid w:val="00962CFA"/>
    <w:rsid w:val="00C57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1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962CFA"/>
    <w:rPr>
      <w:i/>
      <w:iCs/>
    </w:rPr>
  </w:style>
  <w:style w:type="paragraph" w:styleId="a4">
    <w:name w:val="Normal (Web)"/>
    <w:basedOn w:val="a"/>
    <w:uiPriority w:val="99"/>
    <w:semiHidden/>
    <w:unhideWhenUsed/>
    <w:rsid w:val="00962CFA"/>
    <w:pPr>
      <w:spacing w:after="0" w:line="360" w:lineRule="auto"/>
    </w:pPr>
    <w:rPr>
      <w:rFonts w:ascii="Georgia" w:eastAsia="Times New Roman" w:hAnsi="Georgia" w:cs="Times New Roman"/>
      <w:color w:val="333333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55615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214761">
              <w:marLeft w:val="0"/>
              <w:marRight w:val="0"/>
              <w:marTop w:val="0"/>
              <w:marBottom w:val="0"/>
              <w:divBdr>
                <w:top w:val="single" w:sz="6" w:space="14" w:color="FFFFFF"/>
                <w:left w:val="single" w:sz="6" w:space="14" w:color="FFFFFF"/>
                <w:bottom w:val="single" w:sz="6" w:space="14" w:color="FFFFFF"/>
                <w:right w:val="single" w:sz="6" w:space="14" w:color="FFFFFF"/>
              </w:divBdr>
              <w:divsChild>
                <w:div w:id="58812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71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66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705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274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317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520</Words>
  <Characters>2968</Characters>
  <Application>Microsoft Office Word</Application>
  <DocSecurity>0</DocSecurity>
  <Lines>24</Lines>
  <Paragraphs>6</Paragraphs>
  <ScaleCrop>false</ScaleCrop>
  <Company>Home</Company>
  <LinksUpToDate>false</LinksUpToDate>
  <CharactersWithSpaces>3482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2012-02-16T03:33:00Z</dcterms:created>
  <dcterms:modified xsi:type="dcterms:W3CDTF">2012-02-16T03:34:00Z</dcterms:modified>
</cp:coreProperties>
</file>