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BF" w:rsidRDefault="00E526BF" w:rsidP="00E526BF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4D4F63">
        <w:rPr>
          <w:rFonts w:cs="Times New Roman"/>
          <w:b/>
          <w:sz w:val="28"/>
          <w:szCs w:val="28"/>
        </w:rPr>
        <w:t>Глава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2. </w:t>
      </w:r>
      <w:proofErr w:type="spellStart"/>
      <w:r w:rsidRPr="004D4F63">
        <w:rPr>
          <w:rFonts w:cs="Times New Roman"/>
          <w:b/>
          <w:sz w:val="28"/>
          <w:szCs w:val="28"/>
        </w:rPr>
        <w:t>Экспериментальное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изучение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звукопроизношения</w:t>
      </w:r>
      <w:r w:rsidRPr="004D4F63">
        <w:rPr>
          <w:rFonts w:cs="Times New Roman"/>
          <w:b/>
          <w:sz w:val="28"/>
          <w:szCs w:val="28"/>
        </w:rPr>
        <w:t xml:space="preserve"> у </w:t>
      </w:r>
      <w:proofErr w:type="spellStart"/>
      <w:r w:rsidRPr="004D4F63">
        <w:rPr>
          <w:rFonts w:cs="Times New Roman"/>
          <w:b/>
          <w:sz w:val="28"/>
          <w:szCs w:val="28"/>
        </w:rPr>
        <w:t>детей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старшего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дошкольного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возраста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с </w:t>
      </w:r>
      <w:r>
        <w:rPr>
          <w:rFonts w:cs="Times New Roman"/>
          <w:b/>
          <w:sz w:val="28"/>
          <w:szCs w:val="28"/>
          <w:lang w:val="ru-RU"/>
        </w:rPr>
        <w:t>ФФ</w:t>
      </w:r>
      <w:r>
        <w:rPr>
          <w:rFonts w:cs="Times New Roman"/>
          <w:b/>
          <w:sz w:val="28"/>
          <w:szCs w:val="28"/>
        </w:rPr>
        <w:t>Н</w:t>
      </w:r>
    </w:p>
    <w:p w:rsidR="00E526BF" w:rsidRPr="004D4F63" w:rsidRDefault="00E526BF" w:rsidP="00E526BF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526BF" w:rsidRPr="004D4F63" w:rsidRDefault="00E526BF" w:rsidP="00E526BF">
      <w:pPr>
        <w:spacing w:line="360" w:lineRule="auto"/>
        <w:ind w:firstLine="708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Изучив теоретический аспект выбранной темы, мы перешли к экспериментальной части исследования. 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Апробация данной системы проходила на базе </w:t>
      </w:r>
      <w:r>
        <w:rPr>
          <w:sz w:val="28"/>
          <w:szCs w:val="28"/>
        </w:rPr>
        <w:t xml:space="preserve">Хорошевского </w:t>
      </w:r>
      <w:r w:rsidRPr="004D4F63">
        <w:rPr>
          <w:sz w:val="28"/>
          <w:szCs w:val="28"/>
        </w:rPr>
        <w:t xml:space="preserve">детского сада </w:t>
      </w:r>
      <w:r>
        <w:rPr>
          <w:sz w:val="28"/>
          <w:szCs w:val="28"/>
        </w:rPr>
        <w:t>Ржев</w:t>
      </w:r>
      <w:r>
        <w:rPr>
          <w:sz w:val="28"/>
          <w:szCs w:val="28"/>
        </w:rPr>
        <w:t>ского района</w:t>
      </w:r>
      <w:r w:rsidRPr="004D4F63">
        <w:rPr>
          <w:sz w:val="28"/>
          <w:szCs w:val="28"/>
        </w:rPr>
        <w:t xml:space="preserve"> с сентября 201</w:t>
      </w:r>
      <w:r>
        <w:rPr>
          <w:sz w:val="28"/>
          <w:szCs w:val="28"/>
        </w:rPr>
        <w:t>2</w:t>
      </w:r>
      <w:r w:rsidRPr="004D4F63">
        <w:rPr>
          <w:sz w:val="28"/>
          <w:szCs w:val="28"/>
        </w:rPr>
        <w:t xml:space="preserve"> по март 2013 года, в исследовании  принимало  участие 10 детей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 xml:space="preserve">НР. </w:t>
      </w:r>
    </w:p>
    <w:p w:rsidR="00E526BF" w:rsidRPr="004D4F63" w:rsidRDefault="00E526BF" w:rsidP="00E526BF">
      <w:pPr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ab/>
        <w:t xml:space="preserve">Количество человек: 10 воспитанников (из них </w:t>
      </w:r>
      <w:r>
        <w:rPr>
          <w:sz w:val="28"/>
          <w:szCs w:val="28"/>
        </w:rPr>
        <w:t>6</w:t>
      </w:r>
      <w:r w:rsidRPr="004D4F63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>ов</w:t>
      </w:r>
      <w:r w:rsidRPr="004D4F63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Pr="004D4F63">
        <w:rPr>
          <w:sz w:val="28"/>
          <w:szCs w:val="28"/>
        </w:rPr>
        <w:t xml:space="preserve"> девочек).</w:t>
      </w:r>
    </w:p>
    <w:p w:rsidR="00E526BF" w:rsidRDefault="00E526BF" w:rsidP="00E526BF">
      <w:pPr>
        <w:spacing w:line="360" w:lineRule="auto"/>
        <w:ind w:right="80" w:firstLine="900"/>
        <w:jc w:val="center"/>
        <w:rPr>
          <w:sz w:val="28"/>
          <w:szCs w:val="28"/>
        </w:rPr>
      </w:pPr>
      <w:r w:rsidRPr="004D4F63">
        <w:rPr>
          <w:sz w:val="28"/>
          <w:szCs w:val="28"/>
        </w:rPr>
        <w:t>Список детей подготовительной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3261"/>
      </w:tblGrid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Имя ребенка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Дата рождения</w:t>
            </w:r>
          </w:p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Диагноз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тон</w:t>
            </w:r>
            <w:r w:rsidRPr="004D4F63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01.10.200</w:t>
            </w:r>
            <w:r>
              <w:rPr>
                <w:sz w:val="28"/>
                <w:szCs w:val="28"/>
              </w:rPr>
              <w:t>6</w:t>
            </w:r>
          </w:p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Илья </w:t>
            </w:r>
            <w:r>
              <w:rPr>
                <w:sz w:val="28"/>
                <w:szCs w:val="28"/>
              </w:rPr>
              <w:t>С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ова К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  <w:r w:rsidRPr="004D4F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Даша Д.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Соня П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  <w:r w:rsidRPr="004D4F63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Карина </w:t>
            </w:r>
            <w:r>
              <w:rPr>
                <w:sz w:val="28"/>
                <w:szCs w:val="28"/>
              </w:rPr>
              <w:t>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 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  <w:tr w:rsidR="00E526BF" w:rsidTr="00193411">
        <w:tc>
          <w:tcPr>
            <w:tcW w:w="534" w:type="dxa"/>
          </w:tcPr>
          <w:p w:rsidR="00E526BF" w:rsidRPr="004D4F63" w:rsidRDefault="00E526BF" w:rsidP="00193411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 А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30.05.2006</w:t>
            </w:r>
          </w:p>
        </w:tc>
        <w:tc>
          <w:tcPr>
            <w:tcW w:w="3261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</w:t>
            </w:r>
            <w:r w:rsidRPr="004D4F63">
              <w:rPr>
                <w:sz w:val="28"/>
                <w:szCs w:val="28"/>
              </w:rPr>
              <w:t>НР</w:t>
            </w:r>
          </w:p>
        </w:tc>
      </w:tr>
    </w:tbl>
    <w:p w:rsidR="00E526BF" w:rsidRDefault="00E526BF" w:rsidP="00E526BF">
      <w:pPr>
        <w:spacing w:line="360" w:lineRule="auto"/>
        <w:ind w:right="80" w:firstLine="900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>Характеристика детей:</w:t>
      </w:r>
    </w:p>
    <w:p w:rsidR="00E526BF" w:rsidRPr="00A71D92" w:rsidRDefault="00E526BF" w:rsidP="00E526BF">
      <w:pPr>
        <w:spacing w:line="360" w:lineRule="auto"/>
        <w:jc w:val="both"/>
        <w:outlineLvl w:val="1"/>
        <w:rPr>
          <w:sz w:val="28"/>
          <w:szCs w:val="28"/>
        </w:rPr>
      </w:pPr>
      <w:r w:rsidRPr="00000C5E">
        <w:rPr>
          <w:sz w:val="28"/>
          <w:szCs w:val="28"/>
        </w:rPr>
        <w:t xml:space="preserve">—  внимание </w:t>
      </w:r>
      <w:r>
        <w:rPr>
          <w:sz w:val="28"/>
          <w:szCs w:val="28"/>
        </w:rPr>
        <w:t>– нестабильно,</w:t>
      </w:r>
      <w:r w:rsidRPr="00000C5E">
        <w:rPr>
          <w:sz w:val="28"/>
          <w:szCs w:val="28"/>
        </w:rPr>
        <w:t xml:space="preserve"> неустойчиво, произвольное внимание</w:t>
      </w:r>
      <w:r>
        <w:rPr>
          <w:sz w:val="28"/>
          <w:szCs w:val="28"/>
        </w:rPr>
        <w:t xml:space="preserve"> слабо сформировано</w:t>
      </w:r>
      <w:r w:rsidRPr="00000C5E">
        <w:rPr>
          <w:sz w:val="28"/>
          <w:szCs w:val="28"/>
        </w:rPr>
        <w:t>, т.е. детям трудно с</w:t>
      </w:r>
      <w:r>
        <w:rPr>
          <w:sz w:val="28"/>
          <w:szCs w:val="28"/>
        </w:rPr>
        <w:t>концентрироват</w:t>
      </w:r>
      <w:r w:rsidRPr="00000C5E">
        <w:rPr>
          <w:sz w:val="28"/>
          <w:szCs w:val="28"/>
        </w:rPr>
        <w:t>ь</w:t>
      </w:r>
      <w:r w:rsidRPr="00000C5E">
        <w:rPr>
          <w:sz w:val="28"/>
          <w:szCs w:val="28"/>
        </w:rPr>
        <w:softHyphen/>
        <w:t>ся на одном предмете и переклю</w:t>
      </w:r>
      <w:r w:rsidRPr="00000C5E">
        <w:rPr>
          <w:sz w:val="28"/>
          <w:szCs w:val="28"/>
        </w:rPr>
        <w:softHyphen/>
        <w:t>читься на другой</w:t>
      </w:r>
      <w:r>
        <w:rPr>
          <w:sz w:val="28"/>
          <w:szCs w:val="28"/>
        </w:rPr>
        <w:t xml:space="preserve"> по специальному заданию</w:t>
      </w:r>
    </w:p>
    <w:p w:rsidR="00E526BF" w:rsidRDefault="00E526BF" w:rsidP="00E526BF">
      <w:pPr>
        <w:spacing w:line="360" w:lineRule="auto"/>
        <w:jc w:val="both"/>
        <w:outlineLvl w:val="1"/>
        <w:rPr>
          <w:sz w:val="28"/>
          <w:szCs w:val="28"/>
        </w:rPr>
      </w:pPr>
      <w:r w:rsidRPr="00000C5E">
        <w:rPr>
          <w:sz w:val="28"/>
          <w:szCs w:val="28"/>
        </w:rPr>
        <w:lastRenderedPageBreak/>
        <w:t xml:space="preserve">—  </w:t>
      </w:r>
      <w:r>
        <w:rPr>
          <w:sz w:val="28"/>
          <w:szCs w:val="28"/>
        </w:rPr>
        <w:t xml:space="preserve">детям необходимо потратить больше времени и требуются повторы для запоминания определенного материала, так как </w:t>
      </w:r>
      <w:r w:rsidRPr="00000C5E">
        <w:rPr>
          <w:sz w:val="28"/>
          <w:szCs w:val="28"/>
        </w:rPr>
        <w:t>объем памяти у детей  сужен по сравнению с нормой;</w:t>
      </w:r>
    </w:p>
    <w:p w:rsidR="00E526BF" w:rsidRDefault="00E526BF" w:rsidP="00E526BF">
      <w:pPr>
        <w:spacing w:line="360" w:lineRule="auto"/>
        <w:jc w:val="both"/>
        <w:outlineLvl w:val="1"/>
        <w:rPr>
          <w:sz w:val="28"/>
          <w:szCs w:val="28"/>
        </w:rPr>
      </w:pPr>
      <w:r w:rsidRPr="00000C5E">
        <w:rPr>
          <w:sz w:val="28"/>
          <w:szCs w:val="28"/>
        </w:rPr>
        <w:t>— в протекании мыслительных опе</w:t>
      </w:r>
      <w:r w:rsidRPr="00000C5E">
        <w:rPr>
          <w:sz w:val="28"/>
          <w:szCs w:val="28"/>
        </w:rPr>
        <w:softHyphen/>
        <w:t>раций</w:t>
      </w:r>
      <w:r>
        <w:rPr>
          <w:sz w:val="28"/>
          <w:szCs w:val="28"/>
        </w:rPr>
        <w:t xml:space="preserve"> существуют свои особенности</w:t>
      </w:r>
      <w:r w:rsidRPr="00000C5E">
        <w:rPr>
          <w:sz w:val="28"/>
          <w:szCs w:val="28"/>
        </w:rPr>
        <w:t>: наряду с преобладанием на</w:t>
      </w:r>
      <w:r>
        <w:rPr>
          <w:sz w:val="28"/>
          <w:szCs w:val="28"/>
        </w:rPr>
        <w:t>глядно-образного мышле</w:t>
      </w:r>
      <w:r>
        <w:rPr>
          <w:sz w:val="28"/>
          <w:szCs w:val="28"/>
        </w:rPr>
        <w:softHyphen/>
        <w:t>ния детям трудно воспринимать</w:t>
      </w:r>
      <w:r w:rsidRPr="00000C5E">
        <w:rPr>
          <w:sz w:val="28"/>
          <w:szCs w:val="28"/>
        </w:rPr>
        <w:t xml:space="preserve"> абстрактны</w:t>
      </w:r>
      <w:r>
        <w:rPr>
          <w:sz w:val="28"/>
          <w:szCs w:val="28"/>
        </w:rPr>
        <w:t xml:space="preserve">е отношения и </w:t>
      </w:r>
      <w:r w:rsidRPr="00000C5E">
        <w:rPr>
          <w:sz w:val="28"/>
          <w:szCs w:val="28"/>
        </w:rPr>
        <w:t>поняти</w:t>
      </w:r>
      <w:r>
        <w:rPr>
          <w:sz w:val="28"/>
          <w:szCs w:val="28"/>
        </w:rPr>
        <w:t>я</w:t>
      </w:r>
      <w:r w:rsidRPr="00000C5E">
        <w:rPr>
          <w:sz w:val="28"/>
          <w:szCs w:val="28"/>
        </w:rPr>
        <w:t xml:space="preserve">. Скорость протекания мыслительных операций замедленна, поэтому </w:t>
      </w:r>
      <w:r>
        <w:rPr>
          <w:sz w:val="28"/>
          <w:szCs w:val="28"/>
        </w:rPr>
        <w:t xml:space="preserve">происходит </w:t>
      </w:r>
      <w:r w:rsidRPr="00000C5E">
        <w:rPr>
          <w:sz w:val="28"/>
          <w:szCs w:val="28"/>
        </w:rPr>
        <w:t>замедленн</w:t>
      </w:r>
      <w:r>
        <w:rPr>
          <w:sz w:val="28"/>
          <w:szCs w:val="28"/>
        </w:rPr>
        <w:t>ое</w:t>
      </w:r>
      <w:r w:rsidRPr="00000C5E">
        <w:rPr>
          <w:sz w:val="28"/>
          <w:szCs w:val="28"/>
        </w:rPr>
        <w:t xml:space="preserve">  восприятие учебного мате</w:t>
      </w:r>
      <w:r w:rsidRPr="00000C5E">
        <w:rPr>
          <w:sz w:val="28"/>
          <w:szCs w:val="28"/>
        </w:rPr>
        <w:softHyphen/>
        <w:t>риала и заданий.</w:t>
      </w:r>
    </w:p>
    <w:p w:rsidR="00E526BF" w:rsidRDefault="00E526BF" w:rsidP="00E526BF">
      <w:pPr>
        <w:spacing w:line="360" w:lineRule="auto"/>
        <w:jc w:val="both"/>
        <w:outlineLvl w:val="1"/>
        <w:rPr>
          <w:sz w:val="28"/>
          <w:szCs w:val="28"/>
        </w:rPr>
      </w:pPr>
      <w:r w:rsidRPr="00000C5E">
        <w:rPr>
          <w:sz w:val="28"/>
          <w:szCs w:val="28"/>
        </w:rPr>
        <w:t xml:space="preserve">—  </w:t>
      </w:r>
      <w:proofErr w:type="gramStart"/>
      <w:r w:rsidRPr="00000C5E">
        <w:rPr>
          <w:sz w:val="28"/>
          <w:szCs w:val="28"/>
        </w:rPr>
        <w:t>н</w:t>
      </w:r>
      <w:proofErr w:type="gramEnd"/>
      <w:r w:rsidRPr="00000C5E">
        <w:rPr>
          <w:sz w:val="28"/>
          <w:szCs w:val="28"/>
        </w:rPr>
        <w:t>ест</w:t>
      </w:r>
      <w:bookmarkStart w:id="0" w:name="_GoBack"/>
      <w:bookmarkEnd w:id="0"/>
      <w:r w:rsidRPr="00000C5E">
        <w:rPr>
          <w:sz w:val="28"/>
          <w:szCs w:val="28"/>
        </w:rPr>
        <w:t>абильность поведения, част</w:t>
      </w:r>
      <w:r>
        <w:rPr>
          <w:sz w:val="28"/>
          <w:szCs w:val="28"/>
        </w:rPr>
        <w:t>ая</w:t>
      </w:r>
      <w:r w:rsidRPr="00000C5E">
        <w:rPr>
          <w:sz w:val="28"/>
          <w:szCs w:val="28"/>
        </w:rPr>
        <w:t xml:space="preserve"> смен</w:t>
      </w:r>
      <w:r>
        <w:rPr>
          <w:sz w:val="28"/>
          <w:szCs w:val="28"/>
        </w:rPr>
        <w:t>а</w:t>
      </w:r>
      <w:r w:rsidRPr="00000C5E">
        <w:rPr>
          <w:sz w:val="28"/>
          <w:szCs w:val="28"/>
        </w:rPr>
        <w:t xml:space="preserve"> на</w:t>
      </w:r>
      <w:r w:rsidRPr="00000C5E">
        <w:rPr>
          <w:sz w:val="28"/>
          <w:szCs w:val="28"/>
        </w:rPr>
        <w:softHyphen/>
        <w:t>строения;</w:t>
      </w:r>
      <w:r w:rsidRPr="00000C5E">
        <w:rPr>
          <w:sz w:val="28"/>
          <w:szCs w:val="28"/>
        </w:rPr>
        <w:br/>
        <w:t>—   быстр</w:t>
      </w:r>
      <w:r>
        <w:rPr>
          <w:sz w:val="28"/>
          <w:szCs w:val="28"/>
        </w:rPr>
        <w:t>о</w:t>
      </w:r>
      <w:r w:rsidRPr="00000C5E">
        <w:rPr>
          <w:sz w:val="28"/>
          <w:szCs w:val="28"/>
        </w:rPr>
        <w:t xml:space="preserve"> утомля</w:t>
      </w:r>
      <w:r>
        <w:rPr>
          <w:sz w:val="28"/>
          <w:szCs w:val="28"/>
        </w:rPr>
        <w:t>ю</w:t>
      </w:r>
      <w:r w:rsidRPr="00000C5E">
        <w:rPr>
          <w:sz w:val="28"/>
          <w:szCs w:val="28"/>
        </w:rPr>
        <w:t>т</w:t>
      </w:r>
      <w:r>
        <w:rPr>
          <w:sz w:val="28"/>
          <w:szCs w:val="28"/>
        </w:rPr>
        <w:t xml:space="preserve">ся и </w:t>
      </w:r>
      <w:r w:rsidRPr="00000C5E">
        <w:rPr>
          <w:sz w:val="28"/>
          <w:szCs w:val="28"/>
        </w:rPr>
        <w:t xml:space="preserve"> для них сложно выполнение одного задания в течение длитель</w:t>
      </w:r>
      <w:r w:rsidRPr="00000C5E">
        <w:rPr>
          <w:sz w:val="28"/>
          <w:szCs w:val="28"/>
        </w:rPr>
        <w:softHyphen/>
        <w:t>ного времени;</w:t>
      </w:r>
    </w:p>
    <w:p w:rsidR="00E526BF" w:rsidRDefault="00E526BF" w:rsidP="00E526BF">
      <w:pPr>
        <w:spacing w:line="360" w:lineRule="auto"/>
        <w:jc w:val="both"/>
        <w:outlineLvl w:val="1"/>
        <w:rPr>
          <w:sz w:val="28"/>
          <w:szCs w:val="28"/>
        </w:rPr>
      </w:pPr>
      <w:r w:rsidRPr="00000C5E">
        <w:rPr>
          <w:sz w:val="28"/>
          <w:szCs w:val="28"/>
        </w:rPr>
        <w:t>— трудн</w:t>
      </w:r>
      <w:r>
        <w:rPr>
          <w:sz w:val="28"/>
          <w:szCs w:val="28"/>
        </w:rPr>
        <w:t>ости</w:t>
      </w:r>
      <w:r w:rsidRPr="00000C5E">
        <w:rPr>
          <w:sz w:val="28"/>
          <w:szCs w:val="28"/>
        </w:rPr>
        <w:t xml:space="preserve"> в запоминании инструкций педаго</w:t>
      </w:r>
      <w:r w:rsidRPr="00000C5E">
        <w:rPr>
          <w:sz w:val="28"/>
          <w:szCs w:val="28"/>
        </w:rPr>
        <w:softHyphen/>
        <w:t>га, особенно — двух-, трех-, четырехступенчатых, требую</w:t>
      </w:r>
      <w:r w:rsidRPr="00000C5E">
        <w:rPr>
          <w:sz w:val="28"/>
          <w:szCs w:val="28"/>
        </w:rPr>
        <w:softHyphen/>
        <w:t xml:space="preserve">щих </w:t>
      </w:r>
      <w:r>
        <w:rPr>
          <w:sz w:val="28"/>
          <w:szCs w:val="28"/>
        </w:rPr>
        <w:t xml:space="preserve">последовательного и </w:t>
      </w:r>
      <w:r w:rsidRPr="00000C5E">
        <w:rPr>
          <w:sz w:val="28"/>
          <w:szCs w:val="28"/>
        </w:rPr>
        <w:t>поэтапного выполнения;</w:t>
      </w:r>
    </w:p>
    <w:p w:rsidR="00E526BF" w:rsidRPr="00000C5E" w:rsidRDefault="00E526BF" w:rsidP="00E526BF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  <w:r w:rsidRPr="00000C5E">
        <w:rPr>
          <w:sz w:val="28"/>
          <w:szCs w:val="28"/>
        </w:rPr>
        <w:t>— так же проявляются особенности дисциплинарного характера.</w:t>
      </w:r>
    </w:p>
    <w:p w:rsidR="00E526BF" w:rsidRPr="004D4F63" w:rsidRDefault="00E526BF" w:rsidP="00E526BF">
      <w:pPr>
        <w:spacing w:line="360" w:lineRule="auto"/>
        <w:ind w:firstLine="708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Исследование проводилось в форме педагогического эксперимента и состояло из 3-х этапов:</w:t>
      </w:r>
    </w:p>
    <w:p w:rsidR="00E526BF" w:rsidRPr="004D4F63" w:rsidRDefault="00E526BF" w:rsidP="00E526BF">
      <w:pPr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- констатирующего (начало сентября 2012 года);</w:t>
      </w:r>
    </w:p>
    <w:p w:rsidR="00E526BF" w:rsidRPr="004D4F63" w:rsidRDefault="00E526BF" w:rsidP="00E526BF">
      <w:pPr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- формирующего (сентябрь2012 – март 2013 года);</w:t>
      </w:r>
    </w:p>
    <w:p w:rsidR="00E526BF" w:rsidRPr="004D4F63" w:rsidRDefault="00E526BF" w:rsidP="00E526BF">
      <w:pPr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- контрольного (конец марта 2013 года).</w:t>
      </w:r>
    </w:p>
    <w:p w:rsidR="00E526BF" w:rsidRDefault="00E526BF" w:rsidP="00E526BF">
      <w:pPr>
        <w:spacing w:line="360" w:lineRule="auto"/>
        <w:ind w:firstLine="708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Цель экспери</w:t>
      </w:r>
      <w:r>
        <w:rPr>
          <w:sz w:val="28"/>
          <w:szCs w:val="28"/>
        </w:rPr>
        <w:t xml:space="preserve">ментального этапа исследования: </w:t>
      </w:r>
      <w:r w:rsidRPr="00422343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и</w:t>
      </w:r>
      <w:r w:rsidRPr="00422343">
        <w:rPr>
          <w:sz w:val="28"/>
          <w:szCs w:val="28"/>
        </w:rPr>
        <w:t xml:space="preserve">сследовательскую работу по активизации </w:t>
      </w:r>
      <w:r>
        <w:rPr>
          <w:sz w:val="28"/>
          <w:szCs w:val="28"/>
        </w:rPr>
        <w:t>звукопроизношения</w:t>
      </w:r>
      <w:r w:rsidRPr="0042234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фонетико-фонематическим недоразвитием речи.</w:t>
      </w:r>
    </w:p>
    <w:p w:rsidR="00E526BF" w:rsidRDefault="00E526BF" w:rsidP="00E526BF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bookmarkStart w:id="1" w:name="_Toc259395773"/>
    </w:p>
    <w:p w:rsidR="00E526BF" w:rsidRDefault="00E526BF" w:rsidP="00E526BF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4D4F63">
        <w:rPr>
          <w:rFonts w:cs="Times New Roman"/>
          <w:b/>
          <w:sz w:val="28"/>
          <w:szCs w:val="28"/>
          <w:lang w:val="ru-RU"/>
        </w:rPr>
        <w:t xml:space="preserve">2.1 </w:t>
      </w:r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Констатирующий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эксперимент</w:t>
      </w:r>
      <w:proofErr w:type="spellEnd"/>
      <w:r w:rsidRPr="004D4F63">
        <w:rPr>
          <w:rFonts w:cs="Times New Roman"/>
          <w:b/>
          <w:sz w:val="28"/>
          <w:szCs w:val="28"/>
          <w:lang w:val="ru-RU"/>
        </w:rPr>
        <w:t xml:space="preserve">. </w:t>
      </w:r>
      <w:proofErr w:type="spellStart"/>
      <w:r w:rsidRPr="004D4F63">
        <w:rPr>
          <w:rFonts w:cs="Times New Roman"/>
          <w:b/>
          <w:sz w:val="28"/>
          <w:szCs w:val="28"/>
        </w:rPr>
        <w:t>Анализ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результатов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исследования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звукопроизношения</w:t>
      </w:r>
      <w:r w:rsidRPr="004D4F63">
        <w:rPr>
          <w:rFonts w:cs="Times New Roman"/>
          <w:b/>
          <w:sz w:val="28"/>
          <w:szCs w:val="28"/>
        </w:rPr>
        <w:t xml:space="preserve"> у </w:t>
      </w:r>
      <w:proofErr w:type="spellStart"/>
      <w:r w:rsidRPr="004D4F63">
        <w:rPr>
          <w:rFonts w:cs="Times New Roman"/>
          <w:b/>
          <w:sz w:val="28"/>
          <w:szCs w:val="28"/>
        </w:rPr>
        <w:t>старших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дошкольников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с </w:t>
      </w:r>
      <w:r>
        <w:rPr>
          <w:rFonts w:cs="Times New Roman"/>
          <w:b/>
          <w:sz w:val="28"/>
          <w:szCs w:val="28"/>
          <w:lang w:val="ru-RU"/>
        </w:rPr>
        <w:t>ФФ</w:t>
      </w:r>
      <w:r w:rsidRPr="004D4F63">
        <w:rPr>
          <w:rFonts w:cs="Times New Roman"/>
          <w:b/>
          <w:sz w:val="28"/>
          <w:szCs w:val="28"/>
        </w:rPr>
        <w:t>НР</w:t>
      </w:r>
    </w:p>
    <w:bookmarkEnd w:id="1"/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4D4F63">
        <w:rPr>
          <w:sz w:val="28"/>
          <w:szCs w:val="28"/>
        </w:rPr>
        <w:t>констатирующе</w:t>
      </w:r>
      <w:r>
        <w:rPr>
          <w:sz w:val="28"/>
          <w:szCs w:val="28"/>
        </w:rPr>
        <w:t>го</w:t>
      </w:r>
      <w:r w:rsidRPr="004D4F63">
        <w:rPr>
          <w:sz w:val="28"/>
          <w:szCs w:val="28"/>
        </w:rPr>
        <w:t xml:space="preserve"> этап</w:t>
      </w:r>
      <w:r>
        <w:rPr>
          <w:sz w:val="28"/>
          <w:szCs w:val="28"/>
        </w:rPr>
        <w:t>а:</w:t>
      </w:r>
      <w:r w:rsidRPr="004D4F63">
        <w:rPr>
          <w:sz w:val="28"/>
          <w:szCs w:val="28"/>
        </w:rPr>
        <w:t xml:space="preserve"> провести диагностическое </w:t>
      </w:r>
      <w:r>
        <w:rPr>
          <w:sz w:val="28"/>
          <w:szCs w:val="28"/>
        </w:rPr>
        <w:t>об</w:t>
      </w:r>
      <w:r w:rsidRPr="004D4F63">
        <w:rPr>
          <w:sz w:val="28"/>
          <w:szCs w:val="28"/>
        </w:rPr>
        <w:t xml:space="preserve">следование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>НР.</w:t>
      </w:r>
    </w:p>
    <w:p w:rsidR="00E526BF" w:rsidRPr="00A71D92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proofErr w:type="gramStart"/>
      <w:r w:rsidRPr="00D17956">
        <w:rPr>
          <w:sz w:val="28"/>
          <w:szCs w:val="28"/>
        </w:rPr>
        <w:t>обследовании</w:t>
      </w:r>
      <w:proofErr w:type="gramEnd"/>
      <w:r w:rsidRPr="00D17956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применялась</w:t>
      </w:r>
      <w:r w:rsidRPr="00D17956">
        <w:rPr>
          <w:sz w:val="28"/>
          <w:szCs w:val="28"/>
        </w:rPr>
        <w:t xml:space="preserve"> «методика речевого обследования» </w:t>
      </w:r>
      <w:proofErr w:type="spellStart"/>
      <w:r w:rsidRPr="00D17956">
        <w:rPr>
          <w:sz w:val="28"/>
          <w:szCs w:val="28"/>
        </w:rPr>
        <w:t>М.Ф.Фомичевой</w:t>
      </w:r>
      <w:proofErr w:type="spellEnd"/>
      <w:r w:rsidRPr="00D17956">
        <w:rPr>
          <w:sz w:val="28"/>
          <w:szCs w:val="28"/>
        </w:rPr>
        <w:t xml:space="preserve">, </w:t>
      </w:r>
      <w:proofErr w:type="spellStart"/>
      <w:r w:rsidRPr="00D17956">
        <w:rPr>
          <w:sz w:val="28"/>
          <w:szCs w:val="28"/>
        </w:rPr>
        <w:t>Т.В.Волосовец</w:t>
      </w:r>
      <w:proofErr w:type="spellEnd"/>
      <w:r w:rsidRPr="00D17956">
        <w:rPr>
          <w:sz w:val="28"/>
          <w:szCs w:val="28"/>
        </w:rPr>
        <w:t xml:space="preserve">, </w:t>
      </w:r>
      <w:proofErr w:type="spellStart"/>
      <w:r w:rsidRPr="00D17956">
        <w:rPr>
          <w:sz w:val="28"/>
          <w:szCs w:val="28"/>
        </w:rPr>
        <w:t>Е.Н.Кутеповой</w:t>
      </w:r>
      <w:proofErr w:type="spellEnd"/>
      <w:r w:rsidRPr="00D17956">
        <w:rPr>
          <w:sz w:val="28"/>
          <w:szCs w:val="28"/>
        </w:rPr>
        <w:t>, «Логоп</w:t>
      </w:r>
      <w:r>
        <w:rPr>
          <w:sz w:val="28"/>
          <w:szCs w:val="28"/>
        </w:rPr>
        <w:t xml:space="preserve">едический альбом» </w:t>
      </w:r>
      <w:proofErr w:type="spellStart"/>
      <w:r>
        <w:rPr>
          <w:sz w:val="28"/>
          <w:szCs w:val="28"/>
        </w:rPr>
        <w:t>О.Б.Иншаковой</w:t>
      </w:r>
      <w:proofErr w:type="spellEnd"/>
      <w:r>
        <w:rPr>
          <w:sz w:val="28"/>
          <w:szCs w:val="28"/>
        </w:rPr>
        <w:t>. Т</w:t>
      </w:r>
      <w:r w:rsidRPr="00D17956">
        <w:rPr>
          <w:sz w:val="28"/>
          <w:szCs w:val="28"/>
        </w:rPr>
        <w:t xml:space="preserve">акже схема обследования ребенка с </w:t>
      </w:r>
      <w:r>
        <w:rPr>
          <w:sz w:val="28"/>
          <w:szCs w:val="28"/>
        </w:rPr>
        <w:t>ФФНР</w:t>
      </w:r>
      <w:r w:rsidRPr="00D17956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которую предложила</w:t>
      </w:r>
      <w:r w:rsidRPr="00D17956">
        <w:rPr>
          <w:sz w:val="28"/>
          <w:szCs w:val="28"/>
        </w:rPr>
        <w:t xml:space="preserve"> </w:t>
      </w:r>
      <w:proofErr w:type="spellStart"/>
      <w:r w:rsidRPr="00D17956">
        <w:rPr>
          <w:sz w:val="28"/>
          <w:szCs w:val="28"/>
        </w:rPr>
        <w:t>Л.В.Лопатин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: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I. Анкетные данные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II. Анамнез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III. Логопедическое обследование: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1. Психологические особенности ребенка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2. Состояние слуховой функции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 xml:space="preserve">3. Состояние зрительного восприятия, пространственного </w:t>
      </w:r>
      <w:proofErr w:type="spellStart"/>
      <w:r w:rsidRPr="00D17956">
        <w:rPr>
          <w:sz w:val="28"/>
          <w:szCs w:val="28"/>
        </w:rPr>
        <w:t>праксиса</w:t>
      </w:r>
      <w:proofErr w:type="spellEnd"/>
      <w:r w:rsidRPr="00D17956">
        <w:rPr>
          <w:sz w:val="28"/>
          <w:szCs w:val="28"/>
        </w:rPr>
        <w:t>.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4. Состояние моторной сферы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5. Анатомическое строение периферического отдела артикуляционного аппарата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6. Состояние звукопроизношения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7. Состояние дыхательной и голосовой функции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8. Состояние просодических компонентов речи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 xml:space="preserve">9. Состояние </w:t>
      </w:r>
      <w:proofErr w:type="gramStart"/>
      <w:r w:rsidRPr="00D17956">
        <w:rPr>
          <w:sz w:val="28"/>
          <w:szCs w:val="28"/>
        </w:rPr>
        <w:t>фонематических</w:t>
      </w:r>
      <w:proofErr w:type="gramEnd"/>
      <w:r w:rsidRPr="00D17956">
        <w:rPr>
          <w:sz w:val="28"/>
          <w:szCs w:val="28"/>
        </w:rPr>
        <w:t xml:space="preserve"> функция: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а) способность к фонематическому анализу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б) дифференциация звуков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в) фонематические представления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10. Состояние лексики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D17956">
        <w:rPr>
          <w:sz w:val="28"/>
          <w:szCs w:val="28"/>
        </w:rPr>
        <w:t>11. Состояние грамматического строя речи, особенности связной речи.</w:t>
      </w:r>
    </w:p>
    <w:p w:rsidR="00E526BF" w:rsidRPr="003072B0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2B0">
        <w:rPr>
          <w:sz w:val="28"/>
          <w:szCs w:val="28"/>
        </w:rPr>
        <w:t>В результате проведенного обследования было выявлено: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072B0">
        <w:rPr>
          <w:sz w:val="28"/>
          <w:szCs w:val="28"/>
        </w:rPr>
        <w:t>Из 1</w:t>
      </w:r>
      <w:r>
        <w:rPr>
          <w:sz w:val="28"/>
          <w:szCs w:val="28"/>
        </w:rPr>
        <w:t>0</w:t>
      </w:r>
      <w:r w:rsidRPr="003072B0">
        <w:rPr>
          <w:sz w:val="28"/>
          <w:szCs w:val="28"/>
        </w:rPr>
        <w:t xml:space="preserve"> испытуемых детей 2 детей с </w:t>
      </w:r>
      <w:r>
        <w:rPr>
          <w:sz w:val="28"/>
          <w:szCs w:val="28"/>
        </w:rPr>
        <w:t>Ф</w:t>
      </w:r>
      <w:r w:rsidRPr="003072B0">
        <w:rPr>
          <w:sz w:val="28"/>
          <w:szCs w:val="28"/>
        </w:rPr>
        <w:t xml:space="preserve">ФНР (мономорфная </w:t>
      </w:r>
      <w:proofErr w:type="spellStart"/>
      <w:r w:rsidRPr="003072B0">
        <w:rPr>
          <w:sz w:val="28"/>
          <w:szCs w:val="28"/>
        </w:rPr>
        <w:t>дислалия</w:t>
      </w:r>
      <w:proofErr w:type="spellEnd"/>
      <w:r w:rsidRPr="003072B0">
        <w:rPr>
          <w:sz w:val="28"/>
          <w:szCs w:val="28"/>
        </w:rPr>
        <w:t xml:space="preserve">) и </w:t>
      </w:r>
      <w:r>
        <w:rPr>
          <w:sz w:val="28"/>
          <w:szCs w:val="28"/>
        </w:rPr>
        <w:t>8</w:t>
      </w:r>
      <w:r w:rsidRPr="003072B0">
        <w:rPr>
          <w:sz w:val="28"/>
          <w:szCs w:val="28"/>
        </w:rPr>
        <w:t xml:space="preserve"> детей с ФФНР (</w:t>
      </w:r>
      <w:proofErr w:type="gramStart"/>
      <w:r w:rsidRPr="003072B0">
        <w:rPr>
          <w:sz w:val="28"/>
          <w:szCs w:val="28"/>
        </w:rPr>
        <w:t>полиморфная</w:t>
      </w:r>
      <w:proofErr w:type="gramEnd"/>
      <w:r w:rsidRPr="003072B0">
        <w:rPr>
          <w:sz w:val="28"/>
          <w:szCs w:val="28"/>
        </w:rPr>
        <w:t xml:space="preserve"> </w:t>
      </w:r>
      <w:proofErr w:type="spellStart"/>
      <w:r w:rsidRPr="003072B0">
        <w:rPr>
          <w:sz w:val="28"/>
          <w:szCs w:val="28"/>
        </w:rPr>
        <w:t>дислалия</w:t>
      </w:r>
      <w:proofErr w:type="spellEnd"/>
      <w:r w:rsidRPr="003072B0">
        <w:rPr>
          <w:sz w:val="28"/>
          <w:szCs w:val="28"/>
        </w:rPr>
        <w:t>).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7956">
        <w:rPr>
          <w:sz w:val="28"/>
          <w:szCs w:val="28"/>
          <w:u w:val="single"/>
        </w:rPr>
        <w:t>I. Мономорфные нарушения речи.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79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Карина М. </w:t>
      </w:r>
      <w:r w:rsidRPr="00D17956">
        <w:rPr>
          <w:sz w:val="28"/>
          <w:szCs w:val="28"/>
        </w:rPr>
        <w:t>- ротацизм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Антон Б.</w:t>
      </w:r>
      <w:r w:rsidRPr="00D17956">
        <w:rPr>
          <w:sz w:val="28"/>
          <w:szCs w:val="28"/>
        </w:rPr>
        <w:t xml:space="preserve"> - </w:t>
      </w:r>
      <w:proofErr w:type="spellStart"/>
      <w:r w:rsidRPr="00D17956">
        <w:rPr>
          <w:sz w:val="28"/>
          <w:szCs w:val="28"/>
        </w:rPr>
        <w:t>параламбдацизм</w:t>
      </w:r>
      <w:proofErr w:type="spellEnd"/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7956">
        <w:rPr>
          <w:sz w:val="28"/>
          <w:szCs w:val="28"/>
          <w:u w:val="single"/>
        </w:rPr>
        <w:t>II. Полиморфные нарушения речи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7956">
        <w:rPr>
          <w:sz w:val="28"/>
          <w:szCs w:val="28"/>
          <w:u w:val="single"/>
        </w:rPr>
        <w:lastRenderedPageBreak/>
        <w:t>1. Нарушение свистящих и шипящих групп звуков.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7956">
        <w:rPr>
          <w:sz w:val="28"/>
          <w:szCs w:val="28"/>
        </w:rPr>
        <w:t xml:space="preserve">. </w:t>
      </w:r>
      <w:r>
        <w:rPr>
          <w:sz w:val="28"/>
          <w:szCs w:val="28"/>
        </w:rPr>
        <w:t>Илья С.</w:t>
      </w:r>
      <w:r w:rsidRPr="00D17956">
        <w:rPr>
          <w:sz w:val="28"/>
          <w:szCs w:val="28"/>
        </w:rPr>
        <w:t xml:space="preserve"> - м</w:t>
      </w:r>
      <w:r>
        <w:rPr>
          <w:sz w:val="28"/>
          <w:szCs w:val="28"/>
        </w:rPr>
        <w:t>е</w:t>
      </w:r>
      <w:r w:rsidRPr="00D17956">
        <w:rPr>
          <w:sz w:val="28"/>
          <w:szCs w:val="28"/>
        </w:rPr>
        <w:t xml:space="preserve">жзубный </w:t>
      </w:r>
      <w:proofErr w:type="spellStart"/>
      <w:r w:rsidRPr="00D17956">
        <w:rPr>
          <w:sz w:val="28"/>
          <w:szCs w:val="28"/>
        </w:rPr>
        <w:t>сигматизм</w:t>
      </w:r>
      <w:proofErr w:type="spellEnd"/>
      <w:r w:rsidRPr="00D17956">
        <w:rPr>
          <w:sz w:val="28"/>
          <w:szCs w:val="28"/>
        </w:rPr>
        <w:t xml:space="preserve"> свистящих и шипящих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7956">
        <w:rPr>
          <w:sz w:val="28"/>
          <w:szCs w:val="28"/>
        </w:rPr>
        <w:t xml:space="preserve">. </w:t>
      </w:r>
      <w:r>
        <w:rPr>
          <w:sz w:val="28"/>
          <w:szCs w:val="28"/>
        </w:rPr>
        <w:t>Маша Г.</w:t>
      </w:r>
      <w:r w:rsidRPr="00D17956">
        <w:rPr>
          <w:sz w:val="28"/>
          <w:szCs w:val="28"/>
        </w:rPr>
        <w:t xml:space="preserve"> - </w:t>
      </w:r>
      <w:proofErr w:type="spellStart"/>
      <w:r w:rsidRPr="00D17956">
        <w:rPr>
          <w:sz w:val="28"/>
          <w:szCs w:val="28"/>
        </w:rPr>
        <w:t>сигматизм</w:t>
      </w:r>
      <w:proofErr w:type="spellEnd"/>
      <w:r w:rsidRPr="00D17956">
        <w:rPr>
          <w:sz w:val="28"/>
          <w:szCs w:val="28"/>
        </w:rPr>
        <w:t xml:space="preserve"> шипящих и свистящих</w:t>
      </w:r>
    </w:p>
    <w:p w:rsidR="00E526BF" w:rsidRPr="00D17956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956">
        <w:rPr>
          <w:sz w:val="28"/>
          <w:szCs w:val="28"/>
        </w:rPr>
        <w:t xml:space="preserve">. </w:t>
      </w:r>
      <w:r>
        <w:rPr>
          <w:sz w:val="28"/>
          <w:szCs w:val="28"/>
        </w:rPr>
        <w:t>Даша Д.</w:t>
      </w:r>
      <w:r w:rsidRPr="00D17956">
        <w:rPr>
          <w:sz w:val="28"/>
          <w:szCs w:val="28"/>
        </w:rPr>
        <w:t xml:space="preserve"> - </w:t>
      </w:r>
      <w:proofErr w:type="gramStart"/>
      <w:r w:rsidRPr="00D17956">
        <w:rPr>
          <w:sz w:val="28"/>
          <w:szCs w:val="28"/>
        </w:rPr>
        <w:t>боковой</w:t>
      </w:r>
      <w:proofErr w:type="gramEnd"/>
      <w:r w:rsidRPr="00D17956">
        <w:rPr>
          <w:sz w:val="28"/>
          <w:szCs w:val="28"/>
        </w:rPr>
        <w:t xml:space="preserve"> </w:t>
      </w:r>
      <w:proofErr w:type="spellStart"/>
      <w:r w:rsidRPr="00D17956">
        <w:rPr>
          <w:sz w:val="28"/>
          <w:szCs w:val="28"/>
        </w:rPr>
        <w:t>сигматизм</w:t>
      </w:r>
      <w:proofErr w:type="spellEnd"/>
      <w:r w:rsidRPr="00D17956">
        <w:rPr>
          <w:sz w:val="28"/>
          <w:szCs w:val="28"/>
        </w:rPr>
        <w:t xml:space="preserve"> шипящих и свистящих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526BF" w:rsidTr="001934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spacing w:after="200" w:line="276" w:lineRule="auto"/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26BF" w:rsidRDefault="00E526BF" w:rsidP="00193411">
            <w:pPr>
              <w:rPr>
                <w:sz w:val="20"/>
                <w:szCs w:val="20"/>
              </w:rPr>
            </w:pPr>
          </w:p>
        </w:tc>
      </w:tr>
    </w:tbl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  <w:u w:val="single"/>
        </w:rPr>
        <w:t>2. Нарушение сонорных и свистящих групп звуков</w:t>
      </w:r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B490D">
        <w:rPr>
          <w:sz w:val="28"/>
          <w:szCs w:val="28"/>
        </w:rPr>
        <w:t xml:space="preserve">. </w:t>
      </w:r>
      <w:r>
        <w:rPr>
          <w:sz w:val="28"/>
          <w:szCs w:val="28"/>
        </w:rPr>
        <w:t>Вова К.</w:t>
      </w:r>
      <w:r w:rsidRPr="003B490D">
        <w:rPr>
          <w:sz w:val="28"/>
          <w:szCs w:val="28"/>
        </w:rPr>
        <w:t xml:space="preserve"> - </w:t>
      </w:r>
      <w:proofErr w:type="spellStart"/>
      <w:r w:rsidRPr="003B490D">
        <w:rPr>
          <w:sz w:val="28"/>
          <w:szCs w:val="28"/>
        </w:rPr>
        <w:t>ламбдацизм</w:t>
      </w:r>
      <w:proofErr w:type="spellEnd"/>
      <w:r w:rsidRPr="003B490D">
        <w:rPr>
          <w:sz w:val="28"/>
          <w:szCs w:val="28"/>
        </w:rPr>
        <w:t xml:space="preserve">, межзубный </w:t>
      </w:r>
      <w:proofErr w:type="spellStart"/>
      <w:r w:rsidRPr="003B490D">
        <w:rPr>
          <w:sz w:val="28"/>
          <w:szCs w:val="28"/>
        </w:rPr>
        <w:t>сигматизм</w:t>
      </w:r>
      <w:proofErr w:type="spellEnd"/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490D">
        <w:rPr>
          <w:sz w:val="28"/>
          <w:szCs w:val="28"/>
        </w:rPr>
        <w:t xml:space="preserve">. </w:t>
      </w:r>
      <w:r>
        <w:rPr>
          <w:sz w:val="28"/>
          <w:szCs w:val="28"/>
        </w:rPr>
        <w:t>Саша И.</w:t>
      </w:r>
      <w:r w:rsidRPr="003B490D">
        <w:rPr>
          <w:sz w:val="28"/>
          <w:szCs w:val="28"/>
        </w:rPr>
        <w:t xml:space="preserve"> - ротацизм, </w:t>
      </w:r>
      <w:proofErr w:type="spellStart"/>
      <w:r w:rsidRPr="003B490D">
        <w:rPr>
          <w:sz w:val="28"/>
          <w:szCs w:val="28"/>
        </w:rPr>
        <w:t>парасигматизм</w:t>
      </w:r>
      <w:proofErr w:type="spellEnd"/>
      <w:r w:rsidRPr="003B490D">
        <w:rPr>
          <w:sz w:val="28"/>
          <w:szCs w:val="28"/>
        </w:rPr>
        <w:t xml:space="preserve"> </w:t>
      </w:r>
      <w:proofErr w:type="gramStart"/>
      <w:r w:rsidRPr="003B490D">
        <w:rPr>
          <w:sz w:val="28"/>
          <w:szCs w:val="28"/>
        </w:rPr>
        <w:t>свистящих</w:t>
      </w:r>
      <w:proofErr w:type="gramEnd"/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  <w:u w:val="single"/>
        </w:rPr>
        <w:t>3. Нарушение сонорных и шипящих групп звуков</w:t>
      </w:r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</w:rPr>
        <w:t xml:space="preserve">1. </w:t>
      </w:r>
      <w:r>
        <w:rPr>
          <w:sz w:val="28"/>
          <w:szCs w:val="28"/>
        </w:rPr>
        <w:t>Альберт М.</w:t>
      </w:r>
      <w:r w:rsidRPr="003B490D">
        <w:rPr>
          <w:sz w:val="28"/>
          <w:szCs w:val="28"/>
        </w:rPr>
        <w:t xml:space="preserve"> - </w:t>
      </w:r>
      <w:proofErr w:type="spellStart"/>
      <w:r w:rsidRPr="003B490D">
        <w:rPr>
          <w:sz w:val="28"/>
          <w:szCs w:val="28"/>
        </w:rPr>
        <w:t>сигматизм</w:t>
      </w:r>
      <w:proofErr w:type="spellEnd"/>
      <w:r w:rsidRPr="003B490D">
        <w:rPr>
          <w:sz w:val="28"/>
          <w:szCs w:val="28"/>
        </w:rPr>
        <w:t xml:space="preserve"> шипящих, ротацизм</w:t>
      </w:r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</w:rPr>
        <w:t xml:space="preserve">2. </w:t>
      </w:r>
      <w:r>
        <w:rPr>
          <w:sz w:val="28"/>
          <w:szCs w:val="28"/>
        </w:rPr>
        <w:t>Рома А.</w:t>
      </w:r>
      <w:r w:rsidRPr="003B490D">
        <w:rPr>
          <w:sz w:val="28"/>
          <w:szCs w:val="28"/>
        </w:rPr>
        <w:t xml:space="preserve"> - ротацизм, </w:t>
      </w:r>
      <w:proofErr w:type="spellStart"/>
      <w:r>
        <w:rPr>
          <w:sz w:val="28"/>
          <w:szCs w:val="28"/>
        </w:rPr>
        <w:t>пара</w:t>
      </w:r>
      <w:r w:rsidRPr="003B490D">
        <w:rPr>
          <w:sz w:val="28"/>
          <w:szCs w:val="28"/>
        </w:rPr>
        <w:t>сигматизм</w:t>
      </w:r>
      <w:proofErr w:type="spellEnd"/>
      <w:r w:rsidRPr="003B490D">
        <w:rPr>
          <w:sz w:val="28"/>
          <w:szCs w:val="28"/>
        </w:rPr>
        <w:t xml:space="preserve"> шипящих</w:t>
      </w:r>
    </w:p>
    <w:p w:rsidR="00E526BF" w:rsidRPr="003B490D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</w:rPr>
        <w:t xml:space="preserve">3. </w:t>
      </w:r>
      <w:r>
        <w:rPr>
          <w:sz w:val="28"/>
          <w:szCs w:val="28"/>
        </w:rPr>
        <w:t>Соня П.</w:t>
      </w:r>
      <w:r w:rsidRPr="003B490D">
        <w:rPr>
          <w:sz w:val="28"/>
          <w:szCs w:val="28"/>
        </w:rPr>
        <w:t xml:space="preserve"> - </w:t>
      </w:r>
      <w:proofErr w:type="spellStart"/>
      <w:r w:rsidRPr="003B490D">
        <w:rPr>
          <w:sz w:val="28"/>
          <w:szCs w:val="28"/>
        </w:rPr>
        <w:t>сигматизм</w:t>
      </w:r>
      <w:proofErr w:type="spellEnd"/>
      <w:r w:rsidRPr="003B490D">
        <w:rPr>
          <w:sz w:val="28"/>
          <w:szCs w:val="28"/>
        </w:rPr>
        <w:t xml:space="preserve"> шипящих, </w:t>
      </w:r>
      <w:proofErr w:type="spellStart"/>
      <w:r w:rsidRPr="003B490D">
        <w:rPr>
          <w:sz w:val="28"/>
          <w:szCs w:val="28"/>
        </w:rPr>
        <w:t>ламбдацизм</w:t>
      </w:r>
      <w:proofErr w:type="spellEnd"/>
    </w:p>
    <w:p w:rsidR="00E526BF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490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425"/>
        <w:gridCol w:w="567"/>
        <w:gridCol w:w="992"/>
        <w:gridCol w:w="709"/>
        <w:gridCol w:w="1559"/>
      </w:tblGrid>
      <w:tr w:rsidR="00E526BF" w:rsidTr="00193411">
        <w:trPr>
          <w:cantSplit/>
          <w:trHeight w:val="1134"/>
        </w:trPr>
        <w:tc>
          <w:tcPr>
            <w:tcW w:w="1560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E526BF" w:rsidRPr="00476FC7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26" w:type="dxa"/>
          </w:tcPr>
          <w:p w:rsidR="00E526BF" w:rsidRPr="00476FC7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6" w:type="dxa"/>
          </w:tcPr>
          <w:p w:rsidR="00E526BF" w:rsidRPr="00476FC7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E526BF" w:rsidRPr="00476FC7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992" w:type="dxa"/>
            <w:textDirection w:val="btLr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  <w:proofErr w:type="spellStart"/>
            <w:r w:rsidRPr="003B490D">
              <w:rPr>
                <w:sz w:val="28"/>
                <w:szCs w:val="28"/>
              </w:rPr>
              <w:t>Диф-ия</w:t>
            </w:r>
            <w:proofErr w:type="spellEnd"/>
            <w:r w:rsidRPr="003B490D">
              <w:rPr>
                <w:sz w:val="28"/>
                <w:szCs w:val="28"/>
              </w:rPr>
              <w:t xml:space="preserve"> свистящих и шипящих</w:t>
            </w:r>
          </w:p>
          <w:p w:rsidR="00E526BF" w:rsidRPr="003B490D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  <w:proofErr w:type="spellStart"/>
            <w:r w:rsidRPr="003B490D">
              <w:rPr>
                <w:sz w:val="28"/>
                <w:szCs w:val="28"/>
              </w:rPr>
              <w:t>Диф-ия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B490D">
              <w:rPr>
                <w:sz w:val="28"/>
                <w:szCs w:val="28"/>
              </w:rPr>
              <w:t>сонорных</w:t>
            </w: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заключение</w:t>
            </w:r>
          </w:p>
        </w:tc>
      </w:tr>
      <w:tr w:rsidR="00E526BF" w:rsidTr="00193411">
        <w:tc>
          <w:tcPr>
            <w:tcW w:w="1560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1.Антон Б.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мономорфная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D4F63">
              <w:rPr>
                <w:sz w:val="28"/>
                <w:szCs w:val="28"/>
              </w:rPr>
              <w:t xml:space="preserve">Илья </w:t>
            </w:r>
            <w:r>
              <w:rPr>
                <w:sz w:val="28"/>
                <w:szCs w:val="28"/>
              </w:rPr>
              <w:t>С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Pr="004D4F6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оваК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lastRenderedPageBreak/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Маша</w:t>
            </w:r>
            <w:r w:rsidRPr="004D4F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D4F63">
              <w:rPr>
                <w:sz w:val="28"/>
                <w:szCs w:val="28"/>
              </w:rPr>
              <w:t>Даша Д.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СоняП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Саша</w:t>
            </w:r>
            <w:r w:rsidRPr="004D4F63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D4F63">
              <w:rPr>
                <w:sz w:val="28"/>
                <w:szCs w:val="28"/>
              </w:rPr>
              <w:t xml:space="preserve">Карина </w:t>
            </w:r>
            <w:r>
              <w:rPr>
                <w:sz w:val="28"/>
                <w:szCs w:val="28"/>
              </w:rPr>
              <w:t>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мономорфная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9.АльбертМ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  <w:tr w:rsidR="00E526BF" w:rsidTr="00193411">
        <w:tc>
          <w:tcPr>
            <w:tcW w:w="1560" w:type="dxa"/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РомаА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526BF" w:rsidRDefault="00E526BF" w:rsidP="0019341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ФФНР полиморфная </w:t>
            </w:r>
            <w:proofErr w:type="spellStart"/>
            <w:r>
              <w:rPr>
                <w:sz w:val="28"/>
                <w:szCs w:val="28"/>
              </w:rPr>
              <w:t>дислалия</w:t>
            </w:r>
            <w:proofErr w:type="spellEnd"/>
          </w:p>
        </w:tc>
      </w:tr>
    </w:tbl>
    <w:p w:rsidR="00E526BF" w:rsidRPr="003072B0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E526BF" w:rsidRPr="002507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507E8">
        <w:rPr>
          <w:sz w:val="28"/>
          <w:szCs w:val="28"/>
        </w:rPr>
        <w:lastRenderedPageBreak/>
        <w:t xml:space="preserve">Также у детей </w:t>
      </w:r>
      <w:r>
        <w:rPr>
          <w:sz w:val="28"/>
          <w:szCs w:val="28"/>
        </w:rPr>
        <w:t>экспериментальной</w:t>
      </w:r>
      <w:r w:rsidRPr="002507E8">
        <w:rPr>
          <w:sz w:val="28"/>
          <w:szCs w:val="28"/>
        </w:rPr>
        <w:t xml:space="preserve"> группы было отмечено:</w:t>
      </w:r>
    </w:p>
    <w:p w:rsidR="00E526BF" w:rsidRPr="002507E8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7E8">
        <w:rPr>
          <w:sz w:val="28"/>
          <w:szCs w:val="28"/>
        </w:rPr>
        <w:t xml:space="preserve">- замены звуков более </w:t>
      </w:r>
      <w:proofErr w:type="gramStart"/>
      <w:r w:rsidRPr="002507E8">
        <w:rPr>
          <w:sz w:val="28"/>
          <w:szCs w:val="28"/>
        </w:rPr>
        <w:t>простыми</w:t>
      </w:r>
      <w:proofErr w:type="gramEnd"/>
      <w:r w:rsidRPr="002507E8">
        <w:rPr>
          <w:sz w:val="28"/>
          <w:szCs w:val="28"/>
        </w:rPr>
        <w:t xml:space="preserve"> по артикуляции;</w:t>
      </w:r>
    </w:p>
    <w:p w:rsidR="00E526BF" w:rsidRPr="002507E8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7E8">
        <w:rPr>
          <w:sz w:val="28"/>
          <w:szCs w:val="28"/>
        </w:rPr>
        <w:t xml:space="preserve">- вместо двух или несколько </w:t>
      </w:r>
      <w:proofErr w:type="spellStart"/>
      <w:r w:rsidRPr="002507E8">
        <w:rPr>
          <w:sz w:val="28"/>
          <w:szCs w:val="28"/>
        </w:rPr>
        <w:t>артикуляционно</w:t>
      </w:r>
      <w:proofErr w:type="spellEnd"/>
      <w:r w:rsidRPr="002507E8">
        <w:rPr>
          <w:sz w:val="28"/>
          <w:szCs w:val="28"/>
        </w:rPr>
        <w:t xml:space="preserve"> близких звуков дети произносят какой-то средний, неотчетливый, например: мягкий звук ш вместо ш и </w:t>
      </w:r>
      <w:proofErr w:type="gramStart"/>
      <w:r w:rsidRPr="002507E8">
        <w:rPr>
          <w:sz w:val="28"/>
          <w:szCs w:val="28"/>
        </w:rPr>
        <w:t>с</w:t>
      </w:r>
      <w:proofErr w:type="gramEnd"/>
      <w:r w:rsidRPr="002507E8">
        <w:rPr>
          <w:sz w:val="28"/>
          <w:szCs w:val="28"/>
        </w:rPr>
        <w:t>;</w:t>
      </w:r>
    </w:p>
    <w:p w:rsidR="00E526BF" w:rsidRPr="002507E8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07E8">
        <w:rPr>
          <w:sz w:val="28"/>
          <w:szCs w:val="28"/>
        </w:rPr>
        <w:t>- в речи не употребляют или заменяют</w:t>
      </w:r>
      <w:r>
        <w:rPr>
          <w:sz w:val="28"/>
          <w:szCs w:val="28"/>
        </w:rPr>
        <w:t>, но по специальному заданию - произносят</w:t>
      </w:r>
      <w:r w:rsidRPr="002507E8">
        <w:rPr>
          <w:sz w:val="28"/>
          <w:szCs w:val="28"/>
        </w:rPr>
        <w:t>.</w:t>
      </w:r>
    </w:p>
    <w:p w:rsidR="00E526BF" w:rsidRDefault="00E526BF" w:rsidP="00E526BF">
      <w:pPr>
        <w:spacing w:line="360" w:lineRule="auto"/>
        <w:ind w:firstLine="851"/>
        <w:jc w:val="both"/>
        <w:rPr>
          <w:sz w:val="28"/>
          <w:szCs w:val="28"/>
        </w:rPr>
      </w:pPr>
      <w:r w:rsidRPr="00F073FD">
        <w:rPr>
          <w:sz w:val="28"/>
          <w:szCs w:val="28"/>
        </w:rPr>
        <w:t>Оценка результатов теста</w:t>
      </w:r>
      <w:r>
        <w:rPr>
          <w:sz w:val="28"/>
          <w:szCs w:val="28"/>
        </w:rPr>
        <w:t>:</w:t>
      </w:r>
    </w:p>
    <w:p w:rsidR="00E526BF" w:rsidRPr="00F073FD" w:rsidRDefault="00E526BF" w:rsidP="00E526BF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073FD">
        <w:rPr>
          <w:sz w:val="28"/>
          <w:szCs w:val="28"/>
        </w:rPr>
        <w:t>балла - ребенок чисто произносит звуки в слогах, правильно выполняет задание, выделяет слоги.</w:t>
      </w:r>
    </w:p>
    <w:p w:rsidR="00E526BF" w:rsidRDefault="00E526BF" w:rsidP="00E526BF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F073FD">
        <w:rPr>
          <w:sz w:val="28"/>
          <w:szCs w:val="28"/>
        </w:rPr>
        <w:t xml:space="preserve">1 балл - ребенок искажает и </w:t>
      </w:r>
      <w:proofErr w:type="gramStart"/>
      <w:r w:rsidRPr="00F073FD">
        <w:rPr>
          <w:sz w:val="28"/>
          <w:szCs w:val="28"/>
        </w:rPr>
        <w:t>испытывает затруднение при воспроизведении вызывается</w:t>
      </w:r>
      <w:proofErr w:type="gramEnd"/>
      <w:r w:rsidRPr="00F073FD">
        <w:rPr>
          <w:sz w:val="28"/>
          <w:szCs w:val="28"/>
        </w:rPr>
        <w:t xml:space="preserve"> неправильным восприятием слогов с оппозиционными звуками.</w:t>
      </w:r>
    </w:p>
    <w:p w:rsidR="00E526BF" w:rsidRDefault="00E526BF" w:rsidP="00E526BF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F073FD">
        <w:rPr>
          <w:sz w:val="28"/>
          <w:szCs w:val="28"/>
        </w:rPr>
        <w:t>0 баллов  - ребенок не выполняет задание.</w:t>
      </w:r>
    </w:p>
    <w:p w:rsidR="00E526BF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Результаты исследования экспериментальной группы на констатирующем этапе представлены в таблице </w:t>
      </w:r>
      <w:r>
        <w:rPr>
          <w:sz w:val="28"/>
          <w:szCs w:val="28"/>
        </w:rPr>
        <w:t xml:space="preserve">1 </w:t>
      </w:r>
      <w:r w:rsidRPr="004D4F63">
        <w:rPr>
          <w:sz w:val="28"/>
          <w:szCs w:val="28"/>
        </w:rPr>
        <w:t>(</w:t>
      </w:r>
      <w:r w:rsidRPr="00FF7B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4D4F63">
        <w:rPr>
          <w:sz w:val="28"/>
          <w:szCs w:val="28"/>
        </w:rPr>
        <w:t>).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Итак, в результате исследования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фонетико-фонематическим</w:t>
      </w:r>
      <w:r w:rsidRPr="004D4F63">
        <w:rPr>
          <w:sz w:val="28"/>
          <w:szCs w:val="28"/>
        </w:rPr>
        <w:t xml:space="preserve"> недоразвитием речи экспериментальной группы, мы получили следующие данные:</w:t>
      </w:r>
    </w:p>
    <w:p w:rsidR="00E526BF" w:rsidRPr="004D4F63" w:rsidRDefault="00E526BF" w:rsidP="00E526BF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  высоким уровнем развития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в группе детей нет.</w:t>
      </w:r>
    </w:p>
    <w:p w:rsidR="00E526BF" w:rsidRPr="004D4F63" w:rsidRDefault="00E526BF" w:rsidP="00E526BF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Со средним уровнем развития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в подгруппе </w:t>
      </w:r>
      <w:r>
        <w:rPr>
          <w:sz w:val="28"/>
          <w:szCs w:val="28"/>
        </w:rPr>
        <w:t>4</w:t>
      </w:r>
      <w:r w:rsidRPr="004D4F63">
        <w:rPr>
          <w:sz w:val="28"/>
          <w:szCs w:val="28"/>
        </w:rPr>
        <w:t xml:space="preserve"> ребенка: Ан</w:t>
      </w:r>
      <w:r>
        <w:rPr>
          <w:sz w:val="28"/>
          <w:szCs w:val="28"/>
        </w:rPr>
        <w:t>тон, Альберт</w:t>
      </w:r>
      <w:r w:rsidRPr="004D4F63">
        <w:rPr>
          <w:sz w:val="28"/>
          <w:szCs w:val="28"/>
        </w:rPr>
        <w:t xml:space="preserve">, </w:t>
      </w:r>
      <w:r>
        <w:rPr>
          <w:sz w:val="28"/>
          <w:szCs w:val="28"/>
        </w:rPr>
        <w:t>Вова, Карина</w:t>
      </w:r>
      <w:r w:rsidRPr="004D4F63">
        <w:rPr>
          <w:sz w:val="28"/>
          <w:szCs w:val="28"/>
        </w:rPr>
        <w:t>.</w:t>
      </w:r>
    </w:p>
    <w:p w:rsidR="00E526BF" w:rsidRPr="004D4F63" w:rsidRDefault="00E526BF" w:rsidP="00E526BF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 низким развитием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в подгруппе </w:t>
      </w:r>
      <w:r>
        <w:rPr>
          <w:sz w:val="28"/>
          <w:szCs w:val="28"/>
        </w:rPr>
        <w:t>6детей</w:t>
      </w:r>
      <w:r w:rsidRPr="004D4F63">
        <w:rPr>
          <w:sz w:val="28"/>
          <w:szCs w:val="28"/>
        </w:rPr>
        <w:t xml:space="preserve">: </w:t>
      </w:r>
      <w:r>
        <w:rPr>
          <w:sz w:val="28"/>
          <w:szCs w:val="28"/>
        </w:rPr>
        <w:t>Илья</w:t>
      </w:r>
      <w:r w:rsidRPr="004D4F63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4D4F63">
        <w:rPr>
          <w:sz w:val="28"/>
          <w:szCs w:val="28"/>
        </w:rPr>
        <w:t>аша</w:t>
      </w:r>
      <w:r>
        <w:rPr>
          <w:sz w:val="28"/>
          <w:szCs w:val="28"/>
        </w:rPr>
        <w:t>, Маша, Соня, Даша, Рома</w:t>
      </w:r>
      <w:r w:rsidRPr="004D4F63">
        <w:rPr>
          <w:sz w:val="28"/>
          <w:szCs w:val="28"/>
        </w:rPr>
        <w:t>.</w:t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Следовательно, в группе преобладают дети со средним  и низким  уровнем развития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2).</w:t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Pr="009973DA" w:rsidRDefault="00E526BF" w:rsidP="00E526BF">
      <w:pPr>
        <w:pStyle w:val="a3"/>
        <w:jc w:val="right"/>
        <w:rPr>
          <w:bCs/>
          <w:sz w:val="28"/>
          <w:szCs w:val="28"/>
        </w:rPr>
      </w:pPr>
      <w:r w:rsidRPr="009973DA">
        <w:rPr>
          <w:bCs/>
          <w:sz w:val="28"/>
          <w:szCs w:val="28"/>
        </w:rPr>
        <w:t>Приложение 1</w:t>
      </w:r>
    </w:p>
    <w:p w:rsidR="00E526BF" w:rsidRPr="002927A1" w:rsidRDefault="00E526BF" w:rsidP="00E526BF">
      <w:pPr>
        <w:spacing w:line="360" w:lineRule="auto"/>
        <w:jc w:val="both"/>
        <w:rPr>
          <w:sz w:val="28"/>
          <w:szCs w:val="28"/>
        </w:rPr>
      </w:pPr>
      <w:r w:rsidRPr="002927A1">
        <w:rPr>
          <w:sz w:val="28"/>
          <w:szCs w:val="28"/>
        </w:rPr>
        <w:t>Таблица 1 - Результаты исследования экспериментальной группы на констатирующем этапе</w:t>
      </w: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389"/>
        <w:gridCol w:w="1170"/>
        <w:gridCol w:w="731"/>
        <w:gridCol w:w="731"/>
        <w:gridCol w:w="729"/>
        <w:gridCol w:w="729"/>
        <w:gridCol w:w="729"/>
        <w:gridCol w:w="858"/>
        <w:gridCol w:w="890"/>
        <w:gridCol w:w="1020"/>
        <w:gridCol w:w="1595"/>
      </w:tblGrid>
      <w:tr w:rsidR="00E526BF" w:rsidRPr="009973DA" w:rsidTr="0019341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№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9" w:right="-89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1-е  задание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2-е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3-е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4-е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5-е  задание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6-е  задание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9973DA" w:rsidRDefault="00E526BF" w:rsidP="00193411">
            <w:pPr>
              <w:ind w:left="-107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 задание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7" w:right="-105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Общее кол-во баллов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Уровень развития</w:t>
            </w: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9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тон Б.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Средний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Илья </w:t>
            </w:r>
            <w:r>
              <w:rPr>
                <w:sz w:val="28"/>
                <w:szCs w:val="28"/>
              </w:rPr>
              <w:t>С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4D4F6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оваК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</w:t>
            </w:r>
            <w:r w:rsidRPr="002927A1">
              <w:rPr>
                <w:sz w:val="28"/>
                <w:szCs w:val="28"/>
              </w:rPr>
              <w:t>ный</w:t>
            </w:r>
            <w:proofErr w:type="spellEnd"/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  <w:r w:rsidRPr="004D4F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Низкий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Даша 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изкий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СоняП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Низкий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  <w:r w:rsidRPr="004D4F63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изкий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Карина </w:t>
            </w:r>
            <w:r>
              <w:rPr>
                <w:sz w:val="28"/>
                <w:szCs w:val="28"/>
              </w:rPr>
              <w:t>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Средний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АльбертМ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РомаА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Низкий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</w:tbl>
    <w:p w:rsidR="00E526BF" w:rsidRDefault="00E526BF" w:rsidP="00E526BF">
      <w:pPr>
        <w:pStyle w:val="a3"/>
        <w:rPr>
          <w:bCs/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drawing>
          <wp:inline distT="0" distB="0" distL="0" distR="0" wp14:anchorId="7BAFB711" wp14:editId="1F0F0415">
            <wp:extent cx="4572000" cy="27432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drawing>
          <wp:inline distT="0" distB="0" distL="0" distR="0" wp14:anchorId="2D57C977" wp14:editId="1BD8A7DC">
            <wp:extent cx="4572000" cy="2743200"/>
            <wp:effectExtent l="19050" t="0" r="19050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lastRenderedPageBreak/>
        <w:drawing>
          <wp:inline distT="0" distB="0" distL="0" distR="0" wp14:anchorId="5755BEE6" wp14:editId="0F896E40">
            <wp:extent cx="4572000" cy="2743200"/>
            <wp:effectExtent l="19050" t="0" r="19050" b="0"/>
            <wp:docPr id="3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drawing>
          <wp:inline distT="0" distB="0" distL="0" distR="0" wp14:anchorId="7D6EE4D3" wp14:editId="224D666B">
            <wp:extent cx="4572000" cy="2743200"/>
            <wp:effectExtent l="19050" t="0" r="19050" b="0"/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drawing>
          <wp:inline distT="0" distB="0" distL="0" distR="0" wp14:anchorId="3CB6FA1C" wp14:editId="52A5D971">
            <wp:extent cx="4572000" cy="2743200"/>
            <wp:effectExtent l="19050" t="0" r="19050" b="0"/>
            <wp:docPr id="3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5F593B">
        <w:rPr>
          <w:noProof/>
          <w:sz w:val="28"/>
          <w:szCs w:val="28"/>
        </w:rPr>
        <w:lastRenderedPageBreak/>
        <w:drawing>
          <wp:inline distT="0" distB="0" distL="0" distR="0" wp14:anchorId="6026CD4A" wp14:editId="4B9E72A3">
            <wp:extent cx="4572000" cy="2743200"/>
            <wp:effectExtent l="19050" t="0" r="19050" b="0"/>
            <wp:docPr id="3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24655E">
        <w:rPr>
          <w:noProof/>
          <w:sz w:val="28"/>
          <w:szCs w:val="28"/>
        </w:rPr>
        <w:drawing>
          <wp:inline distT="0" distB="0" distL="0" distR="0" wp14:anchorId="6AD21C57" wp14:editId="19962AA5">
            <wp:extent cx="4572000" cy="2743200"/>
            <wp:effectExtent l="19050" t="0" r="19050" b="0"/>
            <wp:docPr id="3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Pr="002927A1" w:rsidRDefault="00E526BF" w:rsidP="00E526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927A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  <w:r w:rsidRPr="002927A1">
        <w:rPr>
          <w:sz w:val="28"/>
          <w:szCs w:val="28"/>
        </w:rPr>
        <w:t>Рисунок 1 – Результаты исследования экспериментальной группы на констатирующем этапе</w:t>
      </w:r>
      <w:r>
        <w:rPr>
          <w:sz w:val="28"/>
          <w:szCs w:val="28"/>
        </w:rPr>
        <w:t>.</w:t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  <w:r w:rsidRPr="0024655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ACE83CE" wp14:editId="3FA35FC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57875" cy="3409950"/>
            <wp:effectExtent l="0" t="0" r="0" b="0"/>
            <wp:wrapSquare wrapText="bothSides"/>
            <wp:docPr id="3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24655E">
        <w:rPr>
          <w:noProof/>
          <w:sz w:val="28"/>
          <w:szCs w:val="28"/>
        </w:rPr>
        <w:drawing>
          <wp:inline distT="0" distB="0" distL="0" distR="0" wp14:anchorId="374B4D93" wp14:editId="5EEBD645">
            <wp:extent cx="4572000" cy="2743200"/>
            <wp:effectExtent l="19050" t="0" r="19050" b="0"/>
            <wp:docPr id="3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26BF" w:rsidRDefault="00E526BF" w:rsidP="00E526BF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</w:p>
    <w:p w:rsidR="00E526BF" w:rsidRDefault="00E526BF" w:rsidP="00E526BF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4D4F63">
        <w:rPr>
          <w:rFonts w:cs="Times New Roman"/>
          <w:b/>
          <w:sz w:val="28"/>
          <w:szCs w:val="28"/>
          <w:lang w:val="ru-RU"/>
        </w:rPr>
        <w:t>2.2 Ф</w:t>
      </w:r>
      <w:proofErr w:type="spellStart"/>
      <w:r w:rsidRPr="004D4F63">
        <w:rPr>
          <w:rFonts w:cs="Times New Roman"/>
          <w:b/>
          <w:sz w:val="28"/>
          <w:szCs w:val="28"/>
        </w:rPr>
        <w:t>ормирующ</w:t>
      </w:r>
      <w:r w:rsidRPr="004D4F63">
        <w:rPr>
          <w:rFonts w:cs="Times New Roman"/>
          <w:b/>
          <w:sz w:val="28"/>
          <w:szCs w:val="28"/>
          <w:lang w:val="ru-RU"/>
        </w:rPr>
        <w:t>ий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эксперимент</w:t>
      </w:r>
      <w:proofErr w:type="spellEnd"/>
      <w:r w:rsidRPr="004D4F63">
        <w:rPr>
          <w:rFonts w:cs="Times New Roman"/>
          <w:b/>
          <w:sz w:val="28"/>
          <w:szCs w:val="28"/>
          <w:lang w:val="ru-RU"/>
        </w:rPr>
        <w:t xml:space="preserve">. </w:t>
      </w:r>
      <w:proofErr w:type="spellStart"/>
      <w:r w:rsidRPr="004D4F63">
        <w:rPr>
          <w:rFonts w:cs="Times New Roman"/>
          <w:b/>
          <w:sz w:val="28"/>
          <w:szCs w:val="28"/>
        </w:rPr>
        <w:t>Содержание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коррекционной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работы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по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proofErr w:type="spellStart"/>
      <w:r w:rsidRPr="004D4F63">
        <w:rPr>
          <w:rFonts w:cs="Times New Roman"/>
          <w:b/>
          <w:sz w:val="28"/>
          <w:szCs w:val="28"/>
        </w:rPr>
        <w:t>формированию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звукопроизношения</w:t>
      </w:r>
      <w:r w:rsidRPr="004D4F63">
        <w:rPr>
          <w:rFonts w:cs="Times New Roman"/>
          <w:b/>
          <w:sz w:val="28"/>
          <w:szCs w:val="28"/>
        </w:rPr>
        <w:t xml:space="preserve"> у </w:t>
      </w:r>
      <w:proofErr w:type="spellStart"/>
      <w:r w:rsidRPr="004D4F63">
        <w:rPr>
          <w:rFonts w:cs="Times New Roman"/>
          <w:b/>
          <w:sz w:val="28"/>
          <w:szCs w:val="28"/>
        </w:rPr>
        <w:t>дошкольн</w:t>
      </w:r>
      <w:r w:rsidRPr="004D4F63">
        <w:rPr>
          <w:rFonts w:cs="Times New Roman"/>
          <w:b/>
          <w:sz w:val="28"/>
          <w:szCs w:val="28"/>
          <w:lang w:val="ru-RU"/>
        </w:rPr>
        <w:t>иков</w:t>
      </w:r>
      <w:proofErr w:type="spellEnd"/>
      <w:r w:rsidRPr="004D4F63">
        <w:rPr>
          <w:rFonts w:cs="Times New Roman"/>
          <w:b/>
          <w:sz w:val="28"/>
          <w:szCs w:val="28"/>
        </w:rPr>
        <w:t xml:space="preserve"> с </w:t>
      </w:r>
      <w:r>
        <w:rPr>
          <w:rFonts w:cs="Times New Roman"/>
          <w:b/>
          <w:sz w:val="28"/>
          <w:szCs w:val="28"/>
          <w:lang w:val="ru-RU"/>
        </w:rPr>
        <w:t>ФФ</w:t>
      </w:r>
      <w:r w:rsidRPr="004D4F63">
        <w:rPr>
          <w:rFonts w:cs="Times New Roman"/>
          <w:b/>
          <w:sz w:val="28"/>
          <w:szCs w:val="28"/>
        </w:rPr>
        <w:t>НР</w:t>
      </w:r>
    </w:p>
    <w:p w:rsidR="00E526BF" w:rsidRDefault="00E526BF" w:rsidP="00E526BF">
      <w:pPr>
        <w:pStyle w:val="Standard"/>
        <w:spacing w:line="360" w:lineRule="auto"/>
        <w:ind w:firstLine="567"/>
        <w:jc w:val="both"/>
        <w:rPr>
          <w:rFonts w:cs="Times New Roman"/>
          <w:b/>
          <w:sz w:val="28"/>
          <w:szCs w:val="28"/>
          <w:lang w:val="ru-RU"/>
        </w:rPr>
      </w:pP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4D4F63">
        <w:rPr>
          <w:sz w:val="28"/>
          <w:szCs w:val="28"/>
        </w:rPr>
        <w:t>ель</w:t>
      </w:r>
      <w:r>
        <w:rPr>
          <w:sz w:val="28"/>
          <w:szCs w:val="28"/>
        </w:rPr>
        <w:t xml:space="preserve"> </w:t>
      </w:r>
      <w:r w:rsidRPr="00FA3679">
        <w:rPr>
          <w:sz w:val="28"/>
          <w:szCs w:val="28"/>
        </w:rPr>
        <w:t>формирующего</w:t>
      </w:r>
      <w:r w:rsidRPr="004D4F63">
        <w:rPr>
          <w:sz w:val="28"/>
          <w:szCs w:val="28"/>
        </w:rPr>
        <w:t xml:space="preserve"> исследования является: проведение коррекционной работу по активизации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 xml:space="preserve">НР. </w:t>
      </w:r>
    </w:p>
    <w:p w:rsidR="00E526BF" w:rsidRPr="007B036D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</w:t>
      </w:r>
      <w:r w:rsidRPr="004D4F63">
        <w:rPr>
          <w:sz w:val="28"/>
          <w:szCs w:val="28"/>
        </w:rPr>
        <w:t xml:space="preserve"> этап исследования проводился в течение шести месяцев. 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359">
        <w:rPr>
          <w:sz w:val="28"/>
          <w:szCs w:val="28"/>
        </w:rPr>
        <w:t xml:space="preserve">Результаты констатирующего </w:t>
      </w:r>
      <w:r>
        <w:rPr>
          <w:sz w:val="28"/>
          <w:szCs w:val="28"/>
        </w:rPr>
        <w:t xml:space="preserve">этапа </w:t>
      </w:r>
      <w:r w:rsidRPr="00FE4359">
        <w:rPr>
          <w:sz w:val="28"/>
          <w:szCs w:val="28"/>
        </w:rPr>
        <w:t xml:space="preserve"> исследования показали, что </w:t>
      </w:r>
      <w:r w:rsidRPr="000B58DF">
        <w:rPr>
          <w:sz w:val="28"/>
          <w:szCs w:val="28"/>
        </w:rPr>
        <w:t xml:space="preserve"> у детей </w:t>
      </w:r>
      <w:r>
        <w:rPr>
          <w:sz w:val="28"/>
          <w:szCs w:val="28"/>
        </w:rPr>
        <w:t>существу</w:t>
      </w:r>
      <w:r w:rsidRPr="000B58DF">
        <w:rPr>
          <w:sz w:val="28"/>
          <w:szCs w:val="28"/>
        </w:rPr>
        <w:t>ют трудн</w:t>
      </w:r>
      <w:r>
        <w:rPr>
          <w:sz w:val="28"/>
          <w:szCs w:val="28"/>
        </w:rPr>
        <w:t>ости</w:t>
      </w:r>
      <w:r w:rsidRPr="000B58DF">
        <w:rPr>
          <w:sz w:val="28"/>
          <w:szCs w:val="28"/>
        </w:rPr>
        <w:t xml:space="preserve">, когда </w:t>
      </w:r>
      <w:r>
        <w:rPr>
          <w:sz w:val="28"/>
          <w:szCs w:val="28"/>
        </w:rPr>
        <w:t>предлагае</w:t>
      </w:r>
      <w:r w:rsidRPr="000B58DF">
        <w:rPr>
          <w:sz w:val="28"/>
          <w:szCs w:val="28"/>
        </w:rPr>
        <w:t>т</w:t>
      </w:r>
      <w:r>
        <w:rPr>
          <w:sz w:val="28"/>
          <w:szCs w:val="28"/>
        </w:rPr>
        <w:t>ся им</w:t>
      </w:r>
      <w:r w:rsidRPr="000B58DF">
        <w:rPr>
          <w:sz w:val="28"/>
          <w:szCs w:val="28"/>
        </w:rPr>
        <w:t xml:space="preserve"> внимательно </w:t>
      </w:r>
      <w:r>
        <w:rPr>
          <w:sz w:val="28"/>
          <w:szCs w:val="28"/>
        </w:rPr>
        <w:t>по</w:t>
      </w:r>
      <w:r w:rsidRPr="000B58DF">
        <w:rPr>
          <w:sz w:val="28"/>
          <w:szCs w:val="28"/>
        </w:rPr>
        <w:t>слушать и поднимать руку в момент произнесения ка</w:t>
      </w:r>
      <w:r>
        <w:rPr>
          <w:sz w:val="28"/>
          <w:szCs w:val="28"/>
        </w:rPr>
        <w:t xml:space="preserve">кого-либо звука или слога. Другие </w:t>
      </w:r>
      <w:r w:rsidRPr="000B58DF">
        <w:rPr>
          <w:sz w:val="28"/>
          <w:szCs w:val="28"/>
        </w:rPr>
        <w:t xml:space="preserve">затруднения </w:t>
      </w:r>
      <w:r>
        <w:rPr>
          <w:sz w:val="28"/>
          <w:szCs w:val="28"/>
        </w:rPr>
        <w:t xml:space="preserve">- </w:t>
      </w:r>
      <w:r w:rsidRPr="000B58DF">
        <w:rPr>
          <w:sz w:val="28"/>
          <w:szCs w:val="28"/>
        </w:rPr>
        <w:t xml:space="preserve">при повторении за логопедом слогов с парными звуками (например: </w:t>
      </w:r>
      <w:proofErr w:type="gramStart"/>
      <w:r>
        <w:rPr>
          <w:sz w:val="28"/>
          <w:szCs w:val="28"/>
        </w:rPr>
        <w:t>б</w:t>
      </w:r>
      <w:r w:rsidRPr="000B58DF">
        <w:rPr>
          <w:sz w:val="28"/>
          <w:szCs w:val="28"/>
        </w:rPr>
        <w:t>а-</w:t>
      </w:r>
      <w:r>
        <w:rPr>
          <w:sz w:val="28"/>
          <w:szCs w:val="28"/>
        </w:rPr>
        <w:t>п</w:t>
      </w:r>
      <w:r w:rsidRPr="000B58DF">
        <w:rPr>
          <w:sz w:val="28"/>
          <w:szCs w:val="28"/>
        </w:rPr>
        <w:t>а</w:t>
      </w:r>
      <w:proofErr w:type="gramEnd"/>
      <w:r w:rsidRPr="000B58DF">
        <w:rPr>
          <w:sz w:val="28"/>
          <w:szCs w:val="28"/>
        </w:rPr>
        <w:t>), при самостоятельном подборе слов на заданный звук, при выделении звука, с которого начинается слово.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</w:t>
      </w:r>
      <w:proofErr w:type="spellStart"/>
      <w:r>
        <w:rPr>
          <w:sz w:val="28"/>
          <w:szCs w:val="28"/>
        </w:rPr>
        <w:t>Г.А.Каше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Т.Б.Филичева</w:t>
      </w:r>
      <w:proofErr w:type="spellEnd"/>
      <w:r>
        <w:rPr>
          <w:sz w:val="28"/>
          <w:szCs w:val="28"/>
        </w:rPr>
        <w:t>, с</w:t>
      </w:r>
      <w:r w:rsidRPr="00897DC0">
        <w:rPr>
          <w:sz w:val="28"/>
          <w:szCs w:val="28"/>
        </w:rPr>
        <w:t>истема обучения дошкольн</w:t>
      </w:r>
      <w:r>
        <w:rPr>
          <w:sz w:val="28"/>
          <w:szCs w:val="28"/>
        </w:rPr>
        <w:t>иков</w:t>
      </w:r>
      <w:r w:rsidRPr="00897DC0">
        <w:rPr>
          <w:sz w:val="28"/>
          <w:szCs w:val="28"/>
        </w:rPr>
        <w:t xml:space="preserve"> с ФФН</w:t>
      </w:r>
      <w:r>
        <w:rPr>
          <w:sz w:val="28"/>
          <w:szCs w:val="28"/>
        </w:rPr>
        <w:t>Р</w:t>
      </w:r>
      <w:r w:rsidRPr="00897DC0">
        <w:rPr>
          <w:sz w:val="28"/>
          <w:szCs w:val="28"/>
        </w:rPr>
        <w:t xml:space="preserve">  включает  коррекцию звукопроизношения, формирование  фонематического  восприятия,  подготовку  к обучению </w:t>
      </w:r>
      <w:r>
        <w:rPr>
          <w:sz w:val="28"/>
          <w:szCs w:val="28"/>
        </w:rPr>
        <w:t>грамоте</w:t>
      </w:r>
      <w:r w:rsidRPr="00897DC0">
        <w:rPr>
          <w:sz w:val="28"/>
          <w:szCs w:val="28"/>
        </w:rPr>
        <w:t>.</w:t>
      </w:r>
    </w:p>
    <w:p w:rsidR="00E526BF" w:rsidRDefault="00E526BF" w:rsidP="00E526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обучения детей правильному произношению и элементам грамоты предусматривает три последовательных периода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3).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06AF">
        <w:rPr>
          <w:sz w:val="28"/>
          <w:szCs w:val="28"/>
        </w:rPr>
        <w:t xml:space="preserve">Основными задачами коррекционного обучения  </w:t>
      </w:r>
      <w:r>
        <w:rPr>
          <w:sz w:val="28"/>
          <w:szCs w:val="28"/>
        </w:rPr>
        <w:t>я</w:t>
      </w:r>
      <w:r w:rsidRPr="003F06AF">
        <w:rPr>
          <w:sz w:val="28"/>
          <w:szCs w:val="28"/>
        </w:rPr>
        <w:t xml:space="preserve">вляются: 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06AF">
        <w:rPr>
          <w:sz w:val="28"/>
          <w:szCs w:val="28"/>
        </w:rPr>
        <w:t xml:space="preserve">формирование звукопроизношения; 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06AF">
        <w:rPr>
          <w:sz w:val="28"/>
          <w:szCs w:val="28"/>
        </w:rPr>
        <w:t>развитие фонематического восприятия;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06AF">
        <w:rPr>
          <w:sz w:val="28"/>
          <w:szCs w:val="28"/>
        </w:rPr>
        <w:t xml:space="preserve">подготовка к обучению грамоте и усвоение грамоты в объёме, </w:t>
      </w:r>
      <w:r>
        <w:rPr>
          <w:sz w:val="28"/>
          <w:szCs w:val="28"/>
        </w:rPr>
        <w:t xml:space="preserve">который </w:t>
      </w:r>
      <w:r w:rsidRPr="003F06AF">
        <w:rPr>
          <w:sz w:val="28"/>
          <w:szCs w:val="28"/>
        </w:rPr>
        <w:t>предусмотрен программой для первого класса массовой школы.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06AF">
        <w:rPr>
          <w:sz w:val="28"/>
          <w:szCs w:val="28"/>
        </w:rPr>
        <w:t>В основ</w:t>
      </w:r>
      <w:r>
        <w:rPr>
          <w:sz w:val="28"/>
          <w:szCs w:val="28"/>
        </w:rPr>
        <w:t>у коррекционного обучения заложено</w:t>
      </w:r>
      <w:r w:rsidRPr="003F06AF">
        <w:rPr>
          <w:sz w:val="28"/>
          <w:szCs w:val="28"/>
        </w:rPr>
        <w:t xml:space="preserve"> развитие познавательной деятельности </w:t>
      </w:r>
      <w:r>
        <w:rPr>
          <w:sz w:val="28"/>
          <w:szCs w:val="28"/>
        </w:rPr>
        <w:t>через</w:t>
      </w:r>
      <w:r w:rsidRPr="003F06AF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ое</w:t>
      </w:r>
      <w:r w:rsidRPr="003F06AF">
        <w:rPr>
          <w:sz w:val="28"/>
          <w:szCs w:val="28"/>
        </w:rPr>
        <w:t xml:space="preserve"> наблюдение</w:t>
      </w:r>
      <w:r>
        <w:rPr>
          <w:sz w:val="28"/>
          <w:szCs w:val="28"/>
        </w:rPr>
        <w:t xml:space="preserve">, </w:t>
      </w:r>
      <w:r w:rsidRPr="003F06AF">
        <w:rPr>
          <w:sz w:val="28"/>
          <w:szCs w:val="28"/>
        </w:rPr>
        <w:t xml:space="preserve">с помощью специальных приёмов логопед исправляет произношение звуков или уточняет их артикуляцию. </w:t>
      </w:r>
      <w:r>
        <w:rPr>
          <w:sz w:val="28"/>
          <w:szCs w:val="28"/>
        </w:rPr>
        <w:t>Происходит у</w:t>
      </w:r>
      <w:r w:rsidRPr="003F06AF">
        <w:rPr>
          <w:sz w:val="28"/>
          <w:szCs w:val="28"/>
        </w:rPr>
        <w:t>своение и закрепление артикуляционных навыков на основе осознанного контроля за собственными кинестетическими и слуховыми ощущениями на всех этапах обучения сочетается с развитием фонематического восприятия, то есть с упражнениями в различении поставленных или уточненных в произношении звуков на слух, а также с развитием слуховой памяти</w:t>
      </w:r>
      <w:r>
        <w:rPr>
          <w:sz w:val="28"/>
          <w:szCs w:val="28"/>
        </w:rPr>
        <w:t xml:space="preserve">. </w:t>
      </w:r>
      <w:r w:rsidRPr="003F06AF">
        <w:rPr>
          <w:sz w:val="28"/>
          <w:szCs w:val="28"/>
        </w:rPr>
        <w:t xml:space="preserve">Развитие артикуляционных навыков и фонематического восприятия происходит одновременно с развитием анализа и синтеза звукового состава речи. Упражнения в звуковом анализе и синтезе, в свою очередь, способствует </w:t>
      </w:r>
      <w:r w:rsidRPr="003F06AF">
        <w:rPr>
          <w:sz w:val="28"/>
          <w:szCs w:val="28"/>
        </w:rPr>
        <w:lastRenderedPageBreak/>
        <w:t xml:space="preserve">осознанному овладению произношением звуков речи. Таким образом, упражнения на анализ и синтез звукового состава речи помогают решить две задачи – нормализовать процесс </w:t>
      </w:r>
      <w:proofErr w:type="spellStart"/>
      <w:r w:rsidRPr="003F06AF">
        <w:rPr>
          <w:sz w:val="28"/>
          <w:szCs w:val="28"/>
        </w:rPr>
        <w:t>фонемообразования</w:t>
      </w:r>
      <w:proofErr w:type="spellEnd"/>
      <w:r w:rsidRPr="003F06AF">
        <w:rPr>
          <w:sz w:val="28"/>
          <w:szCs w:val="28"/>
        </w:rPr>
        <w:t xml:space="preserve"> и подготовить детей к усвоению грамоты</w:t>
      </w:r>
      <w:r>
        <w:rPr>
          <w:sz w:val="28"/>
          <w:szCs w:val="28"/>
        </w:rPr>
        <w:t>.</w:t>
      </w:r>
    </w:p>
    <w:p w:rsidR="00E526BF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F06AF">
        <w:rPr>
          <w:sz w:val="28"/>
          <w:szCs w:val="28"/>
        </w:rPr>
        <w:t>Речевой материал для занятий подбирается с учётом перечисленных задач, то есть в процессе развития звукопроизношения одновременно и на том же звуковом материале планируются упражнения в анализе и синтезе звукового состава слов, а на более поздних этапах обучения – в письме и чтении</w:t>
      </w:r>
      <w:proofErr w:type="gramStart"/>
      <w:r w:rsidRPr="003F06A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 4).</w:t>
      </w:r>
    </w:p>
    <w:p w:rsidR="00E526BF" w:rsidRDefault="00E526BF" w:rsidP="00E526BF">
      <w:pPr>
        <w:spacing w:line="360" w:lineRule="auto"/>
        <w:ind w:firstLine="567"/>
        <w:jc w:val="both"/>
        <w:rPr>
          <w:sz w:val="28"/>
          <w:szCs w:val="28"/>
        </w:rPr>
      </w:pPr>
      <w:r w:rsidRPr="00771620">
        <w:rPr>
          <w:sz w:val="28"/>
          <w:szCs w:val="28"/>
        </w:rPr>
        <w:t xml:space="preserve">Таким образом, использование данных рекомендаций с детьми с </w:t>
      </w:r>
      <w:r>
        <w:rPr>
          <w:sz w:val="28"/>
          <w:szCs w:val="28"/>
        </w:rPr>
        <w:t>ФФНР</w:t>
      </w:r>
      <w:r w:rsidRPr="00771620">
        <w:rPr>
          <w:sz w:val="28"/>
          <w:szCs w:val="28"/>
        </w:rPr>
        <w:t xml:space="preserve"> позволит </w:t>
      </w:r>
      <w:r>
        <w:rPr>
          <w:sz w:val="28"/>
          <w:szCs w:val="28"/>
        </w:rPr>
        <w:t>исправи</w:t>
      </w:r>
      <w:r w:rsidRPr="00771620">
        <w:rPr>
          <w:sz w:val="28"/>
          <w:szCs w:val="28"/>
        </w:rPr>
        <w:t xml:space="preserve">ть недостатки </w:t>
      </w:r>
      <w:r>
        <w:rPr>
          <w:sz w:val="28"/>
          <w:szCs w:val="28"/>
        </w:rPr>
        <w:t>звукопроизношения</w:t>
      </w:r>
      <w:r w:rsidRPr="007716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были </w:t>
      </w:r>
      <w:r w:rsidRPr="00771620">
        <w:rPr>
          <w:sz w:val="28"/>
          <w:szCs w:val="28"/>
        </w:rPr>
        <w:t xml:space="preserve">выявлены в ходе нашего обследования. </w:t>
      </w:r>
    </w:p>
    <w:p w:rsidR="00E526BF" w:rsidRPr="004D4F63" w:rsidRDefault="00E526BF" w:rsidP="00E526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хороших результатов необходимо </w:t>
      </w:r>
      <w:r w:rsidRPr="004D4F63">
        <w:rPr>
          <w:sz w:val="28"/>
          <w:szCs w:val="28"/>
        </w:rPr>
        <w:t xml:space="preserve">взаимодействие всего коллектива педагогов и постоянные занятия родителей с детьми. </w:t>
      </w:r>
    </w:p>
    <w:p w:rsidR="00E526BF" w:rsidRDefault="00E526BF" w:rsidP="00E526BF">
      <w:pPr>
        <w:pStyle w:val="1"/>
        <w:ind w:firstLine="720"/>
        <w:rPr>
          <w:szCs w:val="28"/>
        </w:rPr>
      </w:pPr>
      <w:r w:rsidRPr="004D4F63">
        <w:rPr>
          <w:szCs w:val="28"/>
        </w:rPr>
        <w:t>На этом формирующий этап эксперимента был закончен.</w:t>
      </w:r>
    </w:p>
    <w:p w:rsidR="00E526BF" w:rsidRDefault="00E526BF" w:rsidP="00E526BF">
      <w:pPr>
        <w:pStyle w:val="1"/>
        <w:ind w:firstLine="720"/>
        <w:rPr>
          <w:szCs w:val="28"/>
        </w:rPr>
      </w:pPr>
    </w:p>
    <w:p w:rsidR="00E526BF" w:rsidRDefault="00E526BF" w:rsidP="00E526B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D4F63">
        <w:rPr>
          <w:b/>
          <w:sz w:val="28"/>
          <w:szCs w:val="28"/>
        </w:rPr>
        <w:t>2.3 Контрольный эксперимент и его анализ</w:t>
      </w:r>
    </w:p>
    <w:p w:rsidR="00E526BF" w:rsidRPr="004D4F63" w:rsidRDefault="00E526BF" w:rsidP="00E526BF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На </w:t>
      </w:r>
      <w:r w:rsidRPr="007B036D">
        <w:rPr>
          <w:sz w:val="28"/>
          <w:szCs w:val="28"/>
        </w:rPr>
        <w:t>контрольном</w:t>
      </w:r>
      <w:r w:rsidRPr="004D4F63">
        <w:rPr>
          <w:sz w:val="28"/>
          <w:szCs w:val="28"/>
        </w:rPr>
        <w:t xml:space="preserve"> этапе исследования была поставлена цель: изучить  активизацию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у детей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>НР,  после проведения специально организованной коррекционной работы.</w:t>
      </w:r>
    </w:p>
    <w:p w:rsidR="00E526BF" w:rsidRPr="004D4F63" w:rsidRDefault="00E526BF" w:rsidP="00E526BF">
      <w:pPr>
        <w:spacing w:line="360" w:lineRule="auto"/>
        <w:ind w:firstLine="567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Для реализации цели,  дети 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 xml:space="preserve">НР, после проведения занятий, были протестированы при помощи  той же методики, включающей </w:t>
      </w:r>
      <w:r>
        <w:rPr>
          <w:sz w:val="28"/>
          <w:szCs w:val="28"/>
        </w:rPr>
        <w:t>7</w:t>
      </w:r>
      <w:r w:rsidRPr="004D4F63">
        <w:rPr>
          <w:sz w:val="28"/>
          <w:szCs w:val="28"/>
        </w:rPr>
        <w:t xml:space="preserve"> заданий, предложенной </w:t>
      </w:r>
      <w:proofErr w:type="spellStart"/>
      <w:r w:rsidRPr="00D17956">
        <w:rPr>
          <w:sz w:val="28"/>
          <w:szCs w:val="28"/>
        </w:rPr>
        <w:t>М.Ф.Фомичевой</w:t>
      </w:r>
      <w:proofErr w:type="spellEnd"/>
      <w:r w:rsidRPr="00D17956">
        <w:rPr>
          <w:sz w:val="28"/>
          <w:szCs w:val="28"/>
        </w:rPr>
        <w:t xml:space="preserve">, </w:t>
      </w:r>
      <w:proofErr w:type="spellStart"/>
      <w:r w:rsidRPr="00D17956">
        <w:rPr>
          <w:sz w:val="28"/>
          <w:szCs w:val="28"/>
        </w:rPr>
        <w:t>Т.В.Волосовец</w:t>
      </w:r>
      <w:proofErr w:type="spellEnd"/>
      <w:r w:rsidRPr="00D17956">
        <w:rPr>
          <w:sz w:val="28"/>
          <w:szCs w:val="28"/>
        </w:rPr>
        <w:t xml:space="preserve">, </w:t>
      </w:r>
      <w:proofErr w:type="spellStart"/>
      <w:r w:rsidRPr="00D17956">
        <w:rPr>
          <w:sz w:val="28"/>
          <w:szCs w:val="28"/>
        </w:rPr>
        <w:t>Е.Н.Кутеповой</w:t>
      </w:r>
      <w:proofErr w:type="spellEnd"/>
      <w:r w:rsidRPr="004D4F63">
        <w:rPr>
          <w:sz w:val="28"/>
          <w:szCs w:val="28"/>
        </w:rPr>
        <w:t>[13]. Результаты исследования экспериментальной группы на контрольном этапе иссле</w:t>
      </w:r>
      <w:r>
        <w:rPr>
          <w:sz w:val="28"/>
          <w:szCs w:val="28"/>
        </w:rPr>
        <w:t xml:space="preserve">дования представлены </w:t>
      </w:r>
      <w:r w:rsidRPr="00070192">
        <w:rPr>
          <w:sz w:val="28"/>
          <w:szCs w:val="28"/>
        </w:rPr>
        <w:t>в таблице 2 (Приложение 5).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Итак, в результате исследования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экспериментальной группы, мы получили следующие данные:</w:t>
      </w:r>
    </w:p>
    <w:p w:rsidR="00E526BF" w:rsidRPr="004D4F63" w:rsidRDefault="00E526BF" w:rsidP="00E526BF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lastRenderedPageBreak/>
        <w:t xml:space="preserve">С  высоким уровнем развития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в группе </w:t>
      </w:r>
      <w:r>
        <w:rPr>
          <w:sz w:val="28"/>
          <w:szCs w:val="28"/>
        </w:rPr>
        <w:t>3</w:t>
      </w:r>
      <w:r w:rsidRPr="004D4F63">
        <w:rPr>
          <w:sz w:val="28"/>
          <w:szCs w:val="28"/>
        </w:rPr>
        <w:t xml:space="preserve"> ребенка: Ан</w:t>
      </w:r>
      <w:r>
        <w:rPr>
          <w:sz w:val="28"/>
          <w:szCs w:val="28"/>
        </w:rPr>
        <w:t>тон, Карина</w:t>
      </w:r>
      <w:r w:rsidRPr="004D4F63">
        <w:rPr>
          <w:sz w:val="28"/>
          <w:szCs w:val="28"/>
        </w:rPr>
        <w:t xml:space="preserve"> и </w:t>
      </w:r>
      <w:r>
        <w:rPr>
          <w:sz w:val="28"/>
          <w:szCs w:val="28"/>
        </w:rPr>
        <w:t>Альберт</w:t>
      </w:r>
      <w:r w:rsidRPr="004D4F63">
        <w:rPr>
          <w:sz w:val="28"/>
          <w:szCs w:val="28"/>
        </w:rPr>
        <w:t>.</w:t>
      </w:r>
    </w:p>
    <w:p w:rsidR="00E526BF" w:rsidRPr="004D4F63" w:rsidRDefault="00E526BF" w:rsidP="00E526BF">
      <w:pPr>
        <w:numPr>
          <w:ilvl w:val="0"/>
          <w:numId w:val="3"/>
        </w:numPr>
        <w:tabs>
          <w:tab w:val="left" w:pos="1080"/>
          <w:tab w:val="right" w:pos="9638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Со средним уровнем развития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в подгруппе </w:t>
      </w:r>
      <w:r>
        <w:rPr>
          <w:sz w:val="28"/>
          <w:szCs w:val="28"/>
        </w:rPr>
        <w:t>6детей</w:t>
      </w:r>
      <w:r w:rsidRPr="004D4F63">
        <w:rPr>
          <w:sz w:val="28"/>
          <w:szCs w:val="28"/>
        </w:rPr>
        <w:t xml:space="preserve">: </w:t>
      </w:r>
      <w:r>
        <w:rPr>
          <w:sz w:val="28"/>
          <w:szCs w:val="28"/>
        </w:rPr>
        <w:t>Вова</w:t>
      </w:r>
      <w:r w:rsidRPr="004D4F63">
        <w:rPr>
          <w:sz w:val="28"/>
          <w:szCs w:val="28"/>
        </w:rPr>
        <w:t xml:space="preserve">, Соня, Илья, </w:t>
      </w:r>
      <w:r>
        <w:rPr>
          <w:sz w:val="28"/>
          <w:szCs w:val="28"/>
        </w:rPr>
        <w:t>Маша</w:t>
      </w:r>
      <w:r w:rsidRPr="004D4F63">
        <w:rPr>
          <w:sz w:val="28"/>
          <w:szCs w:val="28"/>
        </w:rPr>
        <w:t xml:space="preserve">, </w:t>
      </w:r>
      <w:r>
        <w:rPr>
          <w:sz w:val="28"/>
          <w:szCs w:val="28"/>
        </w:rPr>
        <w:t>Рома, Даша</w:t>
      </w:r>
      <w:r w:rsidRPr="004D4F63">
        <w:rPr>
          <w:sz w:val="28"/>
          <w:szCs w:val="28"/>
        </w:rPr>
        <w:t>.</w:t>
      </w:r>
      <w:r w:rsidRPr="004D4F63">
        <w:rPr>
          <w:sz w:val="28"/>
          <w:szCs w:val="28"/>
        </w:rPr>
        <w:tab/>
      </w:r>
    </w:p>
    <w:p w:rsidR="00E526BF" w:rsidRPr="004D4F63" w:rsidRDefault="00E526BF" w:rsidP="00E526BF">
      <w:pPr>
        <w:numPr>
          <w:ilvl w:val="0"/>
          <w:numId w:val="3"/>
        </w:numPr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>С н</w:t>
      </w:r>
      <w:r>
        <w:rPr>
          <w:sz w:val="28"/>
          <w:szCs w:val="28"/>
        </w:rPr>
        <w:t>изки</w:t>
      </w:r>
      <w:r w:rsidRPr="004D4F63">
        <w:rPr>
          <w:sz w:val="28"/>
          <w:szCs w:val="28"/>
        </w:rPr>
        <w:t xml:space="preserve">м уровнем </w:t>
      </w:r>
      <w:r>
        <w:rPr>
          <w:sz w:val="28"/>
          <w:szCs w:val="28"/>
        </w:rPr>
        <w:t>ра</w:t>
      </w:r>
      <w:r w:rsidRPr="004D4F63">
        <w:rPr>
          <w:sz w:val="28"/>
          <w:szCs w:val="28"/>
        </w:rPr>
        <w:t xml:space="preserve">звития в подгруппе </w:t>
      </w:r>
      <w:r>
        <w:rPr>
          <w:sz w:val="28"/>
          <w:szCs w:val="28"/>
        </w:rPr>
        <w:t>1</w:t>
      </w:r>
      <w:r w:rsidRPr="004D4F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</w:t>
      </w:r>
      <w:r w:rsidRPr="004D4F63">
        <w:rPr>
          <w:sz w:val="28"/>
          <w:szCs w:val="28"/>
        </w:rPr>
        <w:t xml:space="preserve">к: </w:t>
      </w:r>
      <w:r>
        <w:rPr>
          <w:sz w:val="28"/>
          <w:szCs w:val="28"/>
        </w:rPr>
        <w:t>С</w:t>
      </w:r>
      <w:r w:rsidRPr="004D4F63">
        <w:rPr>
          <w:sz w:val="28"/>
          <w:szCs w:val="28"/>
        </w:rPr>
        <w:t>аша.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Следовательно, в группе после проведенной коррекционной работы по активизации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преобладают дети со средни</w:t>
      </w:r>
      <w:r>
        <w:rPr>
          <w:sz w:val="28"/>
          <w:szCs w:val="28"/>
        </w:rPr>
        <w:t>м  уровнем</w:t>
      </w:r>
      <w:r w:rsidRPr="004D4F63">
        <w:rPr>
          <w:sz w:val="28"/>
          <w:szCs w:val="28"/>
        </w:rPr>
        <w:t>.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По данным таблицы </w:t>
      </w:r>
      <w:r>
        <w:rPr>
          <w:sz w:val="28"/>
          <w:szCs w:val="28"/>
        </w:rPr>
        <w:t xml:space="preserve">2 </w:t>
      </w:r>
      <w:r w:rsidRPr="004D4F63">
        <w:rPr>
          <w:sz w:val="28"/>
          <w:szCs w:val="28"/>
        </w:rPr>
        <w:t xml:space="preserve"> был построен рисунок </w:t>
      </w:r>
      <w:r>
        <w:rPr>
          <w:sz w:val="28"/>
          <w:szCs w:val="28"/>
        </w:rPr>
        <w:t xml:space="preserve">2 </w:t>
      </w:r>
      <w:r w:rsidRPr="004D4F63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4D4F63">
        <w:rPr>
          <w:sz w:val="28"/>
          <w:szCs w:val="28"/>
        </w:rPr>
        <w:t xml:space="preserve">), где мы видим, что показатель активизации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</w:t>
      </w:r>
      <w:r w:rsidRPr="004D4F63">
        <w:rPr>
          <w:sz w:val="28"/>
          <w:szCs w:val="28"/>
        </w:rPr>
        <w:t>о</w:t>
      </w:r>
      <w:r>
        <w:rPr>
          <w:sz w:val="28"/>
          <w:szCs w:val="28"/>
        </w:rPr>
        <w:t xml:space="preserve">нетико-фонематическим </w:t>
      </w:r>
      <w:r w:rsidRPr="004D4F63">
        <w:rPr>
          <w:sz w:val="28"/>
          <w:szCs w:val="28"/>
        </w:rPr>
        <w:t xml:space="preserve"> недоразвитием речи экспериментальной группы на контрольном этапе исследования  улучшился. </w:t>
      </w:r>
    </w:p>
    <w:p w:rsidR="00E526BF" w:rsidRPr="004D4F63" w:rsidRDefault="00E526BF" w:rsidP="00E526BF">
      <w:pPr>
        <w:spacing w:line="360" w:lineRule="auto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          Далее нами была составлена сравнительная таблица </w:t>
      </w:r>
      <w:r>
        <w:rPr>
          <w:sz w:val="28"/>
          <w:szCs w:val="28"/>
        </w:rPr>
        <w:t>3</w:t>
      </w:r>
      <w:r w:rsidRPr="004D4F6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7</w:t>
      </w:r>
      <w:r w:rsidRPr="004D4F63">
        <w:rPr>
          <w:sz w:val="28"/>
          <w:szCs w:val="28"/>
        </w:rPr>
        <w:t xml:space="preserve">) по результатам активизации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старшего дошкольного возраста с </w:t>
      </w:r>
      <w:r>
        <w:rPr>
          <w:sz w:val="28"/>
          <w:szCs w:val="28"/>
        </w:rPr>
        <w:t>ФФ</w:t>
      </w:r>
      <w:r w:rsidRPr="004D4F63">
        <w:rPr>
          <w:sz w:val="28"/>
          <w:szCs w:val="28"/>
        </w:rPr>
        <w:t>НР  на констатирующем и контрольном этапах исследования.</w:t>
      </w:r>
    </w:p>
    <w:p w:rsidR="00E526BF" w:rsidRPr="004D4F63" w:rsidRDefault="00E526BF" w:rsidP="00E526BF">
      <w:pPr>
        <w:spacing w:line="360" w:lineRule="auto"/>
        <w:ind w:firstLine="714"/>
        <w:jc w:val="both"/>
        <w:rPr>
          <w:sz w:val="28"/>
          <w:szCs w:val="28"/>
        </w:rPr>
      </w:pPr>
      <w:r w:rsidRPr="004D4F63">
        <w:rPr>
          <w:sz w:val="28"/>
          <w:szCs w:val="28"/>
        </w:rPr>
        <w:t xml:space="preserve">Изменения экспериментальной   группы рассмотрим в соответствии с рисунком </w:t>
      </w:r>
      <w:r>
        <w:rPr>
          <w:sz w:val="28"/>
          <w:szCs w:val="28"/>
        </w:rPr>
        <w:t>3</w:t>
      </w:r>
      <w:r w:rsidRPr="004D4F6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8</w:t>
      </w:r>
      <w:r w:rsidRPr="004D4F63">
        <w:rPr>
          <w:sz w:val="28"/>
          <w:szCs w:val="28"/>
        </w:rPr>
        <w:t>).</w:t>
      </w:r>
    </w:p>
    <w:p w:rsidR="00E526BF" w:rsidRDefault="00E526BF" w:rsidP="00E526BF">
      <w:pPr>
        <w:pStyle w:val="1"/>
        <w:ind w:firstLine="720"/>
        <w:rPr>
          <w:szCs w:val="28"/>
        </w:rPr>
      </w:pPr>
      <w:r w:rsidRPr="004D4F63">
        <w:rPr>
          <w:szCs w:val="28"/>
        </w:rPr>
        <w:t xml:space="preserve">Рассматривая рисунок </w:t>
      </w:r>
      <w:r>
        <w:rPr>
          <w:szCs w:val="28"/>
        </w:rPr>
        <w:t>3</w:t>
      </w:r>
      <w:r w:rsidRPr="004D4F63">
        <w:rPr>
          <w:szCs w:val="28"/>
        </w:rPr>
        <w:t xml:space="preserve">, мы видим, что в экспериментальной группе произошли значительные изменения в развитии и активизации </w:t>
      </w:r>
      <w:r>
        <w:rPr>
          <w:szCs w:val="28"/>
        </w:rPr>
        <w:t xml:space="preserve">звукопроизношения </w:t>
      </w:r>
      <w:r w:rsidRPr="004D4F63">
        <w:rPr>
          <w:szCs w:val="28"/>
        </w:rPr>
        <w:t xml:space="preserve">у всех детей. 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При ведущей роли логопеда в коррекционном процессе по преодолению ФФНР у детей коррекционные задачи, стоящие перед воспитателем логопедической группы, важны и тесно связаны с задачами логопеда. Это: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1. Развитие слухового внимания, слуховой памяти и фонематического восприятия;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2. Совершенствование артикуляционной, тонкой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lastRenderedPageBreak/>
        <w:t>3. Закрепление и автоматизация произношения поставленных логопедом звуков;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4. Закрепление, уточнение и активизация отработанного логопедом лексического материала на занятиях по развитию речи, других занятиях, в режимных моментах;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5. Закрепление сформированных логопедом грамматических категорий;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6. Формирование диалогической и монологической форм связной речи;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 xml:space="preserve">7. Закрепление навыка </w:t>
      </w:r>
      <w:proofErr w:type="spellStart"/>
      <w:r w:rsidRPr="00BD03E8">
        <w:rPr>
          <w:sz w:val="28"/>
          <w:szCs w:val="28"/>
        </w:rPr>
        <w:t>звукослогового</w:t>
      </w:r>
      <w:proofErr w:type="spellEnd"/>
      <w:r w:rsidRPr="00BD03E8">
        <w:rPr>
          <w:sz w:val="28"/>
          <w:szCs w:val="28"/>
        </w:rPr>
        <w:t xml:space="preserve"> анализа и синтеза;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8. Закрепление навыка чтения;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9. Подготовка детей к письму, формирование графических навыков;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10. Развитие памяти, внимания, мышления.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Воспитатели должны создавать условия для развития речевой деятельности и речевого общения детей: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организовывать и поддерживать речевое общение детей;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создавать ситуацию общения;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формировать навыки самоконтроля;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организовывать игры на развитие звуковой культуры речи;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привлекать внимание к длительности звучания слова, последовательности и месту звуков в слове;</w:t>
      </w:r>
    </w:p>
    <w:p w:rsidR="00E526BF" w:rsidRPr="00BD03E8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D03E8">
        <w:rPr>
          <w:sz w:val="28"/>
          <w:szCs w:val="28"/>
        </w:rPr>
        <w:t>- проводить работу по развитию слухового и речевого внимания, слухоречевой памяти, слухового контроля, словесной памяти.</w:t>
      </w:r>
    </w:p>
    <w:p w:rsidR="00E526BF" w:rsidRPr="004D4F63" w:rsidRDefault="00E526BF" w:rsidP="00E526B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4D4F63">
        <w:rPr>
          <w:sz w:val="28"/>
          <w:szCs w:val="28"/>
        </w:rPr>
        <w:t xml:space="preserve">сновываясь, на данных, полученных, в ходе </w:t>
      </w:r>
      <w:r>
        <w:rPr>
          <w:sz w:val="28"/>
          <w:szCs w:val="28"/>
        </w:rPr>
        <w:t>экспериментального</w:t>
      </w:r>
      <w:r w:rsidRPr="004D4F63">
        <w:rPr>
          <w:sz w:val="28"/>
          <w:szCs w:val="28"/>
        </w:rPr>
        <w:t xml:space="preserve"> исследования мы </w:t>
      </w:r>
      <w:r>
        <w:rPr>
          <w:sz w:val="28"/>
          <w:szCs w:val="28"/>
        </w:rPr>
        <w:t>с</w:t>
      </w:r>
      <w:r w:rsidRPr="004D4F63">
        <w:rPr>
          <w:sz w:val="28"/>
          <w:szCs w:val="28"/>
        </w:rPr>
        <w:t>дела</w:t>
      </w:r>
      <w:r>
        <w:rPr>
          <w:sz w:val="28"/>
          <w:szCs w:val="28"/>
        </w:rPr>
        <w:t>ли</w:t>
      </w:r>
      <w:r w:rsidRPr="004D4F63">
        <w:rPr>
          <w:sz w:val="28"/>
          <w:szCs w:val="28"/>
        </w:rPr>
        <w:t>, выводы:</w:t>
      </w:r>
    </w:p>
    <w:p w:rsidR="00E526BF" w:rsidRPr="004D4F63" w:rsidRDefault="00E526BF" w:rsidP="00E526BF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D4F63">
        <w:rPr>
          <w:sz w:val="28"/>
          <w:szCs w:val="28"/>
        </w:rPr>
        <w:t xml:space="preserve">етодика, </w:t>
      </w:r>
      <w:proofErr w:type="spellStart"/>
      <w:r>
        <w:rPr>
          <w:sz w:val="28"/>
          <w:szCs w:val="28"/>
        </w:rPr>
        <w:t>М.Ф.Фомичевой</w:t>
      </w:r>
      <w:proofErr w:type="spellEnd"/>
      <w:r w:rsidRPr="004D4F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Т.В.Волосовец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Е.Н.Кутеповой</w:t>
      </w:r>
      <w:proofErr w:type="spellEnd"/>
      <w:r>
        <w:rPr>
          <w:sz w:val="28"/>
          <w:szCs w:val="28"/>
        </w:rPr>
        <w:t xml:space="preserve">, </w:t>
      </w:r>
      <w:r w:rsidRPr="004D4F63">
        <w:rPr>
          <w:sz w:val="28"/>
          <w:szCs w:val="28"/>
        </w:rPr>
        <w:t xml:space="preserve"> включающая </w:t>
      </w:r>
      <w:r>
        <w:rPr>
          <w:sz w:val="28"/>
          <w:szCs w:val="28"/>
        </w:rPr>
        <w:t>7</w:t>
      </w:r>
      <w:r w:rsidRPr="004D4F63">
        <w:rPr>
          <w:sz w:val="28"/>
          <w:szCs w:val="28"/>
        </w:rPr>
        <w:t xml:space="preserve"> заданий, предложенная нами для проведения диагностики удовлетворяет старшему дошкольному возрасту детей и в полной мере отражает уровень развития </w:t>
      </w:r>
      <w:r>
        <w:rPr>
          <w:sz w:val="28"/>
          <w:szCs w:val="28"/>
        </w:rPr>
        <w:t>звукопроизношения;</w:t>
      </w:r>
    </w:p>
    <w:p w:rsidR="00E526BF" w:rsidRPr="004D4F63" w:rsidRDefault="00E526BF" w:rsidP="00E526BF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4D4F63">
        <w:rPr>
          <w:sz w:val="28"/>
          <w:szCs w:val="28"/>
        </w:rPr>
        <w:t xml:space="preserve">омплекс упражнений и </w:t>
      </w:r>
      <w:r>
        <w:rPr>
          <w:sz w:val="28"/>
          <w:szCs w:val="28"/>
        </w:rPr>
        <w:t>игр</w:t>
      </w:r>
      <w:r w:rsidRPr="004D4F63">
        <w:rPr>
          <w:sz w:val="28"/>
          <w:szCs w:val="28"/>
        </w:rPr>
        <w:t xml:space="preserve">, разработанный нами, для </w:t>
      </w:r>
      <w:r>
        <w:rPr>
          <w:sz w:val="28"/>
          <w:szCs w:val="28"/>
        </w:rPr>
        <w:t>исправления звукопроизношения и формирования фонематического слуха</w:t>
      </w:r>
      <w:r w:rsidRPr="004D4F63">
        <w:rPr>
          <w:sz w:val="28"/>
          <w:szCs w:val="28"/>
        </w:rPr>
        <w:t>, позволя</w:t>
      </w:r>
      <w:r>
        <w:rPr>
          <w:sz w:val="28"/>
          <w:szCs w:val="28"/>
        </w:rPr>
        <w:t>е</w:t>
      </w:r>
      <w:r w:rsidRPr="004D4F63">
        <w:rPr>
          <w:sz w:val="28"/>
          <w:szCs w:val="28"/>
        </w:rPr>
        <w:t xml:space="preserve">т целенаправленно и эффективно </w:t>
      </w:r>
      <w:r>
        <w:rPr>
          <w:sz w:val="28"/>
          <w:szCs w:val="28"/>
        </w:rPr>
        <w:t>привести к положительному результату;</w:t>
      </w:r>
    </w:p>
    <w:p w:rsidR="00E526BF" w:rsidRPr="004D4F63" w:rsidRDefault="00E526BF" w:rsidP="00E526BF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D4F63">
        <w:rPr>
          <w:sz w:val="28"/>
          <w:szCs w:val="28"/>
        </w:rPr>
        <w:t xml:space="preserve">иагностика уровня </w:t>
      </w:r>
      <w:r>
        <w:rPr>
          <w:sz w:val="28"/>
          <w:szCs w:val="28"/>
        </w:rPr>
        <w:t>звукопроизношения</w:t>
      </w:r>
      <w:r w:rsidRPr="004D4F63">
        <w:rPr>
          <w:sz w:val="28"/>
          <w:szCs w:val="28"/>
        </w:rPr>
        <w:t xml:space="preserve"> детей после проведения формирующего исследования показала положительную динамику </w:t>
      </w:r>
      <w:r>
        <w:rPr>
          <w:sz w:val="28"/>
          <w:szCs w:val="28"/>
        </w:rPr>
        <w:t>звукопроизношения и формирования фонематического слуха</w:t>
      </w:r>
      <w:r w:rsidRPr="004D4F63">
        <w:rPr>
          <w:sz w:val="28"/>
          <w:szCs w:val="28"/>
        </w:rPr>
        <w:t>.</w:t>
      </w:r>
    </w:p>
    <w:p w:rsidR="00E526BF" w:rsidRDefault="00E526BF" w:rsidP="00E526BF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4F63">
        <w:rPr>
          <w:sz w:val="28"/>
          <w:szCs w:val="28"/>
        </w:rPr>
        <w:t xml:space="preserve">ипотеза о том, что если в работе с детьми старшего дошкольного возраста с </w:t>
      </w:r>
      <w:r>
        <w:rPr>
          <w:sz w:val="28"/>
          <w:szCs w:val="28"/>
        </w:rPr>
        <w:t>ф</w:t>
      </w:r>
      <w:r w:rsidRPr="004D4F63">
        <w:rPr>
          <w:sz w:val="28"/>
          <w:szCs w:val="28"/>
        </w:rPr>
        <w:t>о</w:t>
      </w:r>
      <w:r>
        <w:rPr>
          <w:sz w:val="28"/>
          <w:szCs w:val="28"/>
        </w:rPr>
        <w:t>нетико-фонематическим</w:t>
      </w:r>
      <w:r w:rsidRPr="004D4F63">
        <w:rPr>
          <w:sz w:val="28"/>
          <w:szCs w:val="28"/>
        </w:rPr>
        <w:t xml:space="preserve"> недоразвитием речи систематически и целенаправленно использовать </w:t>
      </w:r>
      <w:r>
        <w:rPr>
          <w:sz w:val="28"/>
          <w:szCs w:val="28"/>
        </w:rPr>
        <w:t>игры, упражнения и проводить занятия по формированию правильного звукопроизношения</w:t>
      </w:r>
      <w:r w:rsidRPr="004D4F63">
        <w:rPr>
          <w:sz w:val="28"/>
          <w:szCs w:val="28"/>
        </w:rPr>
        <w:t>, то это позволит</w:t>
      </w:r>
      <w:r>
        <w:rPr>
          <w:sz w:val="28"/>
          <w:szCs w:val="28"/>
        </w:rPr>
        <w:t>:</w:t>
      </w:r>
    </w:p>
    <w:p w:rsidR="00E526BF" w:rsidRDefault="00E526BF" w:rsidP="00E526B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D03E8">
        <w:rPr>
          <w:sz w:val="28"/>
          <w:szCs w:val="28"/>
        </w:rPr>
        <w:t>ормированию правильного произношения (воспитание артикуляционных навыков, звукопроизношения, слоговой структуры) и развитию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E526BF" w:rsidRPr="00BD03E8" w:rsidRDefault="00E526BF" w:rsidP="00E526B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D03E8">
        <w:rPr>
          <w:sz w:val="28"/>
          <w:szCs w:val="28"/>
        </w:rPr>
        <w:t>ормированию навыков звукового анализа (специальные умственные действия по дифференциации фонем и установлению звуковой структуры слова).</w:t>
      </w:r>
    </w:p>
    <w:p w:rsidR="00E526BF" w:rsidRDefault="00E526BF" w:rsidP="00E526BF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D03E8">
        <w:rPr>
          <w:sz w:val="28"/>
          <w:szCs w:val="28"/>
        </w:rPr>
        <w:t xml:space="preserve">азвитию </w:t>
      </w:r>
      <w:proofErr w:type="spellStart"/>
      <w:r w:rsidRPr="00BD03E8">
        <w:rPr>
          <w:sz w:val="28"/>
          <w:szCs w:val="28"/>
        </w:rPr>
        <w:t>коммуникативности</w:t>
      </w:r>
      <w:proofErr w:type="spellEnd"/>
      <w:r w:rsidRPr="00BD03E8">
        <w:rPr>
          <w:sz w:val="28"/>
          <w:szCs w:val="28"/>
        </w:rPr>
        <w:t>, успешности в общении.</w:t>
      </w:r>
    </w:p>
    <w:p w:rsidR="00E526BF" w:rsidRPr="00E526BF" w:rsidRDefault="00E526BF" w:rsidP="00E526BF">
      <w:pPr>
        <w:pStyle w:val="a4"/>
        <w:shd w:val="clear" w:color="auto" w:fill="FFFFFF"/>
        <w:spacing w:line="360" w:lineRule="auto"/>
        <w:ind w:left="1301"/>
        <w:jc w:val="both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1301"/>
        <w:jc w:val="right"/>
        <w:rPr>
          <w:sz w:val="28"/>
        </w:rPr>
      </w:pPr>
      <w:r>
        <w:rPr>
          <w:sz w:val="28"/>
        </w:rPr>
        <w:t>Приложение 5</w:t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  <w:r w:rsidRPr="002927A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2927A1">
        <w:rPr>
          <w:sz w:val="28"/>
          <w:szCs w:val="28"/>
        </w:rPr>
        <w:t xml:space="preserve"> – Результаты исследования экспериментальной группы на контрольном этапе исследования</w:t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389"/>
        <w:gridCol w:w="1170"/>
        <w:gridCol w:w="731"/>
        <w:gridCol w:w="731"/>
        <w:gridCol w:w="729"/>
        <w:gridCol w:w="729"/>
        <w:gridCol w:w="729"/>
        <w:gridCol w:w="858"/>
        <w:gridCol w:w="890"/>
        <w:gridCol w:w="1020"/>
        <w:gridCol w:w="1595"/>
      </w:tblGrid>
      <w:tr w:rsidR="00E526BF" w:rsidRPr="009973DA" w:rsidTr="0019341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№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9" w:right="-89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Имя ребенка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1-е  задание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2-е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3-е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4-е  задание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5-е  задание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6-е  задание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9973DA" w:rsidRDefault="00E526BF" w:rsidP="00193411">
            <w:pPr>
              <w:ind w:left="-107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7-е задание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07" w:right="-105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Общее кол-во баллов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BF" w:rsidRPr="009973DA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9973DA">
              <w:rPr>
                <w:sz w:val="28"/>
                <w:szCs w:val="28"/>
              </w:rPr>
              <w:t>Уровень развития</w:t>
            </w: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9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тон Б.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Илья </w:t>
            </w:r>
            <w:r>
              <w:rPr>
                <w:sz w:val="28"/>
                <w:szCs w:val="28"/>
              </w:rPr>
              <w:t>С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4D4F6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оваК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</w:t>
            </w:r>
            <w:r w:rsidRPr="002927A1">
              <w:rPr>
                <w:sz w:val="28"/>
                <w:szCs w:val="28"/>
              </w:rPr>
              <w:t>ный</w:t>
            </w:r>
            <w:proofErr w:type="spellEnd"/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</w:t>
            </w:r>
            <w:r w:rsidRPr="004D4F6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>Даша 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СоняП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</w:t>
            </w:r>
            <w:r w:rsidRPr="004D4F63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изкий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D4F63">
              <w:rPr>
                <w:sz w:val="28"/>
                <w:szCs w:val="28"/>
              </w:rPr>
              <w:t xml:space="preserve">Карина </w:t>
            </w:r>
            <w:r>
              <w:rPr>
                <w:sz w:val="28"/>
                <w:szCs w:val="28"/>
              </w:rPr>
              <w:t>М</w:t>
            </w:r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АльбертМ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  <w:r w:rsidRPr="002927A1">
              <w:rPr>
                <w:sz w:val="28"/>
                <w:szCs w:val="28"/>
              </w:rPr>
              <w:t xml:space="preserve">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  <w:tr w:rsidR="00E526BF" w:rsidRPr="002927A1" w:rsidTr="00193411">
        <w:trPr>
          <w:trHeight w:val="3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5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4D4F63" w:rsidRDefault="00E526BF" w:rsidP="0019341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РомаА</w:t>
            </w:r>
            <w:proofErr w:type="spellEnd"/>
            <w:r w:rsidRPr="004D4F63">
              <w:rPr>
                <w:sz w:val="28"/>
                <w:szCs w:val="28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10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9" w:right="-83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0" w:right="-88"/>
              <w:jc w:val="center"/>
              <w:rPr>
                <w:sz w:val="28"/>
                <w:szCs w:val="28"/>
              </w:rPr>
            </w:pPr>
            <w:r w:rsidRPr="002927A1">
              <w:rPr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07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 w:rsidRPr="002927A1">
              <w:rPr>
                <w:sz w:val="28"/>
                <w:szCs w:val="28"/>
              </w:rPr>
              <w:t>ий уровень</w:t>
            </w:r>
          </w:p>
          <w:p w:rsidR="00E526BF" w:rsidRPr="002927A1" w:rsidRDefault="00E526BF" w:rsidP="00193411">
            <w:pPr>
              <w:ind w:left="-111" w:right="-108"/>
              <w:jc w:val="center"/>
              <w:rPr>
                <w:sz w:val="28"/>
                <w:szCs w:val="28"/>
              </w:rPr>
            </w:pPr>
          </w:p>
        </w:tc>
      </w:tr>
    </w:tbl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drawing>
          <wp:inline distT="0" distB="0" distL="0" distR="0" wp14:anchorId="24A815B5" wp14:editId="5F55786D">
            <wp:extent cx="4572000" cy="2743200"/>
            <wp:effectExtent l="19050" t="0" r="19050" b="0"/>
            <wp:docPr id="4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lastRenderedPageBreak/>
        <w:drawing>
          <wp:inline distT="0" distB="0" distL="0" distR="0" wp14:anchorId="3EF9242F" wp14:editId="76EDEC66">
            <wp:extent cx="4572000" cy="2743200"/>
            <wp:effectExtent l="19050" t="0" r="19050" b="0"/>
            <wp:docPr id="4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drawing>
          <wp:inline distT="0" distB="0" distL="0" distR="0" wp14:anchorId="0D62762F" wp14:editId="155C9702">
            <wp:extent cx="4572000" cy="2743200"/>
            <wp:effectExtent l="19050" t="0" r="19050" b="0"/>
            <wp:docPr id="4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drawing>
          <wp:inline distT="0" distB="0" distL="0" distR="0" wp14:anchorId="28F7F4AC" wp14:editId="4B724359">
            <wp:extent cx="4572000" cy="2743200"/>
            <wp:effectExtent l="19050" t="0" r="19050" b="0"/>
            <wp:docPr id="4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lastRenderedPageBreak/>
        <w:drawing>
          <wp:inline distT="0" distB="0" distL="0" distR="0" wp14:anchorId="1E525696" wp14:editId="57D08BBD">
            <wp:extent cx="4572000" cy="2743200"/>
            <wp:effectExtent l="19050" t="0" r="19050" b="0"/>
            <wp:docPr id="4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drawing>
          <wp:inline distT="0" distB="0" distL="0" distR="0" wp14:anchorId="7565ED7D" wp14:editId="6254D07D">
            <wp:extent cx="4572000" cy="2743200"/>
            <wp:effectExtent l="19050" t="0" r="19050" b="0"/>
            <wp:docPr id="4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  <w:r w:rsidRPr="00A2489B">
        <w:rPr>
          <w:noProof/>
          <w:sz w:val="28"/>
        </w:rPr>
        <w:drawing>
          <wp:inline distT="0" distB="0" distL="0" distR="0" wp14:anchorId="2C69A529" wp14:editId="6BF1CF83">
            <wp:extent cx="4572000" cy="2743200"/>
            <wp:effectExtent l="19050" t="0" r="19050" b="0"/>
            <wp:docPr id="4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  <w:r w:rsidRPr="002927A1">
        <w:rPr>
          <w:sz w:val="28"/>
          <w:szCs w:val="28"/>
        </w:rPr>
        <w:lastRenderedPageBreak/>
        <w:t xml:space="preserve">Рисунок </w:t>
      </w:r>
      <w:r>
        <w:rPr>
          <w:sz w:val="28"/>
          <w:szCs w:val="28"/>
        </w:rPr>
        <w:t>2</w:t>
      </w:r>
      <w:r w:rsidRPr="002927A1">
        <w:rPr>
          <w:sz w:val="28"/>
          <w:szCs w:val="28"/>
        </w:rPr>
        <w:t xml:space="preserve"> – Результаты исследования экспериментальной группы на контрольном этапе исследования</w:t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  <w:r w:rsidRPr="00A2489B">
        <w:rPr>
          <w:noProof/>
          <w:sz w:val="28"/>
          <w:szCs w:val="28"/>
        </w:rPr>
        <w:drawing>
          <wp:inline distT="0" distB="0" distL="0" distR="0" wp14:anchorId="0A689449" wp14:editId="690D6F30">
            <wp:extent cx="5715000" cy="3248025"/>
            <wp:effectExtent l="19050" t="0" r="19050" b="0"/>
            <wp:docPr id="4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spacing w:line="360" w:lineRule="auto"/>
        <w:jc w:val="both"/>
        <w:rPr>
          <w:sz w:val="28"/>
          <w:szCs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Default="00E526BF" w:rsidP="00E526BF">
      <w:pPr>
        <w:pStyle w:val="a4"/>
        <w:shd w:val="clear" w:color="auto" w:fill="FFFFFF"/>
        <w:spacing w:line="360" w:lineRule="auto"/>
        <w:ind w:left="0" w:firstLine="851"/>
        <w:rPr>
          <w:sz w:val="28"/>
        </w:rPr>
      </w:pPr>
    </w:p>
    <w:p w:rsidR="00E526BF" w:rsidRPr="002927A1" w:rsidRDefault="00E526BF" w:rsidP="00E526BF">
      <w:pPr>
        <w:spacing w:line="360" w:lineRule="auto"/>
        <w:jc w:val="both"/>
        <w:rPr>
          <w:sz w:val="28"/>
          <w:szCs w:val="28"/>
        </w:rPr>
      </w:pPr>
      <w:r w:rsidRPr="00A2489B">
        <w:rPr>
          <w:noProof/>
          <w:sz w:val="28"/>
          <w:szCs w:val="28"/>
        </w:rPr>
        <w:drawing>
          <wp:inline distT="0" distB="0" distL="0" distR="0" wp14:anchorId="7AB58062" wp14:editId="200B31D4">
            <wp:extent cx="4572000" cy="2743200"/>
            <wp:effectExtent l="19050" t="0" r="19050" b="0"/>
            <wp:docPr id="4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72B1B" w:rsidRDefault="00672B1B"/>
    <w:sectPr w:rsidR="00672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0C5"/>
    <w:multiLevelType w:val="hybridMultilevel"/>
    <w:tmpl w:val="0B1CA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61DED"/>
    <w:multiLevelType w:val="hybridMultilevel"/>
    <w:tmpl w:val="817CE080"/>
    <w:lvl w:ilvl="0" w:tplc="02389DA4">
      <w:start w:val="65535"/>
      <w:numFmt w:val="bullet"/>
      <w:lvlText w:val="—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13AF5"/>
    <w:multiLevelType w:val="hybridMultilevel"/>
    <w:tmpl w:val="24E4B0BE"/>
    <w:lvl w:ilvl="0" w:tplc="02389DA4">
      <w:start w:val="65535"/>
      <w:numFmt w:val="bullet"/>
      <w:lvlText w:val="—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551C39"/>
    <w:multiLevelType w:val="hybridMultilevel"/>
    <w:tmpl w:val="D4542F66"/>
    <w:lvl w:ilvl="0" w:tplc="02389DA4">
      <w:start w:val="65535"/>
      <w:numFmt w:val="bullet"/>
      <w:lvlText w:val="—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6734F5"/>
    <w:multiLevelType w:val="multilevel"/>
    <w:tmpl w:val="B70AB2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B"/>
    <w:rsid w:val="00672B1B"/>
    <w:rsid w:val="00E526BF"/>
    <w:rsid w:val="00E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6BF"/>
    <w:pPr>
      <w:spacing w:before="100" w:beforeAutospacing="1" w:after="100" w:afterAutospacing="1"/>
    </w:pPr>
  </w:style>
  <w:style w:type="paragraph" w:customStyle="1" w:styleId="Standard">
    <w:name w:val="Standard"/>
    <w:rsid w:val="00E52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E526BF"/>
    <w:pPr>
      <w:ind w:left="720"/>
      <w:contextualSpacing/>
    </w:pPr>
  </w:style>
  <w:style w:type="table" w:styleId="a5">
    <w:name w:val="Table Grid"/>
    <w:basedOn w:val="a1"/>
    <w:rsid w:val="00E5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rsid w:val="00E526BF"/>
    <w:pPr>
      <w:spacing w:line="360" w:lineRule="auto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E52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26BF"/>
    <w:pPr>
      <w:spacing w:before="100" w:beforeAutospacing="1" w:after="100" w:afterAutospacing="1"/>
    </w:pPr>
  </w:style>
  <w:style w:type="paragraph" w:customStyle="1" w:styleId="Standard">
    <w:name w:val="Standard"/>
    <w:rsid w:val="00E52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E526BF"/>
    <w:pPr>
      <w:ind w:left="720"/>
      <w:contextualSpacing/>
    </w:pPr>
  </w:style>
  <w:style w:type="table" w:styleId="a5">
    <w:name w:val="Table Grid"/>
    <w:basedOn w:val="a1"/>
    <w:rsid w:val="00E5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rsid w:val="00E526BF"/>
    <w:pPr>
      <w:spacing w:line="360" w:lineRule="auto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E52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51;&#1080;&#1079;&#1099;%2013%20&#1075;&#1086;&#1076;\&#1050;&#1086;&#1085;&#1089;&#1090;%20&#1101;&#1082;&#1089;&#108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51;&#1080;&#1079;&#1099;%2013%20&#1075;&#1086;&#1076;\&#1050;&#1086;&#1085;&#1089;&#1090;%20&#1101;&#1082;&#1089;&#108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4;&#1080;&#1087;&#1083;&#1086;&#1084;&#1085;&#1099;&#1077;\&#1044;&#1080;&#1087;&#1083;&#1086;&#1084;&#1085;&#1072;&#1103;%20&#1076;&#1083;&#1103;%20&#1045;&#1083;&#1077;&#1085;&#1099;\&#1047;&#1072;&#1076;&#1072;&#1085;&#1080;&#110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0.30000000000000032</c:v>
                </c:pt>
                <c:pt idx="1">
                  <c:v>0.70000000000000062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0.70000000000000062</c:v>
                </c:pt>
                <c:pt idx="1">
                  <c:v>0.30000000000000032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0.30000000000000032</c:v>
                </c:pt>
                <c:pt idx="1">
                  <c:v>0.60000000000000064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0.4</c:v>
                </c:pt>
                <c:pt idx="1">
                  <c:v>0.60000000000000064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0.30000000000000032</c:v>
                </c:pt>
                <c:pt idx="1">
                  <c:v>0.70000000000000062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0.2</c:v>
                </c:pt>
                <c:pt idx="1">
                  <c:v>0.8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Лист1!$B$19:$B$28</c:f>
              <c:strCache>
                <c:ptCount val="10"/>
                <c:pt idx="0">
                  <c:v>Антон</c:v>
                </c:pt>
                <c:pt idx="1">
                  <c:v>Илья</c:v>
                </c:pt>
                <c:pt idx="2">
                  <c:v>Вова</c:v>
                </c:pt>
                <c:pt idx="3">
                  <c:v>Маша</c:v>
                </c:pt>
                <c:pt idx="4">
                  <c:v>Даша</c:v>
                </c:pt>
                <c:pt idx="5">
                  <c:v>Соня</c:v>
                </c:pt>
                <c:pt idx="6">
                  <c:v>Саша</c:v>
                </c:pt>
                <c:pt idx="7">
                  <c:v>Карина</c:v>
                </c:pt>
                <c:pt idx="8">
                  <c:v>Альберт</c:v>
                </c:pt>
                <c:pt idx="9">
                  <c:v>Рома</c:v>
                </c:pt>
              </c:strCache>
            </c:strRef>
          </c:cat>
          <c:val>
            <c:numRef>
              <c:f>Лист1!$C$19:$C$28</c:f>
              <c:numCache>
                <c:formatCode>General</c:formatCode>
                <c:ptCount val="10"/>
                <c:pt idx="0">
                  <c:v>14</c:v>
                </c:pt>
                <c:pt idx="1">
                  <c:v>9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9</c:v>
                </c:pt>
                <c:pt idx="6">
                  <c:v>6</c:v>
                </c:pt>
                <c:pt idx="7">
                  <c:v>13</c:v>
                </c:pt>
                <c:pt idx="8">
                  <c:v>12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234624"/>
        <c:axId val="196277376"/>
      </c:barChart>
      <c:catAx>
        <c:axId val="19623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96277376"/>
        <c:crosses val="autoZero"/>
        <c:auto val="1"/>
        <c:lblAlgn val="ctr"/>
        <c:lblOffset val="100"/>
        <c:noMultiLvlLbl val="0"/>
      </c:catAx>
      <c:valAx>
        <c:axId val="1962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6234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исследования на контрольном этапе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0.30000000000000032</c:v>
                </c:pt>
                <c:pt idx="1">
                  <c:v>0.60000000000000064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</c:v>
                </c:pt>
                <c:pt idx="1">
                  <c:v>0.8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0.1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0.1</c:v>
                </c:pt>
                <c:pt idx="1">
                  <c:v>0.8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</c:v>
                </c:pt>
                <c:pt idx="1">
                  <c:v>0.8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задание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Лист1!$B$19:$B$28</c:f>
              <c:strCache>
                <c:ptCount val="10"/>
                <c:pt idx="0">
                  <c:v>Антон</c:v>
                </c:pt>
                <c:pt idx="1">
                  <c:v>Илья</c:v>
                </c:pt>
                <c:pt idx="2">
                  <c:v>Вова</c:v>
                </c:pt>
                <c:pt idx="3">
                  <c:v>Маша</c:v>
                </c:pt>
                <c:pt idx="4">
                  <c:v>Даша</c:v>
                </c:pt>
                <c:pt idx="5">
                  <c:v>Соня</c:v>
                </c:pt>
                <c:pt idx="6">
                  <c:v>Саша</c:v>
                </c:pt>
                <c:pt idx="7">
                  <c:v>Карина</c:v>
                </c:pt>
                <c:pt idx="8">
                  <c:v>Альберт</c:v>
                </c:pt>
                <c:pt idx="9">
                  <c:v>Рома</c:v>
                </c:pt>
              </c:strCache>
            </c:strRef>
          </c:cat>
          <c:val>
            <c:numRef>
              <c:f>Лист1!$C$19:$C$28</c:f>
              <c:numCache>
                <c:formatCode>General</c:formatCode>
                <c:ptCount val="10"/>
                <c:pt idx="0">
                  <c:v>10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34464"/>
        <c:axId val="179136000"/>
      </c:barChart>
      <c:catAx>
        <c:axId val="17913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136000"/>
        <c:crosses val="autoZero"/>
        <c:auto val="1"/>
        <c:lblAlgn val="ctr"/>
        <c:lblOffset val="100"/>
        <c:noMultiLvlLbl val="0"/>
      </c:catAx>
      <c:valAx>
        <c:axId val="17913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34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исследования на констатирующем этапе</a:t>
            </a:r>
            <a:endParaRPr lang="ru-RU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1 задание</c:v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Лист1!$A$6:$A$9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Лист1!$B$6:$B$9</c:f>
              <c:numCache>
                <c:formatCode>0%</c:formatCode>
                <c:ptCount val="4"/>
                <c:pt idx="0">
                  <c:v>0</c:v>
                </c:pt>
                <c:pt idx="1">
                  <c:v>0.4</c:v>
                </c:pt>
                <c:pt idx="2">
                  <c:v>0.60000000000000064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2334</Words>
  <Characters>13308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2014-02-06T08:48:00Z</dcterms:created>
  <dcterms:modified xsi:type="dcterms:W3CDTF">2014-02-06T08:49:00Z</dcterms:modified>
</cp:coreProperties>
</file>