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6C" w:rsidRPr="00FB1A6C" w:rsidRDefault="00FB1A6C" w:rsidP="00FB1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6C">
        <w:rPr>
          <w:rFonts w:ascii="Verdana" w:eastAsia="Times New Roman" w:hAnsi="Verdana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</w:t>
      </w:r>
      <w:bookmarkStart w:id="0" w:name="_GoBack"/>
      <w:bookmarkEnd w:id="0"/>
      <w:r w:rsidRPr="00FB1A6C">
        <w:rPr>
          <w:rFonts w:ascii="Verdana" w:eastAsia="Times New Roman" w:hAnsi="Verdana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ьчиковая гимнастика для дошкольников</w:t>
      </w:r>
      <w:r w:rsidRPr="00FB1A6C">
        <w:rPr>
          <w:rFonts w:ascii="Verdana" w:eastAsia="Times New Roman" w:hAnsi="Verdana" w:cs="Times New Roman"/>
          <w:color w:val="FF0000"/>
          <w:sz w:val="28"/>
          <w:szCs w:val="28"/>
          <w:shd w:val="clear" w:color="auto" w:fill="FFFFFF"/>
          <w:lang w:eastAsia="ru-RU"/>
        </w:rPr>
        <w:t> </w:t>
      </w:r>
      <w:r w:rsidRPr="00FB1A6C">
        <w:rPr>
          <w:rFonts w:ascii="Verdana" w:eastAsia="Times New Roman" w:hAnsi="Verdana" w:cs="Times New Roman"/>
          <w:sz w:val="28"/>
          <w:szCs w:val="28"/>
          <w:shd w:val="clear" w:color="auto" w:fill="FFFFFF"/>
          <w:lang w:eastAsia="ru-RU"/>
        </w:rPr>
        <w:t>играет очень важную роль. С ее помощью развивается не только </w:t>
      </w:r>
      <w:hyperlink r:id="rId5" w:tooltip="Развитие мелкой моторики у детей" w:history="1">
        <w:r w:rsidRPr="00FB1A6C">
          <w:rPr>
            <w:rFonts w:ascii="Verdana" w:eastAsia="Times New Roman" w:hAnsi="Verdana" w:cs="Times New Roman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</w:rPr>
          <w:t>мелкая моторика</w:t>
        </w:r>
      </w:hyperlink>
      <w:r w:rsidRPr="00FB1A6C">
        <w:rPr>
          <w:rFonts w:ascii="Verdana" w:eastAsia="Times New Roman" w:hAnsi="Verdana" w:cs="Times New Roman"/>
          <w:sz w:val="28"/>
          <w:szCs w:val="28"/>
          <w:shd w:val="clear" w:color="auto" w:fill="FFFFFF"/>
          <w:lang w:eastAsia="ru-RU"/>
        </w:rPr>
        <w:t xml:space="preserve">, но также и речевой центр ребенка. Веселые игры с сопровождающими их интересными стишками доставят удовольствие не только ребенку, но и </w:t>
      </w:r>
      <w:r w:rsidRPr="00FB1A6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взрослому.</w:t>
      </w:r>
    </w:p>
    <w:p w:rsidR="00FB1A6C" w:rsidRPr="00FB1A6C" w:rsidRDefault="00FB1A6C" w:rsidP="00FB1A6C">
      <w:pPr>
        <w:shd w:val="clear" w:color="auto" w:fill="FFFFFF"/>
        <w:spacing w:after="0" w:line="270" w:lineRule="atLeast"/>
        <w:jc w:val="both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B1A6C">
        <w:rPr>
          <w:rFonts w:ascii="Verdana" w:eastAsia="Times New Roman" w:hAnsi="Verdana" w:cs="Times New Roman"/>
          <w:b/>
          <w:bCs/>
          <w:color w:val="31849B" w:themeColor="accent5" w:themeShade="BF"/>
          <w:sz w:val="28"/>
          <w:szCs w:val="28"/>
          <w:bdr w:val="none" w:sz="0" w:space="0" w:color="auto" w:frame="1"/>
          <w:lang w:eastAsia="ru-RU"/>
        </w:rPr>
        <w:t>Детская пальчиковая гимнастика очень нравится малышам</w:t>
      </w:r>
      <w:r w:rsidRPr="00FB1A6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. Ею можно начинать заниматься с ребенком с самого его рождения. Плюсы такой гимнастики очевидны — стимуляция речевых и моторных зон мозга позволит ребенку быстрее сформировать речь. Но пальчиковая гимнастика для детей подходит в любом возрасте. Так, гимнастикой очень часто занимаются в детских садах, таким </w:t>
      </w:r>
      <w:proofErr w:type="gramStart"/>
      <w:r w:rsidRPr="00FB1A6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FB1A6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подготавливая руку ребенка к письму ручкой.</w:t>
      </w:r>
    </w:p>
    <w:p w:rsidR="00FB1A6C" w:rsidRPr="00FB1A6C" w:rsidRDefault="00FB1A6C" w:rsidP="00FB1A6C">
      <w:pPr>
        <w:shd w:val="clear" w:color="auto" w:fill="FFFFFF"/>
        <w:spacing w:after="0" w:line="270" w:lineRule="atLeast"/>
        <w:jc w:val="both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B1A6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 стоит забывать, что </w:t>
      </w:r>
      <w:r w:rsidRPr="00FB1A6C">
        <w:rPr>
          <w:rFonts w:ascii="Verdana" w:eastAsia="Times New Roman" w:hAnsi="Verdana" w:cs="Times New Roman"/>
          <w:b/>
          <w:bCs/>
          <w:color w:val="76923C" w:themeColor="accent3" w:themeShade="BF"/>
          <w:sz w:val="28"/>
          <w:szCs w:val="28"/>
          <w:bdr w:val="none" w:sz="0" w:space="0" w:color="auto" w:frame="1"/>
          <w:lang w:eastAsia="ru-RU"/>
        </w:rPr>
        <w:t>гимнастика для пальцев разработана таким образом, чтобы полностью задействовать кисти обеих рук</w:t>
      </w:r>
      <w:r w:rsidRPr="00FB1A6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Поэтому не следует акцентировать свое внимание только на одной руке. Такие действия допустимы только для маленьких детей, которые еще не могут внимательно следить сразу за двумя руками.</w:t>
      </w:r>
    </w:p>
    <w:p w:rsidR="00FB1A6C" w:rsidRPr="00FB1A6C" w:rsidRDefault="00FB1A6C" w:rsidP="00FB1A6C">
      <w:pPr>
        <w:shd w:val="clear" w:color="auto" w:fill="FFFFFF"/>
        <w:spacing w:after="0" w:line="270" w:lineRule="atLeast"/>
        <w:jc w:val="both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B1A6C">
        <w:rPr>
          <w:rFonts w:ascii="Verdana" w:eastAsia="Times New Roman" w:hAnsi="Verdana" w:cs="Times New Roman"/>
          <w:b/>
          <w:bCs/>
          <w:color w:val="E36C0A" w:themeColor="accent6" w:themeShade="BF"/>
          <w:sz w:val="28"/>
          <w:szCs w:val="28"/>
          <w:bdr w:val="none" w:sz="0" w:space="0" w:color="auto" w:frame="1"/>
          <w:lang w:eastAsia="ru-RU"/>
        </w:rPr>
        <w:t>Пальчиковую гимнастику следует начать с объяснения самого процесса игры</w:t>
      </w:r>
      <w:r w:rsidRPr="00FB1A6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: обязательно расскажите ребенку, что вы сейчас будете делать. Далее следует размять пальцы, сгибая их и разгибая. Для этой цели очень хорошо подойдет мягкая резиновая игрушка-пищалка. Покажите ребенку основные фигуры, которые ему потребуется повторять за Вами. Пусть ребенок также попробует их сделать. На первых этапах следует </w:t>
      </w:r>
      <w:proofErr w:type="gramStart"/>
      <w:r w:rsidRPr="00FB1A6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помогать ребенку поставить</w:t>
      </w:r>
      <w:proofErr w:type="gramEnd"/>
      <w:r w:rsidRPr="00FB1A6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пальчики правильно. Но в дальнейшем Вы должны использовать только словесные указания.</w:t>
      </w:r>
    </w:p>
    <w:p w:rsidR="00FB1A6C" w:rsidRPr="00FB1A6C" w:rsidRDefault="00FB1A6C" w:rsidP="00FB1A6C">
      <w:pPr>
        <w:shd w:val="clear" w:color="auto" w:fill="FFFFFF"/>
        <w:spacing w:after="0" w:line="270" w:lineRule="atLeast"/>
        <w:jc w:val="both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B1A6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Теперь можно приступать к самой игре. </w:t>
      </w:r>
      <w:r w:rsidRPr="00FB1A6C">
        <w:rPr>
          <w:rFonts w:ascii="Verdana" w:eastAsia="Times New Roman" w:hAnsi="Verdana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Не ожидайте, что ребенок сразу же начнет выполнять все упражнения и повторять стихи за Вами</w:t>
      </w:r>
      <w:r w:rsidRPr="00FB1A6C">
        <w:rPr>
          <w:rFonts w:ascii="Verdana" w:eastAsia="Times New Roman" w:hAnsi="Verdana" w:cs="Times New Roman"/>
          <w:color w:val="00B050"/>
          <w:sz w:val="28"/>
          <w:szCs w:val="28"/>
          <w:lang w:eastAsia="ru-RU"/>
        </w:rPr>
        <w:t>.</w:t>
      </w:r>
      <w:r w:rsidRPr="00FB1A6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Внимание у детей достаточно ограничено, поэтому ребенок сможет запомнить только начало или конец фразы. Также возможна работа только одной рукой. Будьте терпеливы, и Ваше чадо также со временем начнет повторять полностью все упражнение.</w:t>
      </w:r>
    </w:p>
    <w:p w:rsidR="00FB1A6C" w:rsidRPr="00FB1A6C" w:rsidRDefault="00FB1A6C" w:rsidP="00FB1A6C">
      <w:pPr>
        <w:shd w:val="clear" w:color="auto" w:fill="FFFFFF"/>
        <w:spacing w:after="0" w:line="270" w:lineRule="atLeast"/>
        <w:jc w:val="both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B1A6C">
        <w:rPr>
          <w:rFonts w:ascii="Verdana" w:eastAsia="Times New Roman" w:hAnsi="Verdana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Чтобы игра была интересной, существует пальчиковая гимнастика в стихах</w:t>
      </w:r>
      <w:r w:rsidRPr="00FB1A6C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 xml:space="preserve">. </w:t>
      </w:r>
      <w:r w:rsidRPr="00FB1A6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Определенные движения пальчиками сопровождают словами стишков. Чтобы ребенку не надоела пальчиковая гимнастика, упражнения следует менять время от времени.</w:t>
      </w:r>
    </w:p>
    <w:sectPr w:rsidR="00FB1A6C" w:rsidRPr="00FB1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6C"/>
    <w:rsid w:val="00122CF2"/>
    <w:rsid w:val="0018236E"/>
    <w:rsid w:val="001D4821"/>
    <w:rsid w:val="00280D31"/>
    <w:rsid w:val="00390229"/>
    <w:rsid w:val="003A6E14"/>
    <w:rsid w:val="003B4B51"/>
    <w:rsid w:val="003C2978"/>
    <w:rsid w:val="003D2254"/>
    <w:rsid w:val="00524C26"/>
    <w:rsid w:val="00536EBD"/>
    <w:rsid w:val="00672023"/>
    <w:rsid w:val="00786E10"/>
    <w:rsid w:val="007C31A9"/>
    <w:rsid w:val="008A1ED9"/>
    <w:rsid w:val="008E5018"/>
    <w:rsid w:val="00A10EDE"/>
    <w:rsid w:val="00B604F4"/>
    <w:rsid w:val="00E468C0"/>
    <w:rsid w:val="00E65D21"/>
    <w:rsid w:val="00ED620C"/>
    <w:rsid w:val="00F4647D"/>
    <w:rsid w:val="00FB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1A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1A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B1A6C"/>
    <w:rPr>
      <w:b/>
      <w:bCs/>
    </w:rPr>
  </w:style>
  <w:style w:type="character" w:customStyle="1" w:styleId="apple-converted-space">
    <w:name w:val="apple-converted-space"/>
    <w:basedOn w:val="a0"/>
    <w:rsid w:val="00FB1A6C"/>
  </w:style>
  <w:style w:type="character" w:styleId="a4">
    <w:name w:val="Hyperlink"/>
    <w:basedOn w:val="a0"/>
    <w:uiPriority w:val="99"/>
    <w:semiHidden/>
    <w:unhideWhenUsed/>
    <w:rsid w:val="00FB1A6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B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1A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1A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B1A6C"/>
    <w:rPr>
      <w:b/>
      <w:bCs/>
    </w:rPr>
  </w:style>
  <w:style w:type="character" w:customStyle="1" w:styleId="apple-converted-space">
    <w:name w:val="apple-converted-space"/>
    <w:basedOn w:val="a0"/>
    <w:rsid w:val="00FB1A6C"/>
  </w:style>
  <w:style w:type="character" w:styleId="a4">
    <w:name w:val="Hyperlink"/>
    <w:basedOn w:val="a0"/>
    <w:uiPriority w:val="99"/>
    <w:semiHidden/>
    <w:unhideWhenUsed/>
    <w:rsid w:val="00FB1A6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B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rana-sovetov.com/kids/1-6/4207-fine-motor-skills-developmen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Ксюха</cp:lastModifiedBy>
  <cp:revision>1</cp:revision>
  <dcterms:created xsi:type="dcterms:W3CDTF">2015-01-20T19:57:00Z</dcterms:created>
  <dcterms:modified xsi:type="dcterms:W3CDTF">2015-01-20T20:00:00Z</dcterms:modified>
</cp:coreProperties>
</file>