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BC" w:rsidRPr="00B230A3" w:rsidRDefault="00B073EB" w:rsidP="00B23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A3">
        <w:rPr>
          <w:rFonts w:ascii="Times New Roman" w:hAnsi="Times New Roman" w:cs="Times New Roman"/>
          <w:b/>
          <w:sz w:val="28"/>
          <w:szCs w:val="28"/>
        </w:rPr>
        <w:t>Природа в изобразительном искусстве</w:t>
      </w:r>
    </w:p>
    <w:p w:rsidR="00B073EB" w:rsidRPr="00B230A3" w:rsidRDefault="00B073EB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b/>
          <w:sz w:val="28"/>
          <w:szCs w:val="28"/>
        </w:rPr>
        <w:t>Цель:</w:t>
      </w:r>
      <w:r w:rsidR="00E730B7" w:rsidRPr="00B23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научить использовать теоретические знания основ изобразительной г</w:t>
      </w:r>
      <w:r w:rsidR="00E730B7" w:rsidRPr="00B230A3">
        <w:rPr>
          <w:rFonts w:ascii="Times New Roman" w:hAnsi="Times New Roman" w:cs="Times New Roman"/>
          <w:sz w:val="28"/>
          <w:szCs w:val="28"/>
        </w:rPr>
        <w:t>рамоты в работах с натуры на пле</w:t>
      </w:r>
      <w:r w:rsidRPr="00B230A3">
        <w:rPr>
          <w:rFonts w:ascii="Times New Roman" w:hAnsi="Times New Roman" w:cs="Times New Roman"/>
          <w:sz w:val="28"/>
          <w:szCs w:val="28"/>
        </w:rPr>
        <w:t>нере,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уста</w:t>
      </w:r>
      <w:r w:rsidRPr="00B230A3">
        <w:rPr>
          <w:rFonts w:ascii="Times New Roman" w:hAnsi="Times New Roman" w:cs="Times New Roman"/>
          <w:sz w:val="28"/>
          <w:szCs w:val="28"/>
        </w:rPr>
        <w:t>навливать пропорциональное различие цветов,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перспективное измен</w:t>
      </w:r>
      <w:r w:rsidR="00E730B7" w:rsidRPr="00B230A3">
        <w:rPr>
          <w:rFonts w:ascii="Times New Roman" w:hAnsi="Times New Roman" w:cs="Times New Roman"/>
          <w:sz w:val="28"/>
          <w:szCs w:val="28"/>
        </w:rPr>
        <w:t>е</w:t>
      </w:r>
      <w:r w:rsidRPr="00B230A3">
        <w:rPr>
          <w:rFonts w:ascii="Times New Roman" w:hAnsi="Times New Roman" w:cs="Times New Roman"/>
          <w:sz w:val="28"/>
          <w:szCs w:val="28"/>
        </w:rPr>
        <w:t>ние обусловленного цвета на различных планах.</w:t>
      </w:r>
    </w:p>
    <w:p w:rsidR="00B073EB" w:rsidRPr="00B230A3" w:rsidRDefault="00B073EB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папка с листом бумаги,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простой карандаш,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ластик,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акварель,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кисточки,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вода,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рамка-видоискатель.</w:t>
      </w:r>
    </w:p>
    <w:p w:rsidR="00B073EB" w:rsidRPr="00B230A3" w:rsidRDefault="00E730B7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Ход урока</w:t>
      </w:r>
    </w:p>
    <w:p w:rsidR="00E730B7" w:rsidRPr="00B230A3" w:rsidRDefault="00E730B7" w:rsidP="00B23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0A3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B073EB" w:rsidRPr="00B230A3" w:rsidRDefault="00B073EB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Приветс</w:t>
      </w:r>
      <w:r w:rsidR="00E730B7" w:rsidRPr="00B230A3">
        <w:rPr>
          <w:rFonts w:ascii="Times New Roman" w:hAnsi="Times New Roman" w:cs="Times New Roman"/>
          <w:sz w:val="28"/>
          <w:szCs w:val="28"/>
        </w:rPr>
        <w:t>т</w:t>
      </w:r>
      <w:r w:rsidRPr="00B230A3">
        <w:rPr>
          <w:rFonts w:ascii="Times New Roman" w:hAnsi="Times New Roman" w:cs="Times New Roman"/>
          <w:sz w:val="28"/>
          <w:szCs w:val="28"/>
        </w:rPr>
        <w:t>вие класса.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Организационный выход на плене</w:t>
      </w:r>
      <w:proofErr w:type="gramStart"/>
      <w:r w:rsidRPr="00B230A3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B230A3">
        <w:rPr>
          <w:rFonts w:ascii="Times New Roman" w:hAnsi="Times New Roman" w:cs="Times New Roman"/>
          <w:sz w:val="28"/>
          <w:szCs w:val="28"/>
        </w:rPr>
        <w:t>школьный двор,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сад или сквер)</w:t>
      </w:r>
      <w:r w:rsidR="00E730B7" w:rsidRPr="00B230A3">
        <w:rPr>
          <w:rFonts w:ascii="Times New Roman" w:hAnsi="Times New Roman" w:cs="Times New Roman"/>
          <w:sz w:val="28"/>
          <w:szCs w:val="28"/>
        </w:rPr>
        <w:t>.</w:t>
      </w:r>
    </w:p>
    <w:p w:rsidR="00B073EB" w:rsidRPr="00B230A3" w:rsidRDefault="00B073EB" w:rsidP="00B23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0A3">
        <w:rPr>
          <w:rFonts w:ascii="Times New Roman" w:hAnsi="Times New Roman" w:cs="Times New Roman"/>
          <w:b/>
          <w:sz w:val="28"/>
          <w:szCs w:val="28"/>
        </w:rPr>
        <w:t>2.Ввдение в тему</w:t>
      </w:r>
    </w:p>
    <w:p w:rsidR="00B073EB" w:rsidRPr="00B230A3" w:rsidRDefault="00B073EB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Учитель.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Конечно,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ребята интересней зарис</w:t>
      </w:r>
      <w:r w:rsidR="00E730B7" w:rsidRPr="00B230A3">
        <w:rPr>
          <w:rFonts w:ascii="Times New Roman" w:hAnsi="Times New Roman" w:cs="Times New Roman"/>
          <w:sz w:val="28"/>
          <w:szCs w:val="28"/>
        </w:rPr>
        <w:t>овать живую ветку   с распу</w:t>
      </w:r>
      <w:r w:rsidRPr="00B230A3">
        <w:rPr>
          <w:rFonts w:ascii="Times New Roman" w:hAnsi="Times New Roman" w:cs="Times New Roman"/>
          <w:sz w:val="28"/>
          <w:szCs w:val="28"/>
        </w:rPr>
        <w:t>стившимися весенними цветами на природе,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чем изображать искусную</w:t>
      </w:r>
      <w:r w:rsidRPr="00B230A3">
        <w:rPr>
          <w:rFonts w:ascii="Times New Roman" w:hAnsi="Times New Roman" w:cs="Times New Roman"/>
          <w:sz w:val="28"/>
          <w:szCs w:val="28"/>
        </w:rPr>
        <w:t xml:space="preserve"> поделку.</w:t>
      </w:r>
    </w:p>
    <w:p w:rsidR="00B073EB" w:rsidRPr="00B230A3" w:rsidRDefault="00B073EB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Упра</w:t>
      </w:r>
      <w:r w:rsidR="00E730B7" w:rsidRPr="00B230A3">
        <w:rPr>
          <w:rFonts w:ascii="Times New Roman" w:hAnsi="Times New Roman" w:cs="Times New Roman"/>
          <w:sz w:val="28"/>
          <w:szCs w:val="28"/>
        </w:rPr>
        <w:t>жнения рисовать на пленере обога</w:t>
      </w:r>
      <w:r w:rsidRPr="00B230A3">
        <w:rPr>
          <w:rFonts w:ascii="Times New Roman" w:hAnsi="Times New Roman" w:cs="Times New Roman"/>
          <w:sz w:val="28"/>
          <w:szCs w:val="28"/>
        </w:rPr>
        <w:t>щают во</w:t>
      </w:r>
      <w:r w:rsidR="00E730B7" w:rsidRPr="00B230A3">
        <w:rPr>
          <w:rFonts w:ascii="Times New Roman" w:hAnsi="Times New Roman" w:cs="Times New Roman"/>
          <w:sz w:val="28"/>
          <w:szCs w:val="28"/>
        </w:rPr>
        <w:t>с</w:t>
      </w:r>
      <w:r w:rsidRPr="00B230A3">
        <w:rPr>
          <w:rFonts w:ascii="Times New Roman" w:hAnsi="Times New Roman" w:cs="Times New Roman"/>
          <w:sz w:val="28"/>
          <w:szCs w:val="28"/>
        </w:rPr>
        <w:t>приятие натуры,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ра</w:t>
      </w:r>
      <w:r w:rsidR="00E730B7" w:rsidRPr="00B230A3">
        <w:rPr>
          <w:rFonts w:ascii="Times New Roman" w:hAnsi="Times New Roman" w:cs="Times New Roman"/>
          <w:sz w:val="28"/>
          <w:szCs w:val="28"/>
        </w:rPr>
        <w:t>звивают наблюдательность и обога</w:t>
      </w:r>
      <w:r w:rsidRPr="00B230A3">
        <w:rPr>
          <w:rFonts w:ascii="Times New Roman" w:hAnsi="Times New Roman" w:cs="Times New Roman"/>
          <w:sz w:val="28"/>
          <w:szCs w:val="28"/>
        </w:rPr>
        <w:t>щают технические приемы в живописи.</w:t>
      </w:r>
    </w:p>
    <w:p w:rsidR="00B073EB" w:rsidRPr="00B230A3" w:rsidRDefault="00B073EB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Пленер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-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работа на открытом воздухе в естественных условиях,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а не в стенах помещения.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Термин пленер обычно употребляется в применении к пейзажу,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отличающему многообразием и сложностью цветковых и тональных отношений и хорошо передающему световоздушную среду.</w:t>
      </w:r>
    </w:p>
    <w:p w:rsidR="00B073EB" w:rsidRPr="00B230A3" w:rsidRDefault="00B073EB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Общее с природы на пленере учит неисчерпаемой гармонии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красок.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Пейзаж</w:t>
      </w:r>
      <w:proofErr w:type="gramStart"/>
      <w:r w:rsidR="00E730B7" w:rsidRPr="00B230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30B7" w:rsidRPr="00B230A3">
        <w:rPr>
          <w:rFonts w:ascii="Times New Roman" w:hAnsi="Times New Roman" w:cs="Times New Roman"/>
          <w:sz w:val="28"/>
          <w:szCs w:val="28"/>
        </w:rPr>
        <w:t>передающий о</w:t>
      </w:r>
      <w:r w:rsidRPr="00B230A3">
        <w:rPr>
          <w:rFonts w:ascii="Times New Roman" w:hAnsi="Times New Roman" w:cs="Times New Roman"/>
          <w:sz w:val="28"/>
          <w:szCs w:val="28"/>
        </w:rPr>
        <w:t>браз родной природы,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-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важная форма повы</w:t>
      </w:r>
      <w:r w:rsidR="00E730B7" w:rsidRPr="00B230A3">
        <w:rPr>
          <w:rFonts w:ascii="Times New Roman" w:hAnsi="Times New Roman" w:cs="Times New Roman"/>
          <w:sz w:val="28"/>
          <w:szCs w:val="28"/>
        </w:rPr>
        <w:t>шения живописной культуры и эстетического разви</w:t>
      </w:r>
      <w:r w:rsidRPr="00B230A3">
        <w:rPr>
          <w:rFonts w:ascii="Times New Roman" w:hAnsi="Times New Roman" w:cs="Times New Roman"/>
          <w:sz w:val="28"/>
          <w:szCs w:val="28"/>
        </w:rPr>
        <w:t>тия.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Художнику для соз</w:t>
      </w:r>
      <w:r w:rsidRPr="00B230A3">
        <w:rPr>
          <w:rFonts w:ascii="Times New Roman" w:hAnsi="Times New Roman" w:cs="Times New Roman"/>
          <w:sz w:val="28"/>
          <w:szCs w:val="28"/>
        </w:rPr>
        <w:t>дания эмоциональной композиции необходи</w:t>
      </w:r>
      <w:r w:rsidR="00E730B7" w:rsidRPr="00B230A3">
        <w:rPr>
          <w:rFonts w:ascii="Times New Roman" w:hAnsi="Times New Roman" w:cs="Times New Roman"/>
          <w:sz w:val="28"/>
          <w:szCs w:val="28"/>
        </w:rPr>
        <w:t>м</w:t>
      </w:r>
      <w:r w:rsidRPr="00B230A3">
        <w:rPr>
          <w:rFonts w:ascii="Times New Roman" w:hAnsi="Times New Roman" w:cs="Times New Roman"/>
          <w:sz w:val="28"/>
          <w:szCs w:val="28"/>
        </w:rPr>
        <w:t>о учится видеть в окружающей жизни интересные события,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персонажи,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мотивы,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состояние.</w:t>
      </w:r>
    </w:p>
    <w:p w:rsidR="00B073EB" w:rsidRPr="00B230A3" w:rsidRDefault="00C84190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Постоянное выполнение набросков,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зарисовок и этюдов с натуры развивает не только глаз и руку,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но и композиционное мышление.</w:t>
      </w:r>
    </w:p>
    <w:p w:rsidR="00C84190" w:rsidRPr="00B230A3" w:rsidRDefault="00C84190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Увидеть интере</w:t>
      </w:r>
      <w:r w:rsidR="00E730B7" w:rsidRPr="00B230A3">
        <w:rPr>
          <w:rFonts w:ascii="Times New Roman" w:hAnsi="Times New Roman" w:cs="Times New Roman"/>
          <w:sz w:val="28"/>
          <w:szCs w:val="28"/>
        </w:rPr>
        <w:t>с</w:t>
      </w:r>
      <w:r w:rsidRPr="00B230A3">
        <w:rPr>
          <w:rFonts w:ascii="Times New Roman" w:hAnsi="Times New Roman" w:cs="Times New Roman"/>
          <w:sz w:val="28"/>
          <w:szCs w:val="28"/>
        </w:rPr>
        <w:t>ный мотив композиции не так-то просто.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Помощь в этом поможет рамка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-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в</w:t>
      </w:r>
      <w:r w:rsidR="00E730B7" w:rsidRPr="00B230A3">
        <w:rPr>
          <w:rFonts w:ascii="Times New Roman" w:hAnsi="Times New Roman" w:cs="Times New Roman"/>
          <w:sz w:val="28"/>
          <w:szCs w:val="28"/>
        </w:rPr>
        <w:t>и</w:t>
      </w:r>
      <w:r w:rsidRPr="00B230A3">
        <w:rPr>
          <w:rFonts w:ascii="Times New Roman" w:hAnsi="Times New Roman" w:cs="Times New Roman"/>
          <w:sz w:val="28"/>
          <w:szCs w:val="28"/>
        </w:rPr>
        <w:t>доискатель,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которую несложно изготовить самим.</w:t>
      </w:r>
    </w:p>
    <w:p w:rsidR="00C84190" w:rsidRPr="00B230A3" w:rsidRDefault="00C84190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Главное,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чтобы ее противоположные стороны оставались подвижными,</w:t>
      </w:r>
      <w:r w:rsidR="004917A5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тогда можно будет легко изменять формат и увеличивать или уменьшать круг входящих в поле зрения объектов.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Если у вас нет рамки,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 xml:space="preserve">то можно воспользоваться своими руками. </w:t>
      </w:r>
    </w:p>
    <w:p w:rsidR="00C84190" w:rsidRPr="00B230A3" w:rsidRDefault="00C84190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lastRenderedPageBreak/>
        <w:t xml:space="preserve"> В поиске композиции пейзажа с помощью:</w:t>
      </w:r>
    </w:p>
    <w:p w:rsidR="00C84190" w:rsidRPr="00B230A3" w:rsidRDefault="00C84190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а)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рамки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-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вид</w:t>
      </w:r>
      <w:r w:rsidR="00E730B7" w:rsidRPr="00B230A3">
        <w:rPr>
          <w:rFonts w:ascii="Times New Roman" w:hAnsi="Times New Roman" w:cs="Times New Roman"/>
          <w:sz w:val="28"/>
          <w:szCs w:val="28"/>
        </w:rPr>
        <w:t>ои</w:t>
      </w:r>
      <w:r w:rsidRPr="00B230A3">
        <w:rPr>
          <w:rFonts w:ascii="Times New Roman" w:hAnsi="Times New Roman" w:cs="Times New Roman"/>
          <w:sz w:val="28"/>
          <w:szCs w:val="28"/>
        </w:rPr>
        <w:t>скатель</w:t>
      </w:r>
    </w:p>
    <w:p w:rsidR="00C84190" w:rsidRPr="00B230A3" w:rsidRDefault="00C84190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б)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ла</w:t>
      </w:r>
      <w:r w:rsidRPr="00B230A3">
        <w:rPr>
          <w:rFonts w:ascii="Times New Roman" w:hAnsi="Times New Roman" w:cs="Times New Roman"/>
          <w:sz w:val="28"/>
          <w:szCs w:val="28"/>
        </w:rPr>
        <w:t>доней</w:t>
      </w:r>
    </w:p>
    <w:p w:rsidR="00C84190" w:rsidRPr="00B230A3" w:rsidRDefault="00C84190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Одна из главных композиционных задач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-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определить на плоско</w:t>
      </w:r>
      <w:r w:rsidR="00E730B7" w:rsidRPr="00B230A3">
        <w:rPr>
          <w:rFonts w:ascii="Times New Roman" w:hAnsi="Times New Roman" w:cs="Times New Roman"/>
          <w:sz w:val="28"/>
          <w:szCs w:val="28"/>
        </w:rPr>
        <w:t>с</w:t>
      </w:r>
      <w:r w:rsidRPr="00B230A3">
        <w:rPr>
          <w:rFonts w:ascii="Times New Roman" w:hAnsi="Times New Roman" w:cs="Times New Roman"/>
          <w:sz w:val="28"/>
          <w:szCs w:val="28"/>
        </w:rPr>
        <w:t>ти этюда соотношения земли и неба.</w:t>
      </w:r>
      <w:r w:rsidR="00E730B7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Горизонт не должен делить лист на две равные части.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Этюд лучше смотрится</w:t>
      </w:r>
      <w:proofErr w:type="gramStart"/>
      <w:r w:rsidRPr="00B230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30A3">
        <w:rPr>
          <w:rFonts w:ascii="Times New Roman" w:hAnsi="Times New Roman" w:cs="Times New Roman"/>
          <w:sz w:val="28"/>
          <w:szCs w:val="28"/>
        </w:rPr>
        <w:t>когда на нем показано либо больше неба,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либо больше земли,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а не их пропорциональное равенство.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С</w:t>
      </w:r>
      <w:r w:rsidR="00B230A3" w:rsidRPr="00B230A3">
        <w:rPr>
          <w:rFonts w:ascii="Times New Roman" w:hAnsi="Times New Roman" w:cs="Times New Roman"/>
          <w:sz w:val="28"/>
          <w:szCs w:val="28"/>
        </w:rPr>
        <w:t>и</w:t>
      </w:r>
      <w:r w:rsidRPr="00B230A3">
        <w:rPr>
          <w:rFonts w:ascii="Times New Roman" w:hAnsi="Times New Roman" w:cs="Times New Roman"/>
          <w:sz w:val="28"/>
          <w:szCs w:val="28"/>
        </w:rPr>
        <w:t>мметрия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 xml:space="preserve"> делает композицию невыразительной и скучной.</w:t>
      </w:r>
    </w:p>
    <w:p w:rsidR="00C84190" w:rsidRPr="00B230A3" w:rsidRDefault="00B230A3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Цветовые отношения между отд</w:t>
      </w:r>
      <w:r w:rsidR="00C84190" w:rsidRPr="00B230A3">
        <w:rPr>
          <w:rFonts w:ascii="Times New Roman" w:hAnsi="Times New Roman" w:cs="Times New Roman"/>
          <w:sz w:val="28"/>
          <w:szCs w:val="28"/>
        </w:rPr>
        <w:t>ельными объектами</w:t>
      </w:r>
      <w:r w:rsidRPr="00B230A3">
        <w:rPr>
          <w:rFonts w:ascii="Times New Roman" w:hAnsi="Times New Roman" w:cs="Times New Roman"/>
          <w:sz w:val="28"/>
          <w:szCs w:val="28"/>
        </w:rPr>
        <w:t>,</w:t>
      </w:r>
      <w:r w:rsidR="00C84190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участками и планами видимой нату</w:t>
      </w:r>
      <w:r w:rsidR="00C84190" w:rsidRPr="00B230A3">
        <w:rPr>
          <w:rFonts w:ascii="Times New Roman" w:hAnsi="Times New Roman" w:cs="Times New Roman"/>
          <w:sz w:val="28"/>
          <w:szCs w:val="28"/>
        </w:rPr>
        <w:t>ры,</w:t>
      </w:r>
      <w:r w:rsidRPr="00B230A3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C84190" w:rsidRPr="00B230A3">
        <w:rPr>
          <w:rFonts w:ascii="Times New Roman" w:hAnsi="Times New Roman" w:cs="Times New Roman"/>
          <w:sz w:val="28"/>
          <w:szCs w:val="28"/>
        </w:rPr>
        <w:t>льная передача общег</w:t>
      </w:r>
      <w:r w:rsidRPr="00B230A3">
        <w:rPr>
          <w:rFonts w:ascii="Times New Roman" w:hAnsi="Times New Roman" w:cs="Times New Roman"/>
          <w:sz w:val="28"/>
          <w:szCs w:val="28"/>
        </w:rPr>
        <w:t>о цветового состояния природы за</w:t>
      </w:r>
      <w:r w:rsidR="00C84190" w:rsidRPr="00B230A3">
        <w:rPr>
          <w:rFonts w:ascii="Times New Roman" w:hAnsi="Times New Roman" w:cs="Times New Roman"/>
          <w:sz w:val="28"/>
          <w:szCs w:val="28"/>
        </w:rPr>
        <w:t>висит от освещения.</w:t>
      </w:r>
      <w:r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="00C84190" w:rsidRPr="00B230A3">
        <w:rPr>
          <w:rFonts w:ascii="Times New Roman" w:hAnsi="Times New Roman" w:cs="Times New Roman"/>
          <w:sz w:val="28"/>
          <w:szCs w:val="28"/>
        </w:rPr>
        <w:t xml:space="preserve">Освещения в пейзаже </w:t>
      </w:r>
      <w:r w:rsidRPr="00B230A3">
        <w:rPr>
          <w:rFonts w:ascii="Times New Roman" w:hAnsi="Times New Roman" w:cs="Times New Roman"/>
          <w:sz w:val="28"/>
          <w:szCs w:val="28"/>
        </w:rPr>
        <w:t>во многом определяем успех пост</w:t>
      </w:r>
      <w:r w:rsidR="00C84190" w:rsidRPr="00B230A3">
        <w:rPr>
          <w:rFonts w:ascii="Times New Roman" w:hAnsi="Times New Roman" w:cs="Times New Roman"/>
          <w:sz w:val="28"/>
          <w:szCs w:val="28"/>
        </w:rPr>
        <w:t>роения эмоционально-выразительного пейзажного этюда.</w:t>
      </w:r>
    </w:p>
    <w:p w:rsidR="00C84190" w:rsidRPr="00B230A3" w:rsidRDefault="00C84190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 xml:space="preserve">В пейзажном этюде на пленере необходимо писать с </w:t>
      </w:r>
      <w:proofErr w:type="gramStart"/>
      <w:r w:rsidRPr="00B230A3">
        <w:rPr>
          <w:rFonts w:ascii="Times New Roman" w:hAnsi="Times New Roman" w:cs="Times New Roman"/>
          <w:sz w:val="28"/>
          <w:szCs w:val="28"/>
        </w:rPr>
        <w:t>целого</w:t>
      </w:r>
      <w:proofErr w:type="gramEnd"/>
      <w:r w:rsidRPr="00B230A3">
        <w:rPr>
          <w:rFonts w:ascii="Times New Roman" w:hAnsi="Times New Roman" w:cs="Times New Roman"/>
          <w:sz w:val="28"/>
          <w:szCs w:val="28"/>
        </w:rPr>
        <w:t xml:space="preserve"> а не с деталей следуя принципу: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от общего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-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к деталям,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с последующим обобщением</w:t>
      </w:r>
      <w:r w:rsidR="003637F2" w:rsidRPr="00B230A3">
        <w:rPr>
          <w:rFonts w:ascii="Times New Roman" w:hAnsi="Times New Roman" w:cs="Times New Roman"/>
          <w:sz w:val="28"/>
          <w:szCs w:val="28"/>
        </w:rPr>
        <w:t xml:space="preserve"> в начале прокладывают общие цветовые пятна,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="003637F2" w:rsidRPr="00B230A3">
        <w:rPr>
          <w:rFonts w:ascii="Times New Roman" w:hAnsi="Times New Roman" w:cs="Times New Roman"/>
          <w:sz w:val="28"/>
          <w:szCs w:val="28"/>
        </w:rPr>
        <w:t>а затем,</w:t>
      </w:r>
      <w:r w:rsidR="00B230A3">
        <w:rPr>
          <w:rFonts w:ascii="Times New Roman" w:hAnsi="Times New Roman" w:cs="Times New Roman"/>
          <w:sz w:val="28"/>
          <w:szCs w:val="28"/>
        </w:rPr>
        <w:t xml:space="preserve"> </w:t>
      </w:r>
      <w:r w:rsidR="003637F2" w:rsidRPr="00B230A3">
        <w:rPr>
          <w:rFonts w:ascii="Times New Roman" w:hAnsi="Times New Roman" w:cs="Times New Roman"/>
          <w:sz w:val="28"/>
          <w:szCs w:val="28"/>
        </w:rPr>
        <w:t>когда большие цветовые отношения у</w:t>
      </w:r>
      <w:r w:rsidR="00B230A3" w:rsidRPr="00B230A3">
        <w:rPr>
          <w:rFonts w:ascii="Times New Roman" w:hAnsi="Times New Roman" w:cs="Times New Roman"/>
          <w:sz w:val="28"/>
          <w:szCs w:val="28"/>
        </w:rPr>
        <w:t>с</w:t>
      </w:r>
      <w:r w:rsidR="003637F2" w:rsidRPr="00B230A3">
        <w:rPr>
          <w:rFonts w:ascii="Times New Roman" w:hAnsi="Times New Roman" w:cs="Times New Roman"/>
          <w:sz w:val="28"/>
          <w:szCs w:val="28"/>
        </w:rPr>
        <w:t>танов</w:t>
      </w:r>
      <w:r w:rsidR="00B230A3" w:rsidRPr="00B230A3">
        <w:rPr>
          <w:rFonts w:ascii="Times New Roman" w:hAnsi="Times New Roman" w:cs="Times New Roman"/>
          <w:sz w:val="28"/>
          <w:szCs w:val="28"/>
        </w:rPr>
        <w:t>л</w:t>
      </w:r>
      <w:r w:rsidR="003637F2" w:rsidRPr="00B230A3">
        <w:rPr>
          <w:rFonts w:ascii="Times New Roman" w:hAnsi="Times New Roman" w:cs="Times New Roman"/>
          <w:sz w:val="28"/>
          <w:szCs w:val="28"/>
        </w:rPr>
        <w:t>ены,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="003637F2" w:rsidRPr="00B230A3">
        <w:rPr>
          <w:rFonts w:ascii="Times New Roman" w:hAnsi="Times New Roman" w:cs="Times New Roman"/>
          <w:sz w:val="28"/>
          <w:szCs w:val="28"/>
        </w:rPr>
        <w:t>переходят к проработке дета</w:t>
      </w:r>
      <w:r w:rsidR="00B230A3" w:rsidRPr="00B230A3">
        <w:rPr>
          <w:rFonts w:ascii="Times New Roman" w:hAnsi="Times New Roman" w:cs="Times New Roman"/>
          <w:sz w:val="28"/>
          <w:szCs w:val="28"/>
        </w:rPr>
        <w:t>л</w:t>
      </w:r>
      <w:r w:rsidR="003637F2" w:rsidRPr="00B230A3">
        <w:rPr>
          <w:rFonts w:ascii="Times New Roman" w:hAnsi="Times New Roman" w:cs="Times New Roman"/>
          <w:sz w:val="28"/>
          <w:szCs w:val="28"/>
        </w:rPr>
        <w:t>ей.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="003637F2" w:rsidRPr="00B230A3">
        <w:rPr>
          <w:rFonts w:ascii="Times New Roman" w:hAnsi="Times New Roman" w:cs="Times New Roman"/>
          <w:sz w:val="28"/>
          <w:szCs w:val="28"/>
        </w:rPr>
        <w:t>Полезно в качестве сюжета выбрать мотивы с ограниченным замкнутым пространством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="003637F2" w:rsidRPr="00B230A3">
        <w:rPr>
          <w:rFonts w:ascii="Times New Roman" w:hAnsi="Times New Roman" w:cs="Times New Roman"/>
          <w:sz w:val="28"/>
          <w:szCs w:val="28"/>
        </w:rPr>
        <w:t>(напр</w:t>
      </w:r>
      <w:r w:rsidR="00B230A3" w:rsidRPr="00B230A3">
        <w:rPr>
          <w:rFonts w:ascii="Times New Roman" w:hAnsi="Times New Roman" w:cs="Times New Roman"/>
          <w:sz w:val="28"/>
          <w:szCs w:val="28"/>
        </w:rPr>
        <w:t>и</w:t>
      </w:r>
      <w:r w:rsidR="003637F2" w:rsidRPr="00B230A3">
        <w:rPr>
          <w:rFonts w:ascii="Times New Roman" w:hAnsi="Times New Roman" w:cs="Times New Roman"/>
          <w:sz w:val="28"/>
          <w:szCs w:val="28"/>
        </w:rPr>
        <w:t>мер,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="003637F2" w:rsidRPr="00B230A3">
        <w:rPr>
          <w:rFonts w:ascii="Times New Roman" w:hAnsi="Times New Roman" w:cs="Times New Roman"/>
          <w:sz w:val="28"/>
          <w:szCs w:val="28"/>
        </w:rPr>
        <w:t>школьный двор с его растительностью и частью ст</w:t>
      </w:r>
      <w:r w:rsidR="00B230A3" w:rsidRPr="00B230A3">
        <w:rPr>
          <w:rFonts w:ascii="Times New Roman" w:hAnsi="Times New Roman" w:cs="Times New Roman"/>
          <w:sz w:val="28"/>
          <w:szCs w:val="28"/>
        </w:rPr>
        <w:t>р</w:t>
      </w:r>
      <w:r w:rsidR="003637F2" w:rsidRPr="00B230A3">
        <w:rPr>
          <w:rFonts w:ascii="Times New Roman" w:hAnsi="Times New Roman" w:cs="Times New Roman"/>
          <w:sz w:val="28"/>
          <w:szCs w:val="28"/>
        </w:rPr>
        <w:t>оения).</w:t>
      </w:r>
    </w:p>
    <w:p w:rsidR="003637F2" w:rsidRPr="00B230A3" w:rsidRDefault="003637F2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 xml:space="preserve">Решив композицию </w:t>
      </w:r>
      <w:proofErr w:type="gramStart"/>
      <w:r w:rsidRPr="00B230A3">
        <w:rPr>
          <w:rFonts w:ascii="Times New Roman" w:hAnsi="Times New Roman" w:cs="Times New Roman"/>
          <w:sz w:val="28"/>
          <w:szCs w:val="28"/>
        </w:rPr>
        <w:t>этюда</w:t>
      </w:r>
      <w:proofErr w:type="gramEnd"/>
      <w:r w:rsidRPr="00B230A3">
        <w:rPr>
          <w:rFonts w:ascii="Times New Roman" w:hAnsi="Times New Roman" w:cs="Times New Roman"/>
          <w:sz w:val="28"/>
          <w:szCs w:val="28"/>
        </w:rPr>
        <w:t xml:space="preserve"> намечаем,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на рабочем месте карандашом или стразу главные части пейзажного мотива и пропорция больших масс.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С использованием светотени очень обобщенно определяем основные тональные отношения крупных частей пейзажа.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В изображен</w:t>
      </w:r>
      <w:r w:rsidR="00B230A3" w:rsidRPr="00B230A3">
        <w:rPr>
          <w:rFonts w:ascii="Times New Roman" w:hAnsi="Times New Roman" w:cs="Times New Roman"/>
          <w:sz w:val="28"/>
          <w:szCs w:val="28"/>
        </w:rPr>
        <w:t>ии простра</w:t>
      </w:r>
      <w:r w:rsidRPr="00B230A3">
        <w:rPr>
          <w:rFonts w:ascii="Times New Roman" w:hAnsi="Times New Roman" w:cs="Times New Roman"/>
          <w:sz w:val="28"/>
          <w:szCs w:val="28"/>
        </w:rPr>
        <w:t>нства в пейзаже большую роль играет проборка формы живописных объектов.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Для передачи глубины в пейзажи более конкретно прописывают формы предмета на переднем плане,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по мере удаления формы предметов теряет объемность,</w:t>
      </w:r>
      <w:r w:rsidR="004917A5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приобретают силуэтный характер,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цвет их ослаб</w:t>
      </w:r>
      <w:r w:rsidR="00B230A3" w:rsidRPr="00B230A3">
        <w:rPr>
          <w:rFonts w:ascii="Times New Roman" w:hAnsi="Times New Roman" w:cs="Times New Roman"/>
          <w:sz w:val="28"/>
          <w:szCs w:val="28"/>
        </w:rPr>
        <w:t>евае</w:t>
      </w:r>
      <w:r w:rsidRPr="00B230A3">
        <w:rPr>
          <w:rFonts w:ascii="Times New Roman" w:hAnsi="Times New Roman" w:cs="Times New Roman"/>
          <w:sz w:val="28"/>
          <w:szCs w:val="28"/>
        </w:rPr>
        <w:t>т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-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соблю</w:t>
      </w:r>
      <w:r w:rsidRPr="00B230A3">
        <w:rPr>
          <w:rFonts w:ascii="Times New Roman" w:hAnsi="Times New Roman" w:cs="Times New Roman"/>
          <w:sz w:val="28"/>
          <w:szCs w:val="28"/>
        </w:rPr>
        <w:t>дается воздушная перспектива.</w:t>
      </w:r>
    </w:p>
    <w:p w:rsidR="003637F2" w:rsidRPr="00B230A3" w:rsidRDefault="003637F2" w:rsidP="00B23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0A3">
        <w:rPr>
          <w:rFonts w:ascii="Times New Roman" w:hAnsi="Times New Roman" w:cs="Times New Roman"/>
          <w:b/>
          <w:sz w:val="28"/>
          <w:szCs w:val="28"/>
        </w:rPr>
        <w:t>3.Самостоятельная работа.</w:t>
      </w:r>
    </w:p>
    <w:p w:rsidR="003637F2" w:rsidRPr="00B230A3" w:rsidRDefault="003637F2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Учитель во время работы консультирует учеников,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направляет их деятельность,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помогает.</w:t>
      </w:r>
    </w:p>
    <w:p w:rsidR="003637F2" w:rsidRPr="00B230A3" w:rsidRDefault="003637F2" w:rsidP="00B23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0A3">
        <w:rPr>
          <w:rFonts w:ascii="Times New Roman" w:hAnsi="Times New Roman" w:cs="Times New Roman"/>
          <w:b/>
          <w:sz w:val="28"/>
          <w:szCs w:val="28"/>
        </w:rPr>
        <w:t>4.Итог урока.</w:t>
      </w:r>
    </w:p>
    <w:p w:rsidR="003637F2" w:rsidRPr="00B230A3" w:rsidRDefault="003637F2" w:rsidP="00B230A3">
      <w:pPr>
        <w:jc w:val="both"/>
        <w:rPr>
          <w:rFonts w:ascii="Times New Roman" w:hAnsi="Times New Roman" w:cs="Times New Roman"/>
          <w:sz w:val="28"/>
          <w:szCs w:val="28"/>
        </w:rPr>
      </w:pPr>
      <w:r w:rsidRPr="00B230A3">
        <w:rPr>
          <w:rFonts w:ascii="Times New Roman" w:hAnsi="Times New Roman" w:cs="Times New Roman"/>
          <w:sz w:val="28"/>
          <w:szCs w:val="28"/>
        </w:rPr>
        <w:t>Возвращение в класс.</w:t>
      </w:r>
      <w:r w:rsidR="00B230A3" w:rsidRPr="00B230A3">
        <w:rPr>
          <w:rFonts w:ascii="Times New Roman" w:hAnsi="Times New Roman" w:cs="Times New Roman"/>
          <w:sz w:val="28"/>
          <w:szCs w:val="28"/>
        </w:rPr>
        <w:t xml:space="preserve"> </w:t>
      </w:r>
      <w:r w:rsidRPr="00B230A3">
        <w:rPr>
          <w:rFonts w:ascii="Times New Roman" w:hAnsi="Times New Roman" w:cs="Times New Roman"/>
          <w:sz w:val="28"/>
          <w:szCs w:val="28"/>
        </w:rPr>
        <w:t>Анализ работ.</w:t>
      </w:r>
      <w:bookmarkStart w:id="0" w:name="_GoBack"/>
      <w:bookmarkEnd w:id="0"/>
    </w:p>
    <w:sectPr w:rsidR="003637F2" w:rsidRPr="00B230A3" w:rsidSect="008877A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11E78"/>
    <w:rsid w:val="003637F2"/>
    <w:rsid w:val="003811D1"/>
    <w:rsid w:val="00441ABC"/>
    <w:rsid w:val="004917A5"/>
    <w:rsid w:val="008877A8"/>
    <w:rsid w:val="00B073EB"/>
    <w:rsid w:val="00B230A3"/>
    <w:rsid w:val="00C84190"/>
    <w:rsid w:val="00E11E78"/>
    <w:rsid w:val="00E7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Людмила</cp:lastModifiedBy>
  <cp:revision>4</cp:revision>
  <dcterms:created xsi:type="dcterms:W3CDTF">2013-11-10T18:36:00Z</dcterms:created>
  <dcterms:modified xsi:type="dcterms:W3CDTF">2013-11-11T05:34:00Z</dcterms:modified>
</cp:coreProperties>
</file>