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0C8" w:rsidRP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C970C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РАБОЧ</w:t>
      </w:r>
      <w:r w:rsidR="00D65BE9" w:rsidRPr="00C970C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АЯ ПРОГРАММА </w:t>
      </w:r>
    </w:p>
    <w:p w:rsidR="00D65BE9" w:rsidRPr="00C970C8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C970C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 ОБЩЕКУЛЬТУРНОМУ НАПРАВЛЕНИЮ</w:t>
      </w:r>
    </w:p>
    <w:p w:rsid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C970C8">
        <w:rPr>
          <w:rFonts w:ascii="Times New Roman" w:eastAsia="Calibri" w:hAnsi="Times New Roman" w:cs="Times New Roman"/>
          <w:sz w:val="72"/>
          <w:szCs w:val="72"/>
          <w:lang w:eastAsia="ru-RU"/>
        </w:rPr>
        <w:t>Кружок</w:t>
      </w:r>
    </w:p>
    <w:p w:rsidR="00C970C8" w:rsidRP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96"/>
          <w:szCs w:val="96"/>
          <w:lang w:eastAsia="ru-RU"/>
        </w:rPr>
      </w:pPr>
      <w:r w:rsidRPr="00C970C8">
        <w:rPr>
          <w:rFonts w:ascii="Times New Roman" w:eastAsia="Calibri" w:hAnsi="Times New Roman" w:cs="Times New Roman"/>
          <w:sz w:val="72"/>
          <w:szCs w:val="72"/>
          <w:lang w:eastAsia="ru-RU"/>
        </w:rPr>
        <w:t xml:space="preserve"> </w:t>
      </w:r>
      <w:r w:rsidRPr="00C970C8">
        <w:rPr>
          <w:rFonts w:ascii="Times New Roman" w:eastAsia="Calibri" w:hAnsi="Times New Roman" w:cs="Times New Roman"/>
          <w:i/>
          <w:sz w:val="96"/>
          <w:szCs w:val="96"/>
          <w:lang w:eastAsia="ru-RU"/>
        </w:rPr>
        <w:t>«УМЕЛЫЕ РУЧКИ»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0C8" w:rsidRDefault="00C970C8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Программа «Декоративное творчество» была разработана мной  несколько лет назад для  занятий кружка по декоративно-прикладному творчеству. В 2010 году возникла необходимость пересмотра программы в соответствии с требованиями федерального государственного образовательного стандарта общего образования второго поколения,  в связи с введением внеурочной деятельности в учебный план начальной школы.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разработке программы «Декоративное творчество»  был учтен уже имеющийся опыт работы образовательного учреждения и проанализированы программы дополнительного образования по художественно-эстетическому направлению. Эти программы, хотя и представляют значительный интерес с точки зрения организации внеурочной деятельности учащихся, но в основном представлены одним направлением декоративно – прикладного  творчества: лепка, вышивка, батик,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и т.п.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Кроме этого, они разработаны на 1-2 года обучения и адаптированы к тем условиям, в которых работает педагог – составитель программы.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«Декоративное творчество»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Программа  знакомит со следующими направлениями декоративно – прикладного творчества: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способствует: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-развитию разносторонней личности ребенка, воспитание воли и характера;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-помощи в его самоопределении, самовоспитании и самоутверждению в жизни;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-формированию  понятия о роли и месте декоративно – прикладного искусства в жизни;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-освоению современных видов декоративно – прикладного искусства;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-знакомству с историей пластилина, 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 и изготовления кукол, народными традициями в данных областях.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программы: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может быть достигнута при решении ряда задач: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-Расширить представления о многообразии видов декоративно – прикладного искусства.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-Учить замечать и выделять основные средства выразительности изделий.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Приобщать школьников к народному искусству;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-Воспитывать художественно – эстетический вкус, трудолюбие, аккуратность.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-Помогать детям в их желании сделать свои работы общественно значимыми.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строится на основе знаний возрастных, психолого – педагогических, физических особенностей детей младшего школьного возраста.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«Декоративное творчество» разработана на четыре года занятий с детьми младшего школьного и  рассчитана на  поэтапное освоение материала на занятиях во внеурочной  деятельности. </w:t>
      </w:r>
    </w:p>
    <w:p w:rsidR="00D65BE9" w:rsidRPr="00D65BE9" w:rsidRDefault="006015F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рассчитана на 135  часов  (1 час</w:t>
      </w:r>
      <w:r w:rsidR="00D65BE9"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неделю).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включают в себя теоретическую часть и практическую деятельность обучающихся.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детьми программы «Декоративное творчество»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личностных универсальных учебных действий у учащихся будут сформированы: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  учебно – познавательного интерес к декоративно – прикладному творчеству, как одному из видов изобразительного искусства;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чувство прекрасного и эстетические чувства на основе знакомства с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картиной  современного мира; 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 навык самостоятельной работы  и работы в группе при выполнении практических творческих работ;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 ориентации на понимание причин успеха в творческой деятельности;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способность к самооценке на основе критерия успешности деятельности; 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Младшие школьники получат возможность для формирования: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устойчивого познавательного интереса к творческой деятельности;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эмоционально –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ценностное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отношения к искусству и к жизни, осознавать систему общечеловеческих ценностей.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регулятивных  универсальных учебных действий  учащиеся научатся: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итоговый и пошаговый контроль в своей творческой деятельности;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адекватно воспринимать оценку своих работ окружающих;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Младшие школьники получат возможность научиться: 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пользоваться средствами выразительности языка  декоративно – прикладного искусства, художественного конструирования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собственной художественно - творческой;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-осуществлять поиск информации с использованием литературы и средств массовой информации;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познавательных   универсальных учебных действий  учащиеся научатся: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различать изученные виды декоративно – прикладного искусства,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их место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роль в жизни человека и общества;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 развивать  фантазию, воображения, художественную интуицию, память;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Младшие школьники получат возможность научиться: 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-создавать и преобразовывать схемы и модели для решения творческих задач;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коммуникативных  универсальных учебных действий  учащиеся научатся: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-первоначальному опыту осуществления совместной продуктивной деятельности;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формировать собственное мнение и позицию;</w:t>
      </w:r>
    </w:p>
    <w:p w:rsidR="00D65BE9" w:rsidRPr="00D65BE9" w:rsidRDefault="00D65BE9" w:rsidP="00D65BE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Младшие школьники получат возможность научиться: 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-адекватно использовать речь для планирования и регуляции своей деятельности;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 планируемых результатов освоения программы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Система </w:t>
      </w:r>
      <w:r w:rsidRPr="00D65B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отслеживания и оценивания результатов</w:t>
      </w:r>
      <w:r w:rsidRPr="00D65B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обучения детей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проходит через участие их в выставках,  конкурсах, фестивалях, массовых мероприятиях, создании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портофолио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Выставочная деятельность является важным итоговым этапом занятий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Выставки могут быть:</w:t>
      </w:r>
    </w:p>
    <w:p w:rsidR="00D65BE9" w:rsidRPr="00D65BE9" w:rsidRDefault="00D65BE9" w:rsidP="00D65BE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однодневные - проводится в конце каждого задания с целью обсуждения; </w:t>
      </w:r>
    </w:p>
    <w:p w:rsidR="00D65BE9" w:rsidRPr="00D65BE9" w:rsidRDefault="00D65BE9" w:rsidP="00D65BE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постоянные  - проводятся в помещении, где работают дети;</w:t>
      </w:r>
    </w:p>
    <w:p w:rsidR="00D65BE9" w:rsidRPr="00D65BE9" w:rsidRDefault="00D65BE9" w:rsidP="00D65BE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 - по итогом изучения разделов, тем;</w:t>
      </w:r>
      <w:proofErr w:type="gramEnd"/>
    </w:p>
    <w:p w:rsidR="00D65BE9" w:rsidRPr="00D65BE9" w:rsidRDefault="00D65BE9" w:rsidP="00D65BE9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Создание портфолио является эффективной формой оценивания и подведения итогов деятельности обучающихся.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Портфолио – это  сборник работ и результатов учащихся, которые демонстрирует его усилия, прогресс и достижения в различных областях.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502" w:rsidRDefault="00EA5502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502" w:rsidRDefault="00EA5502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502" w:rsidRDefault="00EA5502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502" w:rsidRDefault="00EA5502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502" w:rsidRDefault="00EA5502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502" w:rsidRDefault="00EA5502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502" w:rsidRDefault="00EA5502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502" w:rsidRDefault="00EA5502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занятий по программе «Декоративное творчество» 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r w:rsidR="006015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 обучения.     (1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6015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5702"/>
        <w:gridCol w:w="1006"/>
        <w:gridCol w:w="1029"/>
        <w:gridCol w:w="921"/>
      </w:tblGrid>
      <w:tr w:rsidR="00D65BE9" w:rsidRPr="00D65BE9" w:rsidTr="006015F9">
        <w:trPr>
          <w:trHeight w:val="450"/>
        </w:trPr>
        <w:tc>
          <w:tcPr>
            <w:tcW w:w="913" w:type="dxa"/>
            <w:vMerge w:val="restart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раздела,</w:t>
            </w:r>
          </w:p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5702" w:type="dxa"/>
            <w:vMerge w:val="restart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разделов и тем</w:t>
            </w:r>
          </w:p>
        </w:tc>
        <w:tc>
          <w:tcPr>
            <w:tcW w:w="2956" w:type="dxa"/>
            <w:gridSpan w:val="3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5BE9" w:rsidRPr="00D65BE9" w:rsidTr="006015F9">
        <w:trPr>
          <w:trHeight w:val="225"/>
        </w:trPr>
        <w:tc>
          <w:tcPr>
            <w:tcW w:w="913" w:type="dxa"/>
            <w:vMerge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2" w:type="dxa"/>
            <w:vMerge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Введение: правила техники безопасности.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занятие.   «Путешествие в </w:t>
            </w:r>
            <w:proofErr w:type="spell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Пластилинию</w:t>
            </w:r>
            <w:proofErr w:type="spell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tabs>
                <w:tab w:val="left" w:pos="76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Плоскостное изображение. «Подарки осени».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со средствами </w:t>
            </w:r>
            <w:proofErr w:type="spell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выразительности</w:t>
            </w:r>
            <w:proofErr w:type="gram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Червячок</w:t>
            </w:r>
            <w:proofErr w:type="spell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яблочке».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«Кактус в горшке»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Плоскостное изображение.  «Рыбка»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«Натюрморт из чайной посуды»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Рельефное изображение. «Ферма»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симметрией. Аппликация «Бабочки»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Божьи коровки на ромашке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Лепная картина. Формирование композиционных </w:t>
            </w:r>
            <w:proofErr w:type="spell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spell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мамы»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«Ромашки»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«Совушка – сова»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«Снегурочка в зимнем  лесу»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 «Технология изготовления поделок на основе использования мятой бумаги».</w:t>
            </w:r>
          </w:p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«Волшебные комочки».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Фрукты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«Чудо – дерево»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Птенчики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Новогодняя игрушка. Символ года 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Открытка к Новому году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tabs>
                <w:tab w:val="center" w:pos="706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Праздничный салют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Основные виды бисерного искусства. Техника безопасности.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основными технологическими приемами  низания на проволоку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Параллельное низание. </w:t>
            </w:r>
            <w:proofErr w:type="gram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Плоскостные миниатюры в технике параллельного низания (утенок, лягушка, гусь, божья коровка, черепаха, бабочка, стрекоза, и др.)</w:t>
            </w:r>
            <w:proofErr w:type="gramEnd"/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Низание крестиками</w:t>
            </w:r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занятие. История куклы. Техника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Кукла на картонной основе.</w:t>
            </w:r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Композиция «В лесу»</w:t>
            </w:r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4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Кукла – актер. Аппликация.  Пальчиковые куклы.</w:t>
            </w:r>
          </w:p>
        </w:tc>
        <w:tc>
          <w:tcPr>
            <w:tcW w:w="1006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571" w:type="dxa"/>
            <w:gridSpan w:val="5"/>
          </w:tcPr>
          <w:p w:rsidR="00D65BE9" w:rsidRPr="00D65BE9" w:rsidRDefault="006015F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33 часа</w:t>
            </w:r>
          </w:p>
        </w:tc>
      </w:tr>
    </w:tbl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5BE9" w:rsidRPr="00D65BE9" w:rsidRDefault="006015F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год обучения.     (1</w:t>
      </w:r>
      <w:r w:rsidR="00D65BE9"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5321"/>
        <w:gridCol w:w="1491"/>
        <w:gridCol w:w="963"/>
        <w:gridCol w:w="883"/>
      </w:tblGrid>
      <w:tr w:rsidR="00D65BE9" w:rsidRPr="00D65BE9" w:rsidTr="006015F9">
        <w:trPr>
          <w:trHeight w:val="450"/>
        </w:trPr>
        <w:tc>
          <w:tcPr>
            <w:tcW w:w="913" w:type="dxa"/>
            <w:vMerge w:val="restart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раздела,</w:t>
            </w:r>
          </w:p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5321" w:type="dxa"/>
            <w:vMerge w:val="restart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разделов и тем</w:t>
            </w:r>
          </w:p>
        </w:tc>
        <w:tc>
          <w:tcPr>
            <w:tcW w:w="3337" w:type="dxa"/>
            <w:gridSpan w:val="3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5BE9" w:rsidRPr="00D65BE9" w:rsidTr="006015F9">
        <w:trPr>
          <w:trHeight w:val="225"/>
        </w:trPr>
        <w:tc>
          <w:tcPr>
            <w:tcW w:w="913" w:type="dxa"/>
            <w:vMerge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vMerge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149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Чему будем учиться на занятиях. Цвет. Цветовой круг.</w:t>
            </w:r>
          </w:p>
        </w:tc>
        <w:tc>
          <w:tcPr>
            <w:tcW w:w="149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491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11         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Полуобъемное</w:t>
            </w:r>
            <w:proofErr w:type="spell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изображение на плоскости. «Мультипликационные герои»</w:t>
            </w:r>
          </w:p>
        </w:tc>
        <w:tc>
          <w:tcPr>
            <w:tcW w:w="149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1491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Жанр изобразительного искусства – портрет. «Веселый клоун»</w:t>
            </w:r>
          </w:p>
        </w:tc>
        <w:tc>
          <w:tcPr>
            <w:tcW w:w="1491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Жанр изобразительного искусства – пейзаж. «Цветение лотоса»</w:t>
            </w:r>
          </w:p>
        </w:tc>
        <w:tc>
          <w:tcPr>
            <w:tcW w:w="1491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народной игрушки в технике </w:t>
            </w:r>
            <w:proofErr w:type="spell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proofErr w:type="gram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Матрешка»</w:t>
            </w:r>
          </w:p>
        </w:tc>
        <w:tc>
          <w:tcPr>
            <w:tcW w:w="1491" w:type="dxa"/>
          </w:tcPr>
          <w:p w:rsidR="00D65BE9" w:rsidRPr="00D65BE9" w:rsidRDefault="006015F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бумаги. Технологии работы с бумагой</w:t>
            </w:r>
          </w:p>
        </w:tc>
        <w:tc>
          <w:tcPr>
            <w:tcW w:w="149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Цветы из бумаги. 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tabs>
                <w:tab w:val="left" w:pos="1155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D65BE9"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65BE9"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параллельного низания. «Мышка», «Кит»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D65BE9"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параллельного низания.</w:t>
            </w:r>
          </w:p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D65BE9"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spell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бисера</w:t>
            </w:r>
            <w:proofErr w:type="gram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Подарок</w:t>
            </w:r>
            <w:proofErr w:type="spell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8 марта»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D65BE9"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Бисерная цепочка с петельками.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65BE9"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65BE9"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кукла. Русские обряды и традиции</w:t>
            </w:r>
          </w:p>
        </w:tc>
        <w:tc>
          <w:tcPr>
            <w:tcW w:w="149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     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2</w:t>
            </w:r>
          </w:p>
        </w:tc>
        <w:tc>
          <w:tcPr>
            <w:tcW w:w="53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– продевания. «Кукла – ремесленник», «Хозяйка – рукодельница»</w:t>
            </w:r>
          </w:p>
        </w:tc>
        <w:tc>
          <w:tcPr>
            <w:tcW w:w="1491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D65BE9"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6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D65BE9" w:rsidRPr="00D65BE9" w:rsidRDefault="00D65BE9" w:rsidP="00D65BE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571" w:type="dxa"/>
            <w:gridSpan w:val="5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01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5BE9" w:rsidRPr="00D65BE9" w:rsidRDefault="00B535FB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год обучения. (1 час</w:t>
      </w:r>
      <w:r w:rsidR="00D65BE9"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5702"/>
        <w:gridCol w:w="1006"/>
        <w:gridCol w:w="1029"/>
        <w:gridCol w:w="921"/>
      </w:tblGrid>
      <w:tr w:rsidR="00D65BE9" w:rsidRPr="00D65BE9" w:rsidTr="006015F9">
        <w:trPr>
          <w:trHeight w:val="450"/>
        </w:trPr>
        <w:tc>
          <w:tcPr>
            <w:tcW w:w="913" w:type="dxa"/>
            <w:vMerge w:val="restart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раздела,</w:t>
            </w:r>
          </w:p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5702" w:type="dxa"/>
            <w:vMerge w:val="restart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разделов и тем</w:t>
            </w:r>
          </w:p>
        </w:tc>
        <w:tc>
          <w:tcPr>
            <w:tcW w:w="2956" w:type="dxa"/>
            <w:gridSpan w:val="3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5BE9" w:rsidRPr="00D65BE9" w:rsidTr="006015F9">
        <w:trPr>
          <w:trHeight w:val="225"/>
        </w:trPr>
        <w:tc>
          <w:tcPr>
            <w:tcW w:w="913" w:type="dxa"/>
            <w:vMerge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2" w:type="dxa"/>
            <w:vMerge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как способ декорирования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970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занятие. Декоративно – прикладное искусство в интерьере. 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1006" w:type="dxa"/>
          </w:tcPr>
          <w:p w:rsidR="00D65BE9" w:rsidRPr="00D65BE9" w:rsidRDefault="00C970C8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Подсвечник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1006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Объемно – пространственная композиция «Сказочный город»</w:t>
            </w:r>
          </w:p>
        </w:tc>
        <w:tc>
          <w:tcPr>
            <w:tcW w:w="1006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B535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из бумажных полос</w:t>
            </w:r>
          </w:p>
        </w:tc>
        <w:tc>
          <w:tcPr>
            <w:tcW w:w="1006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Базовые фигуры (цилиндры и конусы) и приемы работы</w:t>
            </w:r>
          </w:p>
        </w:tc>
        <w:tc>
          <w:tcPr>
            <w:tcW w:w="1006" w:type="dxa"/>
          </w:tcPr>
          <w:p w:rsidR="00D65BE9" w:rsidRPr="00D65BE9" w:rsidRDefault="00B535FB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006" w:type="dxa"/>
          </w:tcPr>
          <w:p w:rsidR="00D65BE9" w:rsidRPr="00D65BE9" w:rsidRDefault="0013081C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6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B535FB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53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Бисерные «растения» в горшочках</w:t>
            </w:r>
          </w:p>
        </w:tc>
        <w:tc>
          <w:tcPr>
            <w:tcW w:w="1006" w:type="dxa"/>
          </w:tcPr>
          <w:p w:rsidR="00D65BE9" w:rsidRPr="00D65BE9" w:rsidRDefault="0013081C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B535FB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53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Объемные картины – панно, выполненные на проволоке</w:t>
            </w:r>
          </w:p>
        </w:tc>
        <w:tc>
          <w:tcPr>
            <w:tcW w:w="1006" w:type="dxa"/>
          </w:tcPr>
          <w:p w:rsidR="00D65BE9" w:rsidRPr="00D65BE9" w:rsidRDefault="0013081C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1006" w:type="dxa"/>
          </w:tcPr>
          <w:p w:rsidR="00D65BE9" w:rsidRPr="00D65BE9" w:rsidRDefault="0013081C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970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Сувенирная кукла.</w:t>
            </w:r>
          </w:p>
        </w:tc>
        <w:tc>
          <w:tcPr>
            <w:tcW w:w="1006" w:type="dxa"/>
          </w:tcPr>
          <w:p w:rsidR="00D65BE9" w:rsidRPr="00D65BE9" w:rsidRDefault="00C970C8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Оберег. Символика оберегов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Домовенок</w:t>
            </w:r>
          </w:p>
        </w:tc>
        <w:tc>
          <w:tcPr>
            <w:tcW w:w="1006" w:type="dxa"/>
          </w:tcPr>
          <w:p w:rsidR="00D65BE9" w:rsidRPr="00D65BE9" w:rsidRDefault="0013081C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13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D65BE9" w:rsidRPr="00D65BE9" w:rsidRDefault="00D65BE9" w:rsidP="00D65BE9">
            <w:pPr>
              <w:tabs>
                <w:tab w:val="left" w:pos="1275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D65BE9" w:rsidRPr="00D65BE9" w:rsidRDefault="00D65BE9" w:rsidP="00D65B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BE9" w:rsidRPr="00D65BE9" w:rsidTr="006015F9">
        <w:tc>
          <w:tcPr>
            <w:tcW w:w="9571" w:type="dxa"/>
            <w:gridSpan w:val="5"/>
          </w:tcPr>
          <w:p w:rsidR="00D65BE9" w:rsidRPr="00D65BE9" w:rsidRDefault="00B535FB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8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 обучения.     (1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 в неделю)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2"/>
        <w:gridCol w:w="4712"/>
        <w:gridCol w:w="1386"/>
        <w:gridCol w:w="1065"/>
        <w:gridCol w:w="981"/>
      </w:tblGrid>
      <w:tr w:rsidR="00D65BE9" w:rsidRPr="00D65BE9" w:rsidTr="006015F9">
        <w:tc>
          <w:tcPr>
            <w:tcW w:w="1192" w:type="dxa"/>
            <w:vMerge w:val="restart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раздела,</w:t>
            </w:r>
          </w:p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4712" w:type="dxa"/>
            <w:vMerge w:val="restart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Название разделов и тем</w:t>
            </w:r>
          </w:p>
        </w:tc>
        <w:tc>
          <w:tcPr>
            <w:tcW w:w="3432" w:type="dxa"/>
            <w:gridSpan w:val="3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D65BE9" w:rsidRPr="00D65BE9" w:rsidTr="006015F9">
        <w:tc>
          <w:tcPr>
            <w:tcW w:w="1192" w:type="dxa"/>
            <w:vMerge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2" w:type="dxa"/>
            <w:vMerge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Введение: правила техники безопасности</w:t>
            </w: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Чему будем учиться на занятиях</w:t>
            </w: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Панно из пластилина. Знакомство принципами работы</w:t>
            </w: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Перенесение рисунка на прозрачную основу. </w:t>
            </w: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Смешанные базовые формы в бумажном конструировании</w:t>
            </w:r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2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как способ оформления интерьера</w:t>
            </w: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Праздничные сувениры</w:t>
            </w:r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Цветочные композиции - букеты</w:t>
            </w:r>
          </w:p>
        </w:tc>
        <w:tc>
          <w:tcPr>
            <w:tcW w:w="1386" w:type="dxa"/>
          </w:tcPr>
          <w:p w:rsidR="00D65BE9" w:rsidRPr="00D65BE9" w:rsidRDefault="0013081C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Изготовление кукол</w:t>
            </w:r>
          </w:p>
        </w:tc>
        <w:tc>
          <w:tcPr>
            <w:tcW w:w="1386" w:type="dxa"/>
          </w:tcPr>
          <w:p w:rsidR="00D65BE9" w:rsidRPr="0013081C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130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Авторская кукла. Беседа «Кукла в искусстве»</w:t>
            </w: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 образом. Эскиз</w:t>
            </w: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1386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9" w:rsidRPr="00D65BE9" w:rsidTr="006015F9">
        <w:tc>
          <w:tcPr>
            <w:tcW w:w="1192" w:type="dxa"/>
            <w:tcBorders>
              <w:left w:val="single" w:sz="4" w:space="0" w:color="auto"/>
            </w:tcBorders>
          </w:tcPr>
          <w:p w:rsidR="00D65BE9" w:rsidRPr="00D65BE9" w:rsidRDefault="00D65BE9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2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(коллективная) творческая деятельность </w:t>
            </w:r>
          </w:p>
        </w:tc>
        <w:tc>
          <w:tcPr>
            <w:tcW w:w="1386" w:type="dxa"/>
          </w:tcPr>
          <w:p w:rsidR="00D65BE9" w:rsidRPr="0013081C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B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130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D65BE9" w:rsidRPr="00D65BE9" w:rsidRDefault="00D65BE9" w:rsidP="00D6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5BE9" w:rsidRPr="00D65BE9" w:rsidTr="006015F9">
        <w:tc>
          <w:tcPr>
            <w:tcW w:w="9336" w:type="dxa"/>
            <w:gridSpan w:val="5"/>
            <w:tcBorders>
              <w:left w:val="single" w:sz="4" w:space="0" w:color="auto"/>
            </w:tcBorders>
          </w:tcPr>
          <w:p w:rsidR="00D65BE9" w:rsidRPr="00D65BE9" w:rsidRDefault="0013081C" w:rsidP="00D65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 «Декоративное творчество»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Первый год обучения (33 ч.)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  <w:proofErr w:type="gramEnd"/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Введение: правила техники безопасности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val="de-DE" w:eastAsia="ru-RU"/>
        </w:rPr>
        <w:t>II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1.Вводное занятие  «Путешествие в </w:t>
      </w: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Пластилинию</w:t>
      </w:r>
      <w:proofErr w:type="spellEnd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Плоскостное изображение. «Подарки осени».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Знакомство с понятием натюрморт. Закрепление знаний о колорите осени.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Показать прием «вливания одного цвета в другой».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3.Знакомство со средствами выразительности. «Червячок в яблочке», «Кактус в горшке».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выразительного образа посредством объема и цвета.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свойств используемых в работе материалов и применение их в работах (раскатывание. </w:t>
      </w:r>
      <w:proofErr w:type="gram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Сплющивании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Плоскостное изображение.  «Рыбка».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построения композиции подводного мира.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сюжета о подводном мире, используя технику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Совершенствовать технические и изобразительные навыки и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уменя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5.«Натюрморт из чайной посуды»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Композиция и цвет в расположении элементов на поверхности.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Соединение частей изделия, путем сглаживания ме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ст скр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епления.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6.Рельефное изображение. «Ферма».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сюжета в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полуобъеме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композиции из отдельных деталей, с  использованием имеющихся навыков работы с пластилином – раскатывание, сплющивание, сглаживание.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7.Знакомство с симметрией. Аппликация «Бабочки»</w:t>
      </w:r>
      <w:proofErr w:type="gram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«Божьи коровки на ромашке.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симметрия на примере бабочки в природе и в рисунке.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Создание рельефа.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8.Лепная картина. Формирование композиционных </w:t>
      </w: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навыков</w:t>
      </w:r>
      <w:proofErr w:type="gram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.«</w:t>
      </w:r>
      <w:proofErr w:type="gramEnd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Цветы</w:t>
      </w:r>
      <w:proofErr w:type="spellEnd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мамы».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композиционных навыков.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чесноковыжималки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9.«Ромашки»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Трафаретные технологии пластилиновой живописи.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 лепной картины с использованием трафаретной технологии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10.«Совушка – сова»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композиционных навыков.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12.«Снегурочка в зимнем  лесу»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композиционных навыков.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знакомого образа, с опорой на жизненный опыт детей. Реализация выразительного, яркого образа</w:t>
      </w:r>
    </w:p>
    <w:p w:rsidR="00D65BE9" w:rsidRPr="00D65BE9" w:rsidRDefault="00D65BE9" w:rsidP="00D65BE9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Бумагопластика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1.Вводное занятие «Технология изготовления поделок на основе использования мятой бумаги».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«Волшебные комочки». Фрукты.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возникновения  и развития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2.«Фрукты», «Чудо – дерево»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изготовления работы с использованием аппликации и кусочков мятой бумаги.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Практическая часть.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«Птенчики».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выполнение работы. Благоприятные цветовые сочетания.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4.«Снегирь»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выполнение работы.  Пространственные представления. Композиционные навыки.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5.Новогодняя игрушка. Символ года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История возникновения символов. Последовательность выполнение работы.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6.Открытка к Новому году.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Практическая часть.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«Праздничный салют».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выполнение работы в составлении мозаичного панно.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Практическая часть.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Выполнение работы с использованием аппликации и кусочком мятой бумаги</w:t>
      </w:r>
    </w:p>
    <w:p w:rsidR="00D65BE9" w:rsidRPr="00D65BE9" w:rsidRDefault="00D65BE9" w:rsidP="00D65BE9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Вводное занятие.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бисерного искусства. Техника безопасности.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занятий. Демонстрация изделий. История развития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Использование бисера в народном костюме. Современные направления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2.Знакомство с основными технологическими приемами  низания на проволоку.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Основные приёмы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параллельное, петельное, игольчатое плетение. Комбинирование приёмов.  Анализ моделей. Зарисовка схем.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отдельных элементов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3.Параллельное низание.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Плоскостные миниатюры в технике параллельного низания (утенок, лягушка, гусь, божья коровка, черепаха, бабочка, стрекоза, и др.) Основные приёмы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.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отдельных элементов на основе изученных приёмов. Сборка брошей,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брелков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Низание крестиками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Традиционные виды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Низание из бисера “в две нити”: цепочка “в крестик”. Различные способы плоского и объёмного соединения цепочек “в крестик”. 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Назначение и последовательность выполнения. Условные обозначения. Анализ и зарисовка простейших схем.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приемов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Упражнения по низанию цепочки в крестик.  Изготовление браслета “ёлочка”. Выполнение украшений для кукол, брошей, кулонов и брелоков.</w:t>
      </w:r>
    </w:p>
    <w:p w:rsidR="00D65BE9" w:rsidRPr="00D65BE9" w:rsidRDefault="00D65BE9" w:rsidP="00D65BE9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Изготовление кукол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1.Вводное занятие.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История куклы. Техника безопасности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Игровые и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обереговые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куклы. </w:t>
      </w:r>
      <w:r w:rsidRPr="00D65B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Бабушкины уроки или как самим сделать народную куклу.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техники безопасности, ПДД, ППБ.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.Кукла на картонной основе.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3.Композиция «В лесу»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построения композиции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Прикрепление элементов к основе. Создание композиции.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.Аппликация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Куклы – актеры. Пальчиковые куклы.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героев сказки «Теремок». Цветовое решение.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год обучения (34ч.)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год обучения направлен на использование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val="de-DE" w:eastAsia="ru-RU"/>
        </w:rPr>
        <w:t>I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Введение: правила техники безопасности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1.Чему будем учиться на занятиях.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val="de-DE" w:eastAsia="ru-RU"/>
        </w:rPr>
        <w:t>II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1.Полуобъемное изображение на плоскости. «Чебурашка».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композиции в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полуобъеме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пластилина.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Целостность объекта из отдельных деталей, используя имеющиеся навыки: придавливание деталей к основе.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Примазывание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Приглаживание границ соединения отдельных частей.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Жанр изобразительного искусства  - натюрморт. «Осенний натюрморт»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жанром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ИЗО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натюрморт.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Лепка отдельных деталей. Использование разнообразного материала.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3.Жанр изобразительного искусства – портрет. «Веселый клоун»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жанром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ИЗО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портрет. Цветовое решение.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Лепка отдельных деталей. Использование разнообразного материала.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4.Жанр изобразительного искусства – пейзаж. «Цветение лотоса»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жанром ИЗО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–п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ейзаж. Контраст. Использование работ в интерьере.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Лепка отдельных деталей. Использование разнообразного материала.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4.Оформление народной игрушки в технике </w:t>
      </w: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«Матрешка».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Народная игрушка. История создания матрешки. Отражение характерных особенностей оформления матрешки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Лепка отдельных деталей. Использование разнообразного материала.</w:t>
      </w:r>
    </w:p>
    <w:p w:rsidR="00D65BE9" w:rsidRPr="00D65BE9" w:rsidRDefault="00D65BE9" w:rsidP="00D65BE9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Бумагопластика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1.История бумаги.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работы с бумагой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2.Цветы из бумаги.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технологией работы креповой бумагой. Технология изготовления цветов из креповой бумаги.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Цветы: роза, тюльпан, пион.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3.Снежинки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Плоскостные и объемные снежинки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4.Новогодняя открытка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Новогодняя открытка.</w:t>
      </w:r>
    </w:p>
    <w:p w:rsidR="00D65BE9" w:rsidRPr="00D65BE9" w:rsidRDefault="00D65BE9" w:rsidP="00D65BE9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1.Техника параллельного низания.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«Мышка», «Кит».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техникой объемного параллельного плетения. Технология слоистого плетения.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«Мышка», «Кит».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2.Техника параллельного низания.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«Бабочка»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«Бабочка»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3.Аппликация из бисера. «Открытка»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«аппликация». Исторический экскурс. Анализ образцов. Приёмы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отдельных элементов аппликации. Составление композиций. Сборка и закрепление бисерных элементов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аппликации для оформления открытки, интерьера.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4.Бисерная цепочка с петельками.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приемов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Упражнения по выполнению различных подвесок и их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подплетению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цепочкам.</w:t>
      </w:r>
    </w:p>
    <w:p w:rsidR="00D65BE9" w:rsidRPr="00D65BE9" w:rsidRDefault="00D65BE9" w:rsidP="00D65BE9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Изготовление кукол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1.Народная кукла. Русские обряды и традиции.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кукол. Их роль и место в русских обрядах и традициях.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2.Бесшовные куклы.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ёТехнология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изготовления бесшовных кукол. Материалы и инструменты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Кукла на счастье,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утешница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веснянки.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Разбор последовательности работы по инструкционным картам.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3.Техника – продевания: «Кукла – ремесленник», «Хозяйка – рукодельница»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Элементы русского народного костюма. Создание образа. Символика кукол.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Традиционные приемы изготовления куклы.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Практические занятия.</w:t>
      </w: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Разбор последовательности работы по инструкционным картам. Создание кукол.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год обучения (34ч.)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D65BE9" w:rsidRPr="00D65BE9" w:rsidRDefault="00D65BE9" w:rsidP="00D65BE9">
      <w:pPr>
        <w:numPr>
          <w:ilvl w:val="0"/>
          <w:numId w:val="5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Введение: правила техники безопасности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1.Вводное занятие. Декоративно – прикладное искусство в интерьере.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декоративные элементы интерьера. Правила техники безопасности. ППБ.</w:t>
      </w:r>
    </w:p>
    <w:p w:rsidR="00D65BE9" w:rsidRPr="00D65BE9" w:rsidRDefault="00D65BE9" w:rsidP="00D65BE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1.Пластилинография – как способ декорирования.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Декорирование предметов собственными силами. Материалы и инструменты.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2.Фоторамка.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используемые при оформлении фоторамок. Анализ образцов. Выбор формы. Цветовое решение. Создание эскиза.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Рамка для детской фотографии – ягодка, цветочная, сердце. Работа с инструкцией. Определение порядка работы.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3.Подсвечник.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Эскиз. Композиция. Выбор техники исполнения.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4.Ваза.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Исторический экскурс. Вазы из венецианского стекла с применением технологии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миллефиори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 Ваза как  подарок или часть интерьера.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изученных приемов создания пластин в технике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миллефиори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Оформление поверхности вазы (пластиковой тары) пластинами.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5.Объемно – пространственная композиция.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Анализ памятников и объектов исторической и современной архитектуры.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макетов с использованием геометрических фигур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6.Объемно – пространственная композиция «Сказочный город».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 бросового материала (пластиковая тара). Работа с инструкционной картой.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D65BE9" w:rsidRPr="00D65BE9" w:rsidRDefault="00D65BE9" w:rsidP="00D65BE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Бумагопластика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1.Что такое бумажное конструирование? Основы конструирования из бумаги.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детей с техникой бумажной скульптуры.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2.Конструирование из бумажных полос.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технологией создания изделий из бумажных полос. Анализ готовых изделий.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творческих работ в технике бумажной пластики. Лебедь, цветок, сердце и т. д.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3.Базовые фигуры (цилиндры и конусы) и приемы работы.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способов для создания конкретной игрушки (получение конусов, цилиндров). 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мышь, </w:t>
      </w:r>
    </w:p>
    <w:p w:rsidR="00D65BE9" w:rsidRPr="00D65BE9" w:rsidRDefault="00D65BE9" w:rsidP="00D65BE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1.Техника «французского» плетения (низания дугами).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и правила выполнения «французского плетения»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изученных приёмов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 Изготовление объёмных цветочков (цветок с круглыми лепестками).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2.Бисерные «растения» в горшочках.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Приёмы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3.Объемные картины – панно, выполненные на проволоке.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</w:r>
    </w:p>
    <w:p w:rsidR="00D65BE9" w:rsidRPr="00D65BE9" w:rsidRDefault="00D65BE9" w:rsidP="00D65BE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Изготовление кукол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1.Сувенирная кукла.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Сувенир. Виды и назначение сувениров. Анализ работы по созданию сувенирной куклы.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2.Оберег. Символика оберегов. Домовенок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Оберег -  как субъектом культуры и истории. Традиционные обереги.  Материалы и инструменты.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Домовенок.  Последовательность выполнения работы по инструкционной карте. Презентация готовых работ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3.Кукла – шкатулка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Беседа с демонстрацией образца. Материалы и инструменты.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Кукла – шкатулка. Последовательность выполнения работы по инструкционной карте. Презентация готовых работ.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4 год обучения (34ч.)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p w:rsidR="00D65BE9" w:rsidRPr="00D65BE9" w:rsidRDefault="00D65BE9" w:rsidP="00D65BE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Введение: правила техники безопасности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1.Чему будем учиться на занятиях.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</w:r>
    </w:p>
    <w:p w:rsidR="00D65BE9" w:rsidRPr="00D65BE9" w:rsidRDefault="00D65BE9" w:rsidP="00D65BE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1.Панно из пластилина.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принципами работы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Краткая беседа о содержании работы в технике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прозрачной основе (с использованием бросового материала).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2.Этапы и способы нанесения рисунка на основу.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Технология создания панно. Наглядная демонстрация готовых изделий. Перенесение рисунка на прозрачную основу.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Практическая часть.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Проект.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3.Подбор цветовой гаммы.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Нанесение пластилина на прозрачную основу. Выбирая цвета изображения и фона, нужно помнить о контрастности и сочетании цветов. </w:t>
      </w:r>
    </w:p>
    <w:p w:rsidR="00D65BE9" w:rsidRPr="00D65BE9" w:rsidRDefault="00D65BE9" w:rsidP="00D65BE9">
      <w:pPr>
        <w:tabs>
          <w:tab w:val="left" w:pos="457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Практическая часть. 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практической работы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4.Тематические композиции.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Самостоятельное использование освоенных способов для создания новых, более сложных композиций.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Разработка и выполнение авторских работ. Творческо-поисковая, самостоятельная, коллективная деятельность.</w:t>
      </w: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Бумагопластика</w:t>
      </w:r>
      <w:proofErr w:type="spellEnd"/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1.Смешанные базовые формы в бумажном конструировании.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Кошка, собака.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2.Завивка, закругления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закруглении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получения заданного образа.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Эльф, фея, ангел.</w:t>
      </w:r>
    </w:p>
    <w:p w:rsidR="00D65BE9" w:rsidRPr="00D65BE9" w:rsidRDefault="00D65BE9" w:rsidP="00D65BE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proofErr w:type="spellStart"/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1.Бисероплетение – как способ оформления интерьера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изделий. История развития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Современные направления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2.Праздничные сувениры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образцов. Приёмы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используемые для изготовления изделий: параллельное, петельное, игольчатое плетение, низание дугами. Комбинирование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приёмов. Техника выполнения элементов изделий. Выбор материалов. Цветовое и композиционное решение.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Выбор изделий: украшение новогодних игрушек. Сердечки – «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валентинки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Выполнение отдельных элементов изделий. Составление композиций. Сборка и закрепление. 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3.Цветочные композиции – букеты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приёмы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D65BE9" w:rsidRPr="00D65BE9" w:rsidRDefault="00D65BE9" w:rsidP="00D65BE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Изготовление кукол</w:t>
      </w:r>
    </w:p>
    <w:p w:rsidR="00D65BE9" w:rsidRPr="00D65BE9" w:rsidRDefault="00D65BE9" w:rsidP="00D65BE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Авторская кукла.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Беседа «Кукла в искусстве»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</w:r>
    </w:p>
    <w:p w:rsidR="00D65BE9" w:rsidRPr="00D65BE9" w:rsidRDefault="00D65BE9" w:rsidP="00D65BE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Подготовка материалов и инструментов.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техники исполнения. Совместное с учащимися определение последовательности действий для создания авторской куклы. 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D65BE9" w:rsidRPr="00D65BE9" w:rsidRDefault="00D65BE9" w:rsidP="00D65BE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Самостоятельная (коллективная) творческая деятельность. 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этапов работы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</w:t>
      </w:r>
      <w:r w:rsidRPr="00D65BE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Поэтапная работа: создание каркаса и тела куклы, выполнение костюма, композиция костюма, оформление куклы, выставочная деятельность.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68CF" w:rsidRDefault="008068CF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65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Основная литература: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Григорьев, Е. И. «Современные технологии социально  -  культурной деятельности» / Е. И. Григорьев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Тамбов, 2004</w:t>
      </w:r>
    </w:p>
    <w:p w:rsidR="00D65BE9" w:rsidRPr="00D65BE9" w:rsidRDefault="00D65BE9" w:rsidP="00D65BE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Иванченко В. Н. Занятия в системе дополнительного образования детей. Учебно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/Д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: Из-во «Учитель», 2007. -288с.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педагога дополнительного образования: От разработки до реализации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ост. Н. К. Беспятова. – М.: Айрис – пресс, 2003. – 176с. – (Методика).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Дополнительная литература:</w:t>
      </w:r>
    </w:p>
    <w:p w:rsidR="00D65BE9" w:rsidRPr="00D65BE9" w:rsidRDefault="00D65BE9" w:rsidP="00D65BE9">
      <w:pPr>
        <w:numPr>
          <w:ilvl w:val="2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Шушпанова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; Под науч. ред. С. В. Астраханцевой. – Ростов р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/Д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: Феникс, 2006. – 347 с.: ил. – (Высшее образование).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Блонский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П.П. Психология младшего школьника. / П. П.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Блонский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.,  Воронеж: НПО «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Модек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», 1997.</w:t>
      </w:r>
    </w:p>
    <w:p w:rsidR="00D65BE9" w:rsidRPr="00D65BE9" w:rsidRDefault="00D65BE9" w:rsidP="00D65BE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Ерошенков, И.Н. Культурно-досуговая деятельность в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/ И. Н. Ерошенков - М.: НГИК, 1994.-32с. 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Молотобарова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 С. Кружок изготовления игрушек – сувениров: Пособие для руководителей кружков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внешк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учереждений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дораб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– М.: Просвещение, 1990. – 176 с.: ил.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– (Стандарты второго поколения).]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Паньшина, И. Г. Декоративно – прикладное искусство. Мн., 1975.  - 112с., ил.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Перевертень, Г. И. Самоделки из разных материалов: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Кн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ля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учителя нач. классов по внеклассной работе. – М.: Просвещение, 1985. – 112с.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Примерные программы по учебным предметам. Начальная школа. В 2 ч. Ч. 2. – 2-е изд. – М.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2010. – 232 с. – (Стандарты второго поколения).</w:t>
      </w:r>
    </w:p>
    <w:p w:rsidR="00D65BE9" w:rsidRPr="00D65BE9" w:rsidRDefault="00D65BE9" w:rsidP="00D65BE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авторских программ дополнительного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обрю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ост. А. Г. Лазарева. – М.: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Илекса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Народное образование; Ставрополь: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Сервисшкола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2002. – 312с.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 воспитание в учреждениях дополнительного образования детей: Учеб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пед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вузов /Б. В. Куприянов, Е. А.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салина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Г. Крылова, О. В.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Миновская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; Под ред. А. В. Мудрика. – М.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Издательский центр «Академия», 2004. – 240с.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Уткин, П. И. Королева, Н. С. Народные художественные промыслы: Учеб. Для проф. учеб. Заведений. – М.: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Высш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., 1992. – 159с.</w:t>
      </w:r>
    </w:p>
    <w:p w:rsidR="00D65BE9" w:rsidRPr="00D65BE9" w:rsidRDefault="00D65BE9" w:rsidP="00D65BE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8068CF" w:rsidRDefault="008068CF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68CF" w:rsidRDefault="008068CF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68CF" w:rsidRDefault="008068CF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литературы для детей</w:t>
      </w:r>
    </w:p>
    <w:p w:rsidR="00D65BE9" w:rsidRPr="00D65BE9" w:rsidRDefault="00D65BE9" w:rsidP="00D65BE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Основная литература:</w:t>
      </w:r>
    </w:p>
    <w:p w:rsidR="00D65BE9" w:rsidRPr="00D65BE9" w:rsidRDefault="00D65BE9" w:rsidP="00D65BE9">
      <w:pPr>
        <w:numPr>
          <w:ilvl w:val="0"/>
          <w:numId w:val="11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Войдинова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М. Мягкая игрушка./Н. М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Войдинова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М.: Изд-во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Эксмо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2006. – 160с., ил.</w:t>
      </w:r>
    </w:p>
    <w:p w:rsidR="00D65BE9" w:rsidRPr="00D65BE9" w:rsidRDefault="00D65BE9" w:rsidP="00D65BE9">
      <w:pPr>
        <w:numPr>
          <w:ilvl w:val="0"/>
          <w:numId w:val="11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Котова, И. Н. Котова, А. С. Русские обряды и традиции. Народная кукла./ И. Н. Котова, А. С. Котова 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–С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Пб.: «Паритет», 2006. – 240с.+вкл.</w:t>
      </w:r>
    </w:p>
    <w:p w:rsidR="00D65BE9" w:rsidRPr="00D65BE9" w:rsidRDefault="00D65BE9" w:rsidP="00D65BE9">
      <w:pPr>
        <w:numPr>
          <w:ilvl w:val="0"/>
          <w:numId w:val="11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Носырева, Т. Г. Игрушки и украшения из бисера / Т. Г. Носырева. – М.: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: АСТ, 2006. – 143, [1] с.6 ил. – (Домашняя творческая мастерская).</w:t>
      </w:r>
    </w:p>
    <w:p w:rsidR="00D65BE9" w:rsidRPr="00D65BE9" w:rsidRDefault="00D65BE9" w:rsidP="00D65BE9">
      <w:pPr>
        <w:numPr>
          <w:ilvl w:val="0"/>
          <w:numId w:val="11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Чернова, Е. В. Пластилиновые картины /е. В. Чернова – Ростов н/Д.: Феникс, 2006. – 48с. – (Город мастеров).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Дополнительная литература:</w:t>
      </w:r>
    </w:p>
    <w:p w:rsidR="00D65BE9" w:rsidRPr="00D65BE9" w:rsidRDefault="00D65BE9" w:rsidP="00D65BE9">
      <w:pPr>
        <w:numPr>
          <w:ilvl w:val="0"/>
          <w:numId w:val="11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Базулина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В., Новикова И. В. Бисер / Л. В.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Базулина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 В. Новикова.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Худож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В. Н. Куров. – Ярославль: «Академия развития», 2006. – 224с., ил. –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(Серия: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«Бабушкин сундучок»).</w:t>
      </w:r>
      <w:proofErr w:type="gramEnd"/>
    </w:p>
    <w:p w:rsidR="00D65BE9" w:rsidRPr="00D65BE9" w:rsidRDefault="00D65BE9" w:rsidP="00D65BE9">
      <w:pPr>
        <w:numPr>
          <w:ilvl w:val="0"/>
          <w:numId w:val="11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Кузьмина Е. В.,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Четина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В. Бисер в интерьере /Е. В. Кузьмина, Е. В.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Четина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Ростов н/Д.: Феникс, 2006. – 157 с.: ил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., [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8] л. Ил. – (Город Мастеров).</w:t>
      </w:r>
    </w:p>
    <w:p w:rsidR="00D65BE9" w:rsidRPr="00D65BE9" w:rsidRDefault="00D65BE9" w:rsidP="00D65BE9">
      <w:pPr>
        <w:numPr>
          <w:ilvl w:val="0"/>
          <w:numId w:val="11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Ляукина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 В. Бисер. – М.: АСТ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–П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РЕСС, 1999. – 176 с.: ил. – («Основы художественного ремесла»).</w:t>
      </w: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68CF" w:rsidRDefault="008068CF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68CF" w:rsidRDefault="008068CF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Терминологический словарь </w:t>
      </w:r>
    </w:p>
    <w:p w:rsidR="00D65BE9" w:rsidRPr="00D65BE9" w:rsidRDefault="00D65BE9" w:rsidP="00D65B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программе «Декоративное творчество»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Авторская кукла – особое направление современного прикладного творчества, чаще всего выполняется в единственном экземпляре. 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Барельеф – вид рельефа, в котором фигуры слегка возвышаются над фоном.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 (бусины) — маленькие декоративные объекты с отверстием для нанизывания на нитку, леску или проволоку.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 — вид декоративно-прикладного искусства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рукоделия - создание украшений, художественных изделий из </w:t>
      </w:r>
      <w:hyperlink r:id="rId8" w:tooltip="Бисер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бисера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к которой , в отличие от других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техник где он применяется ( ткачество с бисером , вязание с бисером , плетение из проволоки с бисером - так называемых бисерных плетений , бисерной мозаики и вышивки бисером ) бисер является не только декоративным элементом , но и конструктивно-технологическим 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Горельеф – вид рельефа, в котором фигуры выступают более чем на половину своего объема.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Декоративность – общая художественная выразительность. Красота изделия в целом.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– то, что требует исполнения,  разрешения. Это работа или часть ее, выполненная определенным способом в определенный период. 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Инструкция — содержащий правила, указания или руководства,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порядок и способ выполнения или осуществления чего-либо.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Интерьер – художественно оформленное убранство помещения.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Кукла — предмет в виде </w:t>
      </w:r>
      <w:hyperlink r:id="rId9" w:tooltip="Челове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человека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hyperlink r:id="rId10" w:tooltip="Животные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животного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сделанный из </w:t>
      </w:r>
      <w:hyperlink r:id="rId11" w:tooltip="Фарфор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фарфора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2" w:tooltip="Пласти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пластика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3" w:tooltip="Бумага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бумаги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4" w:tooltip="Дерево (материал)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дерева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материалов. Слово «кукла» используется не только в прямом, но и в переносном смысле.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Куклы-актёры — самостоятельный вид сре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изображения или обозначения внешности активно или пассивно действующих персонажей в спектаклях, </w:t>
      </w:r>
      <w:hyperlink r:id="rId15" w:tooltip="Эстрадная миниатюра (страница отсутствует)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эстрадных миниатюрах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фильмах, телепрограммах и в других аналогичных произведениях искусства. 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Кокошник – от слова «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кокош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- курица. Убор замужних женщин,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молодух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 Носили до рождения первого ребенка.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Композиция – строение, соотношение и взаимное расположение частей.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Моза́ика</w:t>
      </w:r>
      <w:proofErr w:type="spellEnd"/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16" w:tooltip="Французский язы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фр.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mosaïque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7" w:tooltip="Итальянский язы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итал.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mosaico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hyperlink r:id="rId18" w:tooltip="Латинский язы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лат.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 (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opus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musivum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— (произведение) посвящённое </w:t>
      </w:r>
      <w:hyperlink r:id="rId19" w:tooltip="Музы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музам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— </w:t>
      </w:r>
      <w:hyperlink r:id="rId20" w:tooltip="Декоративно-прикладное искусство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декоративно-прикладное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21" w:tooltip="Монументальное искусство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монументальное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искусство разных жанров, произведения которого подразумевают формирование изображения посредством компоновки, набора и закрепления на поверхности (как правило — на плоскости) разноцветных камней, </w:t>
      </w:r>
      <w:hyperlink r:id="rId22" w:tooltip="Смальта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смальты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керамических плиток и других материалов.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Народная игрушка – неотъемлемый элемент каждой этнической культуры, специальный предмет, использующийся в детских играх.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Обряд – совокупность действий (установленных обычаем или ритуалом), в которых воплощаются традиции.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Обрядовые куклы – служили изображением духов и божеств, выполняли функции талисманов и оберегов, выступали в роле символа в ритуальных играх и </w:t>
      </w: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представлениях, а также были средством передачи детям религиозных верований и приобщения их к традиционной культуре народа.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— новый вид </w:t>
      </w:r>
      <w:hyperlink r:id="rId23" w:tooltip="Декоративно-прикладное искусство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декоративно-прикладного искусства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Представляет собой создания лепных картин с изображением более или менее выпуклых, 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полуобъемных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на горизонтальной поверхности. Основной материал — </w:t>
      </w:r>
      <w:hyperlink r:id="rId24" w:tooltip="Пластилин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пластилин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Рельеф – один из видов скульптуры, в переводе с </w:t>
      </w:r>
      <w:proofErr w:type="gram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означает «выпуклое изображение на плоскости».</w:t>
      </w:r>
    </w:p>
    <w:p w:rsidR="00D65BE9" w:rsidRPr="00D65BE9" w:rsidRDefault="008068CF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5" w:tooltip="Профиль" w:history="1">
        <w:r w:rsidR="00D65BE9"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Силуэт</w:t>
        </w:r>
      </w:hyperlink>
      <w:r w:rsidR="00D65BE9"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— ограниченное </w:t>
      </w:r>
      <w:hyperlink r:id="rId26" w:tooltip="Контур" w:history="1">
        <w:r w:rsidR="00D65BE9"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контуром</w:t>
        </w:r>
      </w:hyperlink>
      <w:r w:rsidR="00D65BE9"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отображение чего-либо.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Символ – то, что служит условным знаком какого – либо понятия, явления, идеи.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Сувенир (</w:t>
      </w:r>
      <w:hyperlink r:id="rId27" w:tooltip="Французский язы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фр.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souvenir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воспоминание, память) — предмет, предназначенный напоминать о чём-то.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Сувенирная кукла - относится к куклам-игрушкам, перешедшим в пассивную категорию интерьерных кукол, предназначенных для украшения.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– совокупность приемов, применяемых в каком – либо деле, мастерстве, искусстве.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Традиция — набор </w:t>
      </w:r>
      <w:hyperlink r:id="rId28" w:tooltip="Представление (философия)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представлений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29" w:tooltip="Обычай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обычаев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30" w:tooltip="Привычка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привычек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31" w:tooltip="Навы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навыков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2" w:tooltip="Практика (философия)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практической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3" w:tooltip="Деятельность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деятельности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передаваемых из </w:t>
      </w:r>
      <w:hyperlink r:id="rId34" w:tooltip="Поколение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поколения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поколение, выступающих одним из регуляторов общественных отношений.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Тряпичная кукла – детская кукла – игрушка, выполненная из ткани. Одна из самых распространенных в мире.</w:t>
      </w:r>
    </w:p>
    <w:p w:rsidR="00D65BE9" w:rsidRPr="00D65BE9" w:rsidRDefault="00D65BE9" w:rsidP="00D65BE9">
      <w:pPr>
        <w:numPr>
          <w:ilvl w:val="0"/>
          <w:numId w:val="12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Эскиз (</w:t>
      </w:r>
      <w:hyperlink r:id="rId35" w:tooltip="Французский язы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фр.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esquisse</w:t>
      </w:r>
      <w:proofErr w:type="spellEnd"/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— предварительный набросок, фиксирующий замысел художественного произведения, сооружения, механизма или отдельной его части. Эскиз — быстро выполненный свободный </w:t>
      </w:r>
      <w:hyperlink r:id="rId36" w:tooltip="Рисунок" w:history="1">
        <w:r w:rsidRPr="00D65BE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рисунок</w:t>
        </w:r>
      </w:hyperlink>
      <w:r w:rsidRPr="00D65BE9">
        <w:rPr>
          <w:rFonts w:ascii="Times New Roman" w:eastAsia="Calibri" w:hAnsi="Times New Roman" w:cs="Times New Roman"/>
          <w:sz w:val="24"/>
          <w:szCs w:val="24"/>
          <w:lang w:eastAsia="ru-RU"/>
        </w:rPr>
        <w:t>, не предполагаемый как готовая работа, часто состоит из множества перекрывающих линий.</w:t>
      </w:r>
    </w:p>
    <w:p w:rsidR="00D65BE9" w:rsidRPr="00D65BE9" w:rsidRDefault="00D65BE9" w:rsidP="00D65BE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65BE9" w:rsidRPr="00D65BE9" w:rsidSect="006015F9">
      <w:footerReference w:type="default" r:id="rId3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C8" w:rsidRDefault="00C970C8">
      <w:pPr>
        <w:spacing w:after="0" w:line="240" w:lineRule="auto"/>
      </w:pPr>
      <w:r>
        <w:separator/>
      </w:r>
    </w:p>
  </w:endnote>
  <w:endnote w:type="continuationSeparator" w:id="0">
    <w:p w:rsidR="00C970C8" w:rsidRDefault="00C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C8" w:rsidRDefault="00C970C8">
    <w:pPr>
      <w:pStyle w:val="a8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8CF">
      <w:rPr>
        <w:noProof/>
      </w:rPr>
      <w:t>2</w:t>
    </w:r>
    <w:r>
      <w:fldChar w:fldCharType="end"/>
    </w:r>
  </w:p>
  <w:p w:rsidR="00C970C8" w:rsidRDefault="00C970C8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C8" w:rsidRDefault="00C970C8">
      <w:pPr>
        <w:spacing w:after="0" w:line="240" w:lineRule="auto"/>
      </w:pPr>
      <w:r>
        <w:separator/>
      </w:r>
    </w:p>
  </w:footnote>
  <w:footnote w:type="continuationSeparator" w:id="0">
    <w:p w:rsidR="00C970C8" w:rsidRDefault="00C9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8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E9"/>
    <w:rsid w:val="0013081C"/>
    <w:rsid w:val="006015F9"/>
    <w:rsid w:val="008068CF"/>
    <w:rsid w:val="00B535FB"/>
    <w:rsid w:val="00C970C8"/>
    <w:rsid w:val="00D65BE9"/>
    <w:rsid w:val="00E379C7"/>
    <w:rsid w:val="00E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65BE9"/>
  </w:style>
  <w:style w:type="table" w:styleId="a3">
    <w:name w:val="Table Grid"/>
    <w:basedOn w:val="a1"/>
    <w:rsid w:val="00D65BE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65BE9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D65BE9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D65BE9"/>
    <w:rPr>
      <w:rFonts w:cs="Times New Roman"/>
      <w:color w:val="0000FF"/>
      <w:u w:val="single"/>
    </w:rPr>
  </w:style>
  <w:style w:type="paragraph" w:styleId="a6">
    <w:name w:val="header"/>
    <w:basedOn w:val="a"/>
    <w:link w:val="a7"/>
    <w:semiHidden/>
    <w:rsid w:val="00D65BE9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65BE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D65BE9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D65BE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D65BE9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5BE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65BE9"/>
  </w:style>
  <w:style w:type="table" w:styleId="a3">
    <w:name w:val="Table Grid"/>
    <w:basedOn w:val="a1"/>
    <w:rsid w:val="00D65BE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65BE9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D65BE9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D65BE9"/>
    <w:rPr>
      <w:rFonts w:cs="Times New Roman"/>
      <w:color w:val="0000FF"/>
      <w:u w:val="single"/>
    </w:rPr>
  </w:style>
  <w:style w:type="paragraph" w:styleId="a6">
    <w:name w:val="header"/>
    <w:basedOn w:val="a"/>
    <w:link w:val="a7"/>
    <w:semiHidden/>
    <w:rsid w:val="00D65BE9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65BE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D65BE9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D65BE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D65BE9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5B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1%81%D0%B5%D1%80" TargetMode="External"/><Relationship Id="rId13" Type="http://schemas.openxmlformats.org/officeDocument/2006/relationships/hyperlink" Target="http://ru.wikipedia.org/wiki/%D0%91%D1%83%D0%BC%D0%B0%D0%B3%D0%B0" TargetMode="External"/><Relationship Id="rId18" Type="http://schemas.openxmlformats.org/officeDocument/2006/relationships/hyperlink" Target="http://ru.wikipedia.org/wiki/%D0%9B%D0%B0%D1%82%D0%B8%D0%BD%D1%81%D0%BA%D0%B8%D0%B9_%D1%8F%D0%B7%D1%8B%D0%BA" TargetMode="External"/><Relationship Id="rId26" Type="http://schemas.openxmlformats.org/officeDocument/2006/relationships/hyperlink" Target="http://ru.wikipedia.org/wiki/%D0%9A%D0%BE%D0%BD%D1%82%D1%83%D1%8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C%D0%BE%D0%BD%D1%83%D0%BC%D0%B5%D0%BD%D1%82%D0%B0%D0%BB%D1%8C%D0%BD%D0%BE%D0%B5_%D0%B8%D1%81%D0%BA%D1%83%D1%81%D1%81%D1%82%D0%B2%D0%BE" TargetMode="External"/><Relationship Id="rId34" Type="http://schemas.openxmlformats.org/officeDocument/2006/relationships/hyperlink" Target="http://ru.wikipedia.org/wiki/%D0%9F%D0%BE%D0%BA%D0%BE%D0%BB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B%D0%B0%D1%81%D1%82%D0%B8%D0%BA" TargetMode="External"/><Relationship Id="rId17" Type="http://schemas.openxmlformats.org/officeDocument/2006/relationships/hyperlink" Target="http://ru.wikipedia.org/wiki/%D0%98%D1%82%D0%B0%D0%BB%D1%8C%D1%8F%D0%BD%D1%81%D0%BA%D0%B8%D0%B9_%D1%8F%D0%B7%D1%8B%D0%BA" TargetMode="External"/><Relationship Id="rId25" Type="http://schemas.openxmlformats.org/officeDocument/2006/relationships/hyperlink" Target="http://ru.wikipedia.org/wiki/%D0%9F%D1%80%D0%BE%D1%84%D0%B8%D0%BB%D1%8C" TargetMode="External"/><Relationship Id="rId33" Type="http://schemas.openxmlformats.org/officeDocument/2006/relationships/hyperlink" Target="http://ru.wikipedia.org/wiki/%D0%94%D0%B5%D1%8F%D1%82%D0%B5%D0%BB%D1%8C%D0%BD%D0%BE%D1%81%D1%82%D1%8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1%80%D0%B0%D0%BD%D1%86%D1%83%D0%B7%D1%81%D0%BA%D0%B8%D0%B9_%D1%8F%D0%B7%D1%8B%D0%BA" TargetMode="External"/><Relationship Id="rId20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9" Type="http://schemas.openxmlformats.org/officeDocument/2006/relationships/hyperlink" Target="http://ru.wikipedia.org/wiki/%D0%9E%D0%B1%D1%8B%D1%87%D0%B0%D0%B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0%D1%80%D1%84%D0%BE%D1%80" TargetMode="External"/><Relationship Id="rId24" Type="http://schemas.openxmlformats.org/officeDocument/2006/relationships/hyperlink" Target="http://ru.wikipedia.org/wiki/%D0%9F%D0%BB%D0%B0%D1%81%D1%82%D0%B8%D0%BB%D0%B8%D0%BD" TargetMode="External"/><Relationship Id="rId32" Type="http://schemas.openxmlformats.org/officeDocument/2006/relationships/hyperlink" Target="http://ru.wikipedia.org/wiki/%D0%9F%D1%80%D0%B0%D0%BA%D1%82%D0%B8%D0%BA%D0%B0_%28%D1%84%D0%B8%D0%BB%D0%BE%D1%81%D0%BE%D1%84%D0%B8%D1%8F%29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D%D1%81%D1%82%D1%80%D0%B0%D0%B4%D0%BD%D0%B0%D1%8F_%D0%BC%D0%B8%D0%BD%D0%B8%D0%B0%D1%82%D1%8E%D1%80%D0%B0&amp;action=edit&amp;redlink=1" TargetMode="External"/><Relationship Id="rId23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8" Type="http://schemas.openxmlformats.org/officeDocument/2006/relationships/hyperlink" Target="http://ru.wikipedia.org/wiki/%D0%9F%D1%80%D0%B5%D0%B4%D1%81%D1%82%D0%B0%D0%B2%D0%BB%D0%B5%D0%BD%D0%B8%D0%B5_%28%D1%84%D0%B8%D0%BB%D0%BE%D1%81%D0%BE%D1%84%D0%B8%D1%8F%29" TargetMode="External"/><Relationship Id="rId36" Type="http://schemas.openxmlformats.org/officeDocument/2006/relationships/hyperlink" Target="http://ru.wikipedia.org/wiki/%D0%A0%D0%B8%D1%81%D1%83%D0%BD%D0%BE%D0%BA" TargetMode="External"/><Relationship Id="rId10" Type="http://schemas.openxmlformats.org/officeDocument/2006/relationships/hyperlink" Target="http://ru.wikipedia.org/wiki/%D0%96%D0%B8%D0%B2%D0%BE%D1%82%D0%BD%D1%8B%D0%B5" TargetMode="External"/><Relationship Id="rId19" Type="http://schemas.openxmlformats.org/officeDocument/2006/relationships/hyperlink" Target="http://ru.wikipedia.org/wiki/%D0%9C%D1%83%D0%B7%D1%8B" TargetMode="External"/><Relationship Id="rId31" Type="http://schemas.openxmlformats.org/officeDocument/2006/relationships/hyperlink" Target="http://ru.wikipedia.org/wiki/%D0%9D%D0%B0%D0%B2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" TargetMode="External"/><Relationship Id="rId14" Type="http://schemas.openxmlformats.org/officeDocument/2006/relationships/hyperlink" Target="http://ru.wikipedia.org/wiki/%D0%94%D0%B5%D1%80%D0%B5%D0%B2%D0%BE_%28%D0%BC%D0%B0%D1%82%D0%B5%D1%80%D0%B8%D0%B0%D0%BB%29" TargetMode="External"/><Relationship Id="rId22" Type="http://schemas.openxmlformats.org/officeDocument/2006/relationships/hyperlink" Target="http://ru.wikipedia.org/wiki/%D0%A1%D0%BC%D0%B0%D0%BB%D1%8C%D1%82%D0%B0" TargetMode="External"/><Relationship Id="rId27" Type="http://schemas.openxmlformats.org/officeDocument/2006/relationships/hyperlink" Target="http://ru.wikipedia.org/wiki/%D0%A4%D1%80%D0%B0%D0%BD%D1%86%D1%83%D0%B7%D1%81%D0%BA%D0%B8%D0%B9_%D1%8F%D0%B7%D1%8B%D0%BA" TargetMode="External"/><Relationship Id="rId30" Type="http://schemas.openxmlformats.org/officeDocument/2006/relationships/hyperlink" Target="http://ru.wikipedia.org/wiki/%D0%9F%D1%80%D0%B8%D0%B2%D1%8B%D1%87%D0%BA%D0%B0" TargetMode="External"/><Relationship Id="rId35" Type="http://schemas.openxmlformats.org/officeDocument/2006/relationships/hyperlink" Target="http://ru.wikipedia.org/wiki/%D0%A4%D1%80%D0%B0%D0%BD%D1%86%D1%83%D0%B7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7662</Words>
  <Characters>43679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Пользоатель</dc:creator>
  <cp:lastModifiedBy>1</cp:lastModifiedBy>
  <cp:revision>4</cp:revision>
  <dcterms:created xsi:type="dcterms:W3CDTF">2014-03-30T08:46:00Z</dcterms:created>
  <dcterms:modified xsi:type="dcterms:W3CDTF">2014-12-09T14:13:00Z</dcterms:modified>
</cp:coreProperties>
</file>