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F1" w:rsidRPr="00230566" w:rsidRDefault="00C26580" w:rsidP="00C26580">
      <w:pPr>
        <w:spacing w:before="0"/>
        <w:ind w:firstLine="0"/>
        <w:rPr>
          <w:b/>
        </w:rPr>
      </w:pPr>
      <w:r>
        <w:rPr>
          <w:b/>
        </w:rPr>
        <w:t xml:space="preserve">                   </w:t>
      </w:r>
      <w:r w:rsidR="003904F1" w:rsidRPr="00230566">
        <w:rPr>
          <w:b/>
        </w:rPr>
        <w:t>Методическое объединение учителей начальных классов</w:t>
      </w:r>
    </w:p>
    <w:p w:rsidR="003904F1" w:rsidRPr="00230566" w:rsidRDefault="003904F1" w:rsidP="00230566">
      <w:pPr>
        <w:ind w:firstLine="726"/>
        <w:rPr>
          <w:b/>
        </w:rPr>
      </w:pPr>
      <w:r w:rsidRPr="00230566">
        <w:rPr>
          <w:b/>
        </w:rPr>
        <w:t>Форма проведения  - деловая игра</w:t>
      </w:r>
    </w:p>
    <w:p w:rsidR="003904F1" w:rsidRPr="003904F1" w:rsidRDefault="003904F1" w:rsidP="00230566">
      <w:pPr>
        <w:ind w:firstLine="726"/>
      </w:pPr>
      <w:r w:rsidRPr="003904F1">
        <w:rPr>
          <w:b/>
        </w:rPr>
        <w:t>Тема.</w:t>
      </w:r>
      <w:r>
        <w:rPr>
          <w:b/>
        </w:rPr>
        <w:t xml:space="preserve"> </w:t>
      </w:r>
      <w:r w:rsidRPr="00230566">
        <w:rPr>
          <w:b/>
          <w:i/>
        </w:rPr>
        <w:t xml:space="preserve">Педагогические технологии формирования здорового образа жизни </w:t>
      </w:r>
      <w:proofErr w:type="gramStart"/>
      <w:r w:rsidRPr="00230566">
        <w:rPr>
          <w:b/>
          <w:i/>
        </w:rPr>
        <w:t>обучающихся</w:t>
      </w:r>
      <w:proofErr w:type="gramEnd"/>
      <w:r w:rsidRPr="00230566">
        <w:rPr>
          <w:b/>
          <w:i/>
        </w:rPr>
        <w:t>.</w:t>
      </w:r>
      <w:r w:rsidR="001B1864" w:rsidRPr="001B1864">
        <w:rPr>
          <w:bCs/>
          <w:i/>
          <w:iCs w:val="0"/>
          <w:spacing w:val="10"/>
        </w:rPr>
        <w:t xml:space="preserve"> </w:t>
      </w:r>
    </w:p>
    <w:p w:rsidR="00A56A56" w:rsidRDefault="003904F1" w:rsidP="00A56A56">
      <w:pPr>
        <w:ind w:firstLine="726"/>
      </w:pPr>
      <w:r w:rsidRPr="00230566">
        <w:rPr>
          <w:b/>
        </w:rPr>
        <w:t>Цель</w:t>
      </w:r>
      <w:r w:rsidR="00A56A56">
        <w:rPr>
          <w:b/>
        </w:rPr>
        <w:t>:</w:t>
      </w:r>
      <w:r w:rsidR="00A56A56" w:rsidRPr="00A56A56">
        <w:t xml:space="preserve"> </w:t>
      </w:r>
      <w:r w:rsidR="00A56A56">
        <w:t>Создание условий, направленных на сохранение здоровья обучающихся, доведение до обучающихся актуальных сведений по укреплению своего здоровья.</w:t>
      </w:r>
    </w:p>
    <w:p w:rsidR="00A56A56" w:rsidRDefault="00A56A56" w:rsidP="00A56A56">
      <w:pPr>
        <w:spacing w:before="0"/>
        <w:ind w:firstLine="0"/>
      </w:pPr>
      <w:r>
        <w:t xml:space="preserve">                      Обмен опытом успешной педагогической деятельности в освоении и в применении современных педагогических технологий,           </w:t>
      </w:r>
    </w:p>
    <w:p w:rsidR="00A56A56" w:rsidRDefault="00A56A56" w:rsidP="00A56A56">
      <w:pPr>
        <w:spacing w:before="0"/>
        <w:ind w:firstLine="0"/>
      </w:pPr>
      <w:r>
        <w:t>необходимых для успешного решения задач ФГОС.</w:t>
      </w:r>
    </w:p>
    <w:p w:rsidR="003904F1" w:rsidRPr="00230566" w:rsidRDefault="003904F1" w:rsidP="00230566">
      <w:pPr>
        <w:ind w:firstLine="726"/>
        <w:rPr>
          <w:b/>
        </w:rPr>
      </w:pPr>
      <w:r w:rsidRPr="00230566">
        <w:rPr>
          <w:b/>
        </w:rPr>
        <w:t xml:space="preserve"> </w:t>
      </w:r>
    </w:p>
    <w:p w:rsidR="003904F1" w:rsidRPr="00230566" w:rsidRDefault="003904F1" w:rsidP="00230566">
      <w:pPr>
        <w:ind w:firstLine="726"/>
        <w:rPr>
          <w:b/>
        </w:rPr>
      </w:pPr>
      <w:r w:rsidRPr="00230566">
        <w:rPr>
          <w:b/>
        </w:rPr>
        <w:t>План работы методического объединения</w:t>
      </w:r>
    </w:p>
    <w:p w:rsidR="003904F1" w:rsidRPr="003904F1" w:rsidRDefault="00230566" w:rsidP="00230566">
      <w:pPr>
        <w:pStyle w:val="a4"/>
        <w:ind w:firstLine="726"/>
      </w:pPr>
      <w:r>
        <w:t xml:space="preserve">1. </w:t>
      </w:r>
      <w:r w:rsidR="003904F1">
        <w:t>Деление участников методического объединения на группы</w:t>
      </w:r>
    </w:p>
    <w:p w:rsidR="003904F1" w:rsidRPr="003904F1" w:rsidRDefault="00230566" w:rsidP="00230566">
      <w:pPr>
        <w:pStyle w:val="a4"/>
        <w:ind w:firstLine="726"/>
      </w:pPr>
      <w:r>
        <w:t xml:space="preserve">2. </w:t>
      </w:r>
      <w:r w:rsidR="003904F1">
        <w:t>Посещение отрытых уроков и внеклассного мероприятия</w:t>
      </w:r>
    </w:p>
    <w:p w:rsidR="003904F1" w:rsidRPr="003904F1" w:rsidRDefault="00230566" w:rsidP="00230566">
      <w:pPr>
        <w:pStyle w:val="a4"/>
        <w:ind w:firstLine="726"/>
      </w:pPr>
      <w:r>
        <w:t xml:space="preserve">3. </w:t>
      </w:r>
      <w:r w:rsidR="003904F1">
        <w:t>Деловая игра</w:t>
      </w:r>
    </w:p>
    <w:p w:rsidR="003904F1" w:rsidRPr="003904F1" w:rsidRDefault="00230566" w:rsidP="00230566">
      <w:pPr>
        <w:pStyle w:val="a4"/>
        <w:ind w:firstLine="726"/>
      </w:pPr>
      <w:r>
        <w:t xml:space="preserve">4. </w:t>
      </w:r>
      <w:r w:rsidR="003904F1">
        <w:t>Итоги</w:t>
      </w:r>
    </w:p>
    <w:p w:rsidR="003904F1" w:rsidRPr="003904F1" w:rsidRDefault="00230566" w:rsidP="00230566">
      <w:pPr>
        <w:pStyle w:val="a4"/>
        <w:ind w:firstLine="726"/>
      </w:pPr>
      <w:r>
        <w:t xml:space="preserve">5. </w:t>
      </w:r>
      <w:r w:rsidR="003904F1">
        <w:t>Решения</w:t>
      </w:r>
    </w:p>
    <w:p w:rsidR="003904F1" w:rsidRPr="00230566" w:rsidRDefault="003904F1" w:rsidP="00230566">
      <w:pPr>
        <w:ind w:firstLine="726"/>
        <w:rPr>
          <w:b/>
        </w:rPr>
      </w:pPr>
      <w:r w:rsidRPr="00230566">
        <w:rPr>
          <w:b/>
        </w:rPr>
        <w:t>Организация</w:t>
      </w:r>
    </w:p>
    <w:p w:rsidR="003904F1" w:rsidRDefault="003904F1" w:rsidP="00230566">
      <w:pPr>
        <w:pStyle w:val="a4"/>
        <w:ind w:firstLine="726"/>
      </w:pPr>
      <w:r w:rsidRPr="003904F1">
        <w:t xml:space="preserve">Участникам вручаются буклеты по теме методического объединения. В зависимости от цвета буклета педагоги делятся на </w:t>
      </w:r>
      <w:r>
        <w:t xml:space="preserve">три </w:t>
      </w:r>
      <w:r w:rsidRPr="003904F1">
        <w:t>группы.</w:t>
      </w:r>
    </w:p>
    <w:p w:rsidR="00A56A56" w:rsidRDefault="00A56A56" w:rsidP="00A56A56">
      <w:pPr>
        <w:spacing w:before="0"/>
        <w:ind w:firstLine="726"/>
      </w:pPr>
      <w:r>
        <w:t xml:space="preserve">1 группа – урок русского языка во 2 классе. </w:t>
      </w:r>
    </w:p>
    <w:p w:rsidR="00A56A56" w:rsidRDefault="00A56A56" w:rsidP="00A56A56">
      <w:pPr>
        <w:spacing w:before="0"/>
        <w:ind w:firstLine="726"/>
      </w:pPr>
      <w:r>
        <w:t xml:space="preserve">Тема ««Нахождение проверочных слов в группе   однокоренных слов». </w:t>
      </w:r>
    </w:p>
    <w:p w:rsidR="00A56A56" w:rsidRDefault="00A56A56" w:rsidP="00A56A56">
      <w:pPr>
        <w:spacing w:before="0"/>
        <w:ind w:firstLine="726"/>
      </w:pPr>
      <w:r>
        <w:t xml:space="preserve">Учитель – </w:t>
      </w:r>
      <w:proofErr w:type="spellStart"/>
      <w:r>
        <w:t>Антоненко</w:t>
      </w:r>
      <w:proofErr w:type="spellEnd"/>
      <w:r>
        <w:t xml:space="preserve">  Лилия Владимировна</w:t>
      </w:r>
      <w:r>
        <w:tab/>
      </w:r>
    </w:p>
    <w:p w:rsidR="00A56A56" w:rsidRDefault="00A56A56" w:rsidP="00A56A56">
      <w:pPr>
        <w:spacing w:before="0"/>
        <w:ind w:firstLine="726"/>
      </w:pPr>
    </w:p>
    <w:p w:rsidR="00A56A56" w:rsidRDefault="00A56A56" w:rsidP="00A56A56">
      <w:pPr>
        <w:spacing w:before="0"/>
        <w:ind w:firstLine="726"/>
      </w:pPr>
      <w:r>
        <w:t xml:space="preserve">2 группа – урок математики в 3классе. </w:t>
      </w:r>
    </w:p>
    <w:p w:rsidR="00A56A56" w:rsidRDefault="00A56A56" w:rsidP="00A56A56">
      <w:pPr>
        <w:spacing w:before="0"/>
        <w:ind w:firstLine="726"/>
      </w:pPr>
      <w:r>
        <w:t xml:space="preserve">Тема «Умножение трехзначного числа </w:t>
      </w:r>
      <w:proofErr w:type="gramStart"/>
      <w:r>
        <w:t>на</w:t>
      </w:r>
      <w:proofErr w:type="gramEnd"/>
      <w:r>
        <w:t xml:space="preserve"> однозначное»</w:t>
      </w:r>
    </w:p>
    <w:p w:rsidR="00A56A56" w:rsidRDefault="00A56A56" w:rsidP="00A56A56">
      <w:pPr>
        <w:spacing w:before="0"/>
        <w:ind w:firstLine="726"/>
        <w:rPr>
          <w:b/>
        </w:rPr>
      </w:pPr>
      <w:r>
        <w:t xml:space="preserve">Учитель – </w:t>
      </w:r>
      <w:proofErr w:type="spellStart"/>
      <w:r>
        <w:t>Ковылина</w:t>
      </w:r>
      <w:proofErr w:type="spellEnd"/>
      <w:r>
        <w:t xml:space="preserve"> Светлана Николаевна</w:t>
      </w:r>
      <w:r>
        <w:rPr>
          <w:b/>
        </w:rPr>
        <w:tab/>
      </w:r>
    </w:p>
    <w:p w:rsidR="00A56A56" w:rsidRDefault="00A56A56" w:rsidP="00A56A56">
      <w:pPr>
        <w:spacing w:before="0"/>
        <w:ind w:firstLine="726"/>
      </w:pPr>
    </w:p>
    <w:p w:rsidR="00A56A56" w:rsidRDefault="00A56A56" w:rsidP="00A56A56">
      <w:pPr>
        <w:spacing w:before="0"/>
        <w:ind w:firstLine="726"/>
      </w:pPr>
      <w:r>
        <w:t xml:space="preserve">3 группа – внеклассное мероприятие во 2классе </w:t>
      </w:r>
    </w:p>
    <w:p w:rsidR="00A56A56" w:rsidRDefault="00A56A56" w:rsidP="00A56A56">
      <w:pPr>
        <w:spacing w:before="0"/>
        <w:ind w:firstLine="726"/>
      </w:pPr>
      <w:r>
        <w:t>«Мы за здоровый образ жизни».</w:t>
      </w:r>
    </w:p>
    <w:p w:rsidR="00A56A56" w:rsidRDefault="00A56A56" w:rsidP="00A56A56">
      <w:pPr>
        <w:spacing w:before="0"/>
        <w:ind w:firstLine="726"/>
      </w:pPr>
      <w:r>
        <w:t xml:space="preserve">Учитель – </w:t>
      </w:r>
      <w:proofErr w:type="spellStart"/>
      <w:r>
        <w:t>Головцова</w:t>
      </w:r>
      <w:proofErr w:type="spellEnd"/>
      <w:r>
        <w:t xml:space="preserve">  Надежда Сергеевна</w:t>
      </w:r>
    </w:p>
    <w:p w:rsidR="00EE0BB5" w:rsidRPr="00230566" w:rsidRDefault="00230566" w:rsidP="00230566">
      <w:pPr>
        <w:ind w:firstLine="726"/>
        <w:rPr>
          <w:b/>
        </w:rPr>
      </w:pPr>
      <w:r>
        <w:lastRenderedPageBreak/>
        <w:t xml:space="preserve">        </w:t>
      </w:r>
      <w:r w:rsidR="00EE0BB5" w:rsidRPr="00230566">
        <w:rPr>
          <w:b/>
        </w:rPr>
        <w:t>Деловая игра</w:t>
      </w:r>
    </w:p>
    <w:p w:rsidR="00EE0BB5" w:rsidRPr="00230566" w:rsidRDefault="00EE0BB5" w:rsidP="00230566">
      <w:pPr>
        <w:ind w:firstLine="726"/>
        <w:rPr>
          <w:i/>
        </w:rPr>
      </w:pPr>
      <w:r w:rsidRPr="00230566">
        <w:rPr>
          <w:i/>
        </w:rPr>
        <w:t xml:space="preserve">Участники располагаются по группам. </w:t>
      </w:r>
    </w:p>
    <w:p w:rsidR="00EE0BB5" w:rsidRPr="00906572" w:rsidRDefault="003904F1" w:rsidP="00230566">
      <w:pPr>
        <w:ind w:firstLine="726"/>
        <w:rPr>
          <w:i/>
        </w:rPr>
      </w:pPr>
      <w:r w:rsidRPr="00906572">
        <w:rPr>
          <w:i/>
        </w:rPr>
        <w:t>В</w:t>
      </w:r>
      <w:r w:rsidR="00EE0BB5" w:rsidRPr="00906572">
        <w:rPr>
          <w:i/>
        </w:rPr>
        <w:t>ступительное слово руководителя районного методического объединения.</w:t>
      </w:r>
      <w:r w:rsidR="001B1864" w:rsidRPr="001B1864">
        <w:rPr>
          <w:bCs/>
          <w:i/>
          <w:iCs w:val="0"/>
          <w:spacing w:val="10"/>
        </w:rPr>
        <w:t xml:space="preserve"> </w:t>
      </w:r>
      <w:r w:rsidR="001B1864">
        <w:rPr>
          <w:bCs/>
          <w:i/>
          <w:iCs w:val="0"/>
          <w:spacing w:val="10"/>
        </w:rPr>
        <w:t>(Слайд1-2)</w:t>
      </w:r>
    </w:p>
    <w:p w:rsidR="00906572" w:rsidRPr="005C11FF" w:rsidRDefault="00906572" w:rsidP="00906572">
      <w:r w:rsidRPr="005C11FF">
        <w:t>Поклонившись, мы друг другу сказали,</w:t>
      </w:r>
    </w:p>
    <w:p w:rsidR="00906572" w:rsidRPr="005C11FF" w:rsidRDefault="00906572" w:rsidP="00906572">
      <w:r w:rsidRPr="005C11FF">
        <w:t xml:space="preserve"> Хотя были совсем незнакомы: “Здравствуйте!”</w:t>
      </w:r>
    </w:p>
    <w:p w:rsidR="00906572" w:rsidRPr="005C11FF" w:rsidRDefault="00906572" w:rsidP="00906572">
      <w:r w:rsidRPr="005C11FF">
        <w:t xml:space="preserve"> Что особого тем мы друг другу сказали?</w:t>
      </w:r>
    </w:p>
    <w:p w:rsidR="00906572" w:rsidRPr="005C11FF" w:rsidRDefault="00906572" w:rsidP="00906572">
      <w:r w:rsidRPr="005C11FF">
        <w:t xml:space="preserve"> Просто “здравствуйте”, больше ведь мы ничего не сказали.</w:t>
      </w:r>
    </w:p>
    <w:p w:rsidR="00906572" w:rsidRPr="005C11FF" w:rsidRDefault="00906572" w:rsidP="00906572">
      <w:r w:rsidRPr="005C11FF">
        <w:t>Отчего же на капельку солнца прибавилось в мире?</w:t>
      </w:r>
    </w:p>
    <w:p w:rsidR="00906572" w:rsidRPr="005C11FF" w:rsidRDefault="00906572" w:rsidP="00906572">
      <w:r w:rsidRPr="005C11FF">
        <w:t xml:space="preserve"> Отчего же на капельку счастья прибавилось в мире?</w:t>
      </w:r>
    </w:p>
    <w:p w:rsidR="00906572" w:rsidRPr="005C11FF" w:rsidRDefault="00906572" w:rsidP="00906572">
      <w:r w:rsidRPr="005C11FF">
        <w:t xml:space="preserve"> Отчего же на капельку радостней сделалась жизнь?</w:t>
      </w:r>
    </w:p>
    <w:p w:rsidR="00906572" w:rsidRDefault="00906572" w:rsidP="00906572">
      <w:r w:rsidRPr="005C11FF">
        <w:t xml:space="preserve"> Здравствуйте! Это слово мы постоянно говорим близким, знакомым, родным, соседям, коллегам. А ведь это не просто правила приличия и культуры. Слово "здравствуйте" имеет могучую, великую силу. Говоря "здравствуйте" мы желаем друг другу здоровья. "Здравствуйте" не излечит человека, но создаст приятное настроение, вселит бодрость, чувство радости, равновесие и торжественность. А когда человек здоров, то у него хорошее настроение, он весел, жизнерадостен. А если вокруг будет много здоровых, счастливых людей, то и мир вокруг нас будет добрым и счастливым.</w:t>
      </w:r>
    </w:p>
    <w:p w:rsidR="00A56A56" w:rsidRDefault="00A56A56" w:rsidP="00A56A56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Тема методического объединения: </w:t>
      </w:r>
      <w:r>
        <w:rPr>
          <w:rFonts w:ascii="Times New Roman" w:hAnsi="Times New Roman"/>
          <w:b/>
          <w:sz w:val="28"/>
          <w:szCs w:val="28"/>
        </w:rPr>
        <w:t xml:space="preserve">«Педагогические технологии формирования здорового образа жизни». </w:t>
      </w:r>
    </w:p>
    <w:p w:rsidR="00A56A56" w:rsidRDefault="00A56A56" w:rsidP="00A56A56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адачей учителя начальных классов является не только развитие умственной активности у учащихся, выработка прочных и глубоких знаний, но и формирование культуры здорового образа жизни. С внедрением ФГОС приоритетным направлением деятельности педагога становится 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 здорового и безопасного образа жизни», которая включает как урочную, так и внеурочную деятельность. </w:t>
      </w:r>
      <w:r>
        <w:rPr>
          <w:rFonts w:ascii="Times New Roman" w:hAnsi="Times New Roman"/>
          <w:iCs/>
          <w:sz w:val="28"/>
          <w:szCs w:val="28"/>
        </w:rPr>
        <w:t xml:space="preserve">Формирование культуры здорового и безопасного образа жизни – необходимый и обязательный компонент работы школы, требующий </w:t>
      </w:r>
      <w:proofErr w:type="spellStart"/>
      <w:r>
        <w:rPr>
          <w:rFonts w:ascii="Times New Roman" w:hAnsi="Times New Roman"/>
          <w:iCs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организации всей жизни школы, создание благоприятного психологического климата, обеспечение рациональной организации учебного процесса,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эффективной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– оздоровительной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работы, организации рационального питания. </w:t>
      </w:r>
      <w:r>
        <w:rPr>
          <w:rFonts w:ascii="Times New Roman" w:hAnsi="Times New Roman"/>
          <w:sz w:val="28"/>
          <w:szCs w:val="28"/>
        </w:rPr>
        <w:t xml:space="preserve">Невозможно решить проблему здоровья, применяя традиционные педагогические технологии проведения урока. </w:t>
      </w:r>
      <w:r>
        <w:rPr>
          <w:rFonts w:ascii="Times New Roman" w:hAnsi="Times New Roman"/>
          <w:iCs/>
          <w:sz w:val="28"/>
          <w:szCs w:val="28"/>
        </w:rPr>
        <w:t xml:space="preserve">Важно научить детей самих заботиться о своем здоровье, воспринимать жизнь и здоровье как величайшую ценность, развивать личностные качества, способствующие познанию себя, управлению своим эмоциональным и физическим состоянием. </w:t>
      </w:r>
    </w:p>
    <w:p w:rsidR="003904F1" w:rsidRDefault="00EE0BB5" w:rsidP="00A56A56">
      <w:pPr>
        <w:spacing w:before="0"/>
        <w:ind w:firstLine="726"/>
      </w:pPr>
      <w:r>
        <w:t>Сегодня наше методическое объединение мы проведём в форме деловой игры</w:t>
      </w:r>
      <w:r w:rsidR="003904F1">
        <w:t>.</w:t>
      </w:r>
      <w:r>
        <w:t xml:space="preserve"> </w:t>
      </w:r>
      <w:r w:rsidR="003904F1">
        <w:t>Деловая игра</w:t>
      </w:r>
      <w:r>
        <w:t xml:space="preserve"> будет состоя</w:t>
      </w:r>
      <w:r w:rsidR="003904F1">
        <w:t>т</w:t>
      </w:r>
      <w:r>
        <w:t>ь из четырёх</w:t>
      </w:r>
      <w:r w:rsidR="003904F1">
        <w:t xml:space="preserve"> частей.</w:t>
      </w:r>
      <w:r w:rsidR="001B1864" w:rsidRPr="001B1864">
        <w:rPr>
          <w:bCs/>
          <w:i/>
          <w:iCs w:val="0"/>
          <w:spacing w:val="10"/>
        </w:rPr>
        <w:t xml:space="preserve"> </w:t>
      </w:r>
      <w:r w:rsidR="001B1864">
        <w:rPr>
          <w:bCs/>
          <w:i/>
          <w:iCs w:val="0"/>
          <w:spacing w:val="10"/>
        </w:rPr>
        <w:t>(Слайд3)</w:t>
      </w:r>
    </w:p>
    <w:p w:rsidR="003904F1" w:rsidRDefault="003904F1" w:rsidP="00A56A56">
      <w:pPr>
        <w:spacing w:before="0"/>
        <w:ind w:firstLine="726"/>
      </w:pPr>
      <w:r>
        <w:t>Каждый ее этап рег</w:t>
      </w:r>
      <w:r w:rsidR="00EE0BB5">
        <w:t>ламентирован. В конце подведём</w:t>
      </w:r>
      <w:r>
        <w:t xml:space="preserve"> общий итог. </w:t>
      </w:r>
      <w:r w:rsidR="00EE0BB5">
        <w:t>А сначала немного теории по интересующей нас проблеме.</w:t>
      </w:r>
    </w:p>
    <w:p w:rsidR="00EE0BB5" w:rsidRPr="00230566" w:rsidRDefault="00EE0BB5" w:rsidP="00230566">
      <w:pPr>
        <w:ind w:firstLine="726"/>
        <w:rPr>
          <w:b/>
        </w:rPr>
      </w:pPr>
      <w:r w:rsidRPr="00230566">
        <w:rPr>
          <w:b/>
        </w:rPr>
        <w:t xml:space="preserve">Доклад «Педагогические технологии формирования здорового образа жизни </w:t>
      </w:r>
      <w:proofErr w:type="gramStart"/>
      <w:r w:rsidRPr="00230566">
        <w:rPr>
          <w:b/>
        </w:rPr>
        <w:t>обучающихся</w:t>
      </w:r>
      <w:proofErr w:type="gramEnd"/>
      <w:r w:rsidRPr="00230566">
        <w:rPr>
          <w:b/>
        </w:rPr>
        <w:t>»</w:t>
      </w:r>
    </w:p>
    <w:p w:rsidR="003904F1" w:rsidRPr="00230566" w:rsidRDefault="003904F1" w:rsidP="00230566">
      <w:pPr>
        <w:ind w:firstLine="726"/>
        <w:rPr>
          <w:b/>
        </w:rPr>
      </w:pPr>
      <w:r w:rsidRPr="00230566">
        <w:rPr>
          <w:b/>
        </w:rPr>
        <w:t>1 часть</w:t>
      </w:r>
    </w:p>
    <w:p w:rsidR="003904F1" w:rsidRDefault="003904F1" w:rsidP="00230566">
      <w:pPr>
        <w:ind w:firstLine="726"/>
      </w:pPr>
      <w:r w:rsidRPr="00230566">
        <w:rPr>
          <w:b/>
          <w:i/>
        </w:rPr>
        <w:t>Разминка</w:t>
      </w:r>
      <w:r w:rsidR="001B1864">
        <w:rPr>
          <w:b/>
          <w:i/>
        </w:rPr>
        <w:t xml:space="preserve">. </w:t>
      </w:r>
      <w:r w:rsidR="00555E0B">
        <w:t>К</w:t>
      </w:r>
      <w:r w:rsidR="00EE0BB5">
        <w:t>аждой группе</w:t>
      </w:r>
      <w:r w:rsidR="00555E0B" w:rsidRPr="00555E0B">
        <w:t xml:space="preserve"> </w:t>
      </w:r>
      <w:r w:rsidR="00555E0B">
        <w:t>раздаётся по три вопроса, последний вопрос общий для всех групп</w:t>
      </w:r>
      <w:r>
        <w:t>.</w:t>
      </w:r>
      <w:r w:rsidR="001B1864" w:rsidRPr="001B1864">
        <w:rPr>
          <w:bCs/>
          <w:i/>
          <w:iCs w:val="0"/>
          <w:spacing w:val="10"/>
        </w:rPr>
        <w:t xml:space="preserve"> </w:t>
      </w:r>
      <w:r w:rsidR="001B1864">
        <w:rPr>
          <w:bCs/>
          <w:i/>
          <w:iCs w:val="0"/>
          <w:spacing w:val="10"/>
        </w:rPr>
        <w:t>(Слайд10)</w:t>
      </w:r>
    </w:p>
    <w:p w:rsidR="003904F1" w:rsidRDefault="00EE0BB5" w:rsidP="00230566">
      <w:pPr>
        <w:ind w:firstLine="726"/>
      </w:pPr>
      <w:r>
        <w:t>■ Что означает термин "</w:t>
      </w:r>
      <w:proofErr w:type="spellStart"/>
      <w:r>
        <w:t>здоровьесберегающие</w:t>
      </w:r>
      <w:proofErr w:type="spellEnd"/>
      <w:r>
        <w:t xml:space="preserve"> технологии</w:t>
      </w:r>
      <w:r w:rsidR="003904F1">
        <w:t>"?</w:t>
      </w:r>
    </w:p>
    <w:p w:rsidR="003904F1" w:rsidRDefault="00EE0BB5" w:rsidP="00230566">
      <w:pPr>
        <w:ind w:firstLine="726"/>
      </w:pPr>
      <w:r>
        <w:t>■ Проблемы здорового образа жизни</w:t>
      </w:r>
      <w:r w:rsidR="003904F1">
        <w:t xml:space="preserve"> во всем мире, нашей стране, родном городе, районе.</w:t>
      </w:r>
    </w:p>
    <w:p w:rsidR="003904F1" w:rsidRDefault="003904F1" w:rsidP="00230566">
      <w:pPr>
        <w:ind w:firstLine="726"/>
      </w:pPr>
      <w:r>
        <w:t>■ В чем сущность</w:t>
      </w:r>
      <w:r w:rsidR="00EE0BB5">
        <w:t xml:space="preserve"> воспитания культуры здорового образа жизни</w:t>
      </w:r>
      <w:r>
        <w:t>? Почему, на ваш взгляд, им надо з</w:t>
      </w:r>
      <w:r w:rsidR="00EE0BB5">
        <w:t>аниматься в начальной школе</w:t>
      </w:r>
      <w:r>
        <w:t>?</w:t>
      </w:r>
    </w:p>
    <w:p w:rsidR="00A56A56" w:rsidRDefault="00A56A56" w:rsidP="00230566">
      <w:pPr>
        <w:ind w:firstLine="726"/>
      </w:pPr>
    </w:p>
    <w:p w:rsidR="00555E0B" w:rsidRDefault="00555E0B" w:rsidP="00230566">
      <w:pPr>
        <w:ind w:firstLine="726"/>
      </w:pPr>
      <w:r>
        <w:t>■ Какие педагогические технологии способствуют формированию здорового образа жизни?</w:t>
      </w:r>
    </w:p>
    <w:p w:rsidR="003904F1" w:rsidRPr="00230566" w:rsidRDefault="003904F1" w:rsidP="00230566">
      <w:pPr>
        <w:ind w:firstLine="726"/>
        <w:rPr>
          <w:sz w:val="24"/>
          <w:szCs w:val="24"/>
        </w:rPr>
      </w:pPr>
      <w:r>
        <w:t xml:space="preserve">■ </w:t>
      </w:r>
      <w:r w:rsidR="00555E0B" w:rsidRPr="00555E0B">
        <w:rPr>
          <w:rFonts w:eastAsia="Calibri"/>
        </w:rPr>
        <w:t xml:space="preserve">Каким </w:t>
      </w:r>
      <w:r w:rsidR="00555E0B" w:rsidRPr="00555E0B">
        <w:t xml:space="preserve"> же </w:t>
      </w:r>
      <w:r w:rsidR="00555E0B" w:rsidRPr="00555E0B">
        <w:rPr>
          <w:rFonts w:eastAsia="Calibri"/>
        </w:rPr>
        <w:t>должен быть совре</w:t>
      </w:r>
      <w:r w:rsidR="00555E0B" w:rsidRPr="00555E0B">
        <w:t xml:space="preserve">менный </w:t>
      </w:r>
      <w:proofErr w:type="spellStart"/>
      <w:r w:rsidR="00555E0B" w:rsidRPr="00555E0B">
        <w:t>здоровьесберегающий</w:t>
      </w:r>
      <w:proofErr w:type="spellEnd"/>
      <w:r w:rsidR="00555E0B" w:rsidRPr="00555E0B">
        <w:t xml:space="preserve"> урок?</w:t>
      </w:r>
    </w:p>
    <w:p w:rsidR="003904F1" w:rsidRDefault="003904F1" w:rsidP="00230566">
      <w:pPr>
        <w:ind w:firstLine="726"/>
      </w:pPr>
      <w:r>
        <w:t>■ В чем вы видите причины небрежного</w:t>
      </w:r>
      <w:r w:rsidR="00555E0B">
        <w:t xml:space="preserve"> отношения детей к своему здоровью</w:t>
      </w:r>
      <w:r>
        <w:t>? В чем конкретно бер</w:t>
      </w:r>
      <w:r w:rsidR="00555E0B">
        <w:t>ете вину на себя как учитель</w:t>
      </w:r>
      <w:r>
        <w:t>?</w:t>
      </w:r>
    </w:p>
    <w:p w:rsidR="00A56A56" w:rsidRDefault="00A56A56" w:rsidP="00230566">
      <w:pPr>
        <w:ind w:firstLine="726"/>
      </w:pPr>
    </w:p>
    <w:p w:rsidR="003904F1" w:rsidRDefault="00EE0BB5" w:rsidP="00230566">
      <w:pPr>
        <w:ind w:firstLine="726"/>
      </w:pPr>
      <w:r>
        <w:t>■ Роль педагога в формировании здорового образа жизни обучающихся</w:t>
      </w:r>
      <w:r w:rsidR="003904F1">
        <w:t>.</w:t>
      </w:r>
    </w:p>
    <w:p w:rsidR="003904F1" w:rsidRDefault="003904F1" w:rsidP="00230566">
      <w:pPr>
        <w:ind w:firstLine="726"/>
      </w:pPr>
      <w:r>
        <w:lastRenderedPageBreak/>
        <w:t>■ В какой совместной деятельности с детьми вы можете практичес</w:t>
      </w:r>
      <w:r w:rsidR="00555E0B">
        <w:t>ки способствовать формированию здорового образа жизни</w:t>
      </w:r>
      <w:r>
        <w:t>?</w:t>
      </w:r>
    </w:p>
    <w:p w:rsidR="003904F1" w:rsidRDefault="003904F1" w:rsidP="00230566">
      <w:pPr>
        <w:ind w:firstLine="726"/>
      </w:pPr>
      <w:r>
        <w:t>■ Какая, на ваш взгляд, должна здесь проводиться работа с родителями?</w:t>
      </w:r>
    </w:p>
    <w:p w:rsidR="00A56A56" w:rsidRDefault="00A56A56" w:rsidP="00230566">
      <w:pPr>
        <w:ind w:firstLine="726"/>
      </w:pPr>
    </w:p>
    <w:p w:rsidR="003904F1" w:rsidRDefault="00555E0B" w:rsidP="00230566">
      <w:pPr>
        <w:ind w:firstLine="726"/>
      </w:pPr>
      <w:r>
        <w:t xml:space="preserve">■ Провести </w:t>
      </w:r>
      <w:proofErr w:type="spellStart"/>
      <w:r>
        <w:t>физминутку</w:t>
      </w:r>
      <w:proofErr w:type="spellEnd"/>
      <w:r>
        <w:t>, динамическую паузу, зарядку для глаз (на выбор)</w:t>
      </w:r>
      <w:r w:rsidR="003904F1">
        <w:t>.</w:t>
      </w:r>
    </w:p>
    <w:p w:rsidR="003904F1" w:rsidRPr="00230566" w:rsidRDefault="003904F1" w:rsidP="00230566">
      <w:pPr>
        <w:ind w:firstLine="726"/>
        <w:rPr>
          <w:b/>
        </w:rPr>
      </w:pPr>
      <w:r w:rsidRPr="00230566">
        <w:rPr>
          <w:b/>
        </w:rPr>
        <w:t>2 часть</w:t>
      </w:r>
    </w:p>
    <w:p w:rsidR="003904F1" w:rsidRPr="00230566" w:rsidRDefault="00555E0B" w:rsidP="00230566">
      <w:pPr>
        <w:ind w:firstLine="726"/>
        <w:rPr>
          <w:b/>
          <w:i/>
        </w:rPr>
      </w:pPr>
      <w:r w:rsidRPr="00230566">
        <w:rPr>
          <w:b/>
          <w:i/>
        </w:rPr>
        <w:t>Анализ открытых уроков и мероприятия</w:t>
      </w:r>
      <w:r w:rsidR="00045446">
        <w:rPr>
          <w:b/>
          <w:i/>
        </w:rPr>
        <w:t xml:space="preserve"> </w:t>
      </w:r>
      <w:r w:rsidR="001B1864">
        <w:rPr>
          <w:bCs/>
          <w:i/>
          <w:iCs w:val="0"/>
          <w:spacing w:val="10"/>
        </w:rPr>
        <w:t>(Слайд11)</w:t>
      </w:r>
    </w:p>
    <w:p w:rsidR="003904F1" w:rsidRPr="00230566" w:rsidRDefault="003904F1" w:rsidP="00230566">
      <w:pPr>
        <w:ind w:firstLine="726"/>
        <w:rPr>
          <w:b/>
        </w:rPr>
      </w:pPr>
      <w:r w:rsidRPr="00230566">
        <w:rPr>
          <w:b/>
        </w:rPr>
        <w:t>3 часть</w:t>
      </w:r>
    </w:p>
    <w:p w:rsidR="0018795A" w:rsidRPr="0018795A" w:rsidRDefault="0018795A" w:rsidP="0018795A">
      <w:pPr>
        <w:rPr>
          <w:b/>
          <w:i/>
        </w:rPr>
      </w:pPr>
      <w:r w:rsidRPr="0018795A">
        <w:rPr>
          <w:b/>
          <w:i/>
        </w:rPr>
        <w:t>“Солнце здорового образа жизни”</w:t>
      </w:r>
      <w:r w:rsidR="00045446">
        <w:rPr>
          <w:b/>
          <w:i/>
        </w:rPr>
        <w:t xml:space="preserve"> </w:t>
      </w:r>
      <w:r w:rsidR="001B1864">
        <w:rPr>
          <w:bCs/>
          <w:i/>
          <w:iCs w:val="0"/>
          <w:spacing w:val="10"/>
        </w:rPr>
        <w:t>(Слайд12)</w:t>
      </w:r>
    </w:p>
    <w:p w:rsidR="0018795A" w:rsidRDefault="0018795A" w:rsidP="0018795A">
      <w:pPr>
        <w:spacing w:before="0"/>
        <w:rPr>
          <w:b/>
        </w:rPr>
      </w:pPr>
      <w:r>
        <w:t>Задание: из предложенных материалов, (большой бумажный круг, овалы, фломастеры) выложить солнце, лучи которого и будут все составляющие здорового</w:t>
      </w:r>
      <w:r w:rsidR="00045446">
        <w:t xml:space="preserve"> образа жизни. Подписать лучи (4-5</w:t>
      </w:r>
      <w:r>
        <w:t xml:space="preserve"> слов). Объяснить, как полученную схему ''преподнести'' родителям.</w:t>
      </w:r>
      <w:r>
        <w:rPr>
          <w:rFonts w:ascii="Tahoma" w:hAnsi="Tahoma" w:cs="Tahoma"/>
          <w:b/>
          <w:i/>
          <w:color w:val="454442"/>
          <w:sz w:val="36"/>
          <w:szCs w:val="36"/>
        </w:rPr>
        <w:t xml:space="preserve"> </w:t>
      </w:r>
    </w:p>
    <w:p w:rsidR="0018795A" w:rsidRDefault="0018795A" w:rsidP="0018795A">
      <w:pPr>
        <w:spacing w:before="0"/>
        <w:rPr>
          <w:b/>
        </w:rPr>
      </w:pPr>
    </w:p>
    <w:p w:rsidR="0018795A" w:rsidRDefault="0018795A" w:rsidP="0018795A">
      <w:pPr>
        <w:ind w:firstLine="726"/>
        <w:jc w:val="center"/>
        <w:rPr>
          <w:b/>
        </w:rPr>
      </w:pPr>
      <w:r>
        <w:rPr>
          <w:noProof/>
        </w:rPr>
        <w:drawing>
          <wp:inline distT="0" distB="0" distL="0" distR="0">
            <wp:extent cx="3920845" cy="2816678"/>
            <wp:effectExtent l="19050" t="0" r="3455" b="0"/>
            <wp:docPr id="1" name="Рисунок 1" descr="Описание: http://festival.1september.ru/articles/509849/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festival.1september.ru/articles/509849/im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48" r="1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927" cy="28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95A" w:rsidRDefault="0018795A" w:rsidP="0018795A">
      <w:pPr>
        <w:ind w:firstLine="726"/>
        <w:rPr>
          <w:b/>
        </w:rPr>
      </w:pPr>
    </w:p>
    <w:p w:rsidR="00A56A56" w:rsidRDefault="00A56A56" w:rsidP="001B1864">
      <w:pPr>
        <w:rPr>
          <w:b/>
        </w:rPr>
      </w:pPr>
    </w:p>
    <w:p w:rsidR="003904F1" w:rsidRPr="00230566" w:rsidRDefault="003904F1" w:rsidP="001B1864">
      <w:pPr>
        <w:rPr>
          <w:b/>
        </w:rPr>
      </w:pPr>
      <w:r w:rsidRPr="00230566">
        <w:rPr>
          <w:b/>
        </w:rPr>
        <w:lastRenderedPageBreak/>
        <w:t>4 часть</w:t>
      </w:r>
    </w:p>
    <w:p w:rsidR="003904F1" w:rsidRPr="00230566" w:rsidRDefault="003904F1" w:rsidP="00230566">
      <w:pPr>
        <w:ind w:firstLine="726"/>
        <w:rPr>
          <w:b/>
          <w:i/>
        </w:rPr>
      </w:pPr>
      <w:r w:rsidRPr="00230566">
        <w:rPr>
          <w:b/>
          <w:i/>
        </w:rPr>
        <w:t>Банк идей.</w:t>
      </w:r>
      <w:r w:rsidR="001B1864" w:rsidRPr="001B1864">
        <w:rPr>
          <w:bCs/>
          <w:i/>
          <w:iCs w:val="0"/>
          <w:spacing w:val="10"/>
        </w:rPr>
        <w:t xml:space="preserve"> </w:t>
      </w:r>
      <w:r w:rsidR="001B1864">
        <w:rPr>
          <w:bCs/>
          <w:i/>
          <w:iCs w:val="0"/>
          <w:spacing w:val="10"/>
        </w:rPr>
        <w:t>(Слайд13)</w:t>
      </w:r>
    </w:p>
    <w:p w:rsidR="003904F1" w:rsidRDefault="003904F1" w:rsidP="00230566">
      <w:pPr>
        <w:ind w:firstLine="726"/>
      </w:pPr>
      <w:r>
        <w:t xml:space="preserve"> </w:t>
      </w:r>
      <w:r w:rsidR="00555E0B">
        <w:t>У</w:t>
      </w:r>
      <w:r>
        <w:t>частникам</w:t>
      </w:r>
      <w:r w:rsidR="00555E0B">
        <w:t xml:space="preserve"> предлагается пополнить</w:t>
      </w:r>
      <w:r>
        <w:t xml:space="preserve"> Банк идей, ответив на </w:t>
      </w:r>
      <w:r w:rsidR="00555E0B">
        <w:t>вопрос: какие педагогические технологии формирования здорового образа жизни они используют в своей работе</w:t>
      </w:r>
      <w:r>
        <w:t>?</w:t>
      </w:r>
    </w:p>
    <w:p w:rsidR="003904F1" w:rsidRPr="00230566" w:rsidRDefault="003904F1" w:rsidP="00230566">
      <w:pPr>
        <w:ind w:firstLine="726"/>
        <w:rPr>
          <w:b/>
        </w:rPr>
      </w:pPr>
      <w:r w:rsidRPr="00230566">
        <w:rPr>
          <w:b/>
        </w:rPr>
        <w:t>Итоги</w:t>
      </w:r>
    </w:p>
    <w:p w:rsidR="003904F1" w:rsidRDefault="00555E0B" w:rsidP="00230566">
      <w:pPr>
        <w:ind w:firstLine="726"/>
      </w:pPr>
      <w:r>
        <w:t>О</w:t>
      </w:r>
      <w:r w:rsidR="00220E89">
        <w:t>бсуждение проекта решения</w:t>
      </w:r>
      <w:r w:rsidR="003904F1">
        <w:t>.</w:t>
      </w:r>
    </w:p>
    <w:p w:rsidR="0018795A" w:rsidRDefault="00220E89" w:rsidP="0018795A">
      <w:pPr>
        <w:ind w:firstLine="726"/>
        <w:rPr>
          <w:b/>
        </w:rPr>
      </w:pPr>
      <w:r>
        <w:rPr>
          <w:b/>
        </w:rPr>
        <w:t>Решение</w:t>
      </w:r>
    </w:p>
    <w:p w:rsidR="0018795A" w:rsidRPr="0018795A" w:rsidRDefault="0018795A" w:rsidP="0018795A">
      <w:pPr>
        <w:pStyle w:val="a4"/>
        <w:numPr>
          <w:ilvl w:val="0"/>
          <w:numId w:val="5"/>
        </w:numPr>
        <w:spacing w:before="0"/>
        <w:ind w:left="0" w:firstLine="709"/>
        <w:rPr>
          <w:b/>
        </w:rPr>
      </w:pPr>
      <w:r>
        <w:rPr>
          <w:bCs/>
        </w:rPr>
        <w:t>Применять в работе</w:t>
      </w:r>
      <w:r w:rsidRPr="0018795A">
        <w:rPr>
          <w:bCs/>
        </w:rPr>
        <w:t xml:space="preserve"> педагогические технологии по </w:t>
      </w:r>
      <w:r>
        <w:rPr>
          <w:bCs/>
        </w:rPr>
        <w:t xml:space="preserve">формированию </w:t>
      </w:r>
      <w:proofErr w:type="spellStart"/>
      <w:r>
        <w:rPr>
          <w:bCs/>
        </w:rPr>
        <w:t>здоровьесбережения</w:t>
      </w:r>
      <w:proofErr w:type="spellEnd"/>
      <w:r w:rsidRPr="0018795A">
        <w:rPr>
          <w:bCs/>
        </w:rPr>
        <w:t>.</w:t>
      </w:r>
    </w:p>
    <w:p w:rsidR="0018795A" w:rsidRPr="0018795A" w:rsidRDefault="0018795A" w:rsidP="0018795A">
      <w:pPr>
        <w:pStyle w:val="a4"/>
        <w:numPr>
          <w:ilvl w:val="0"/>
          <w:numId w:val="5"/>
        </w:numPr>
        <w:spacing w:before="0"/>
        <w:ind w:left="0" w:firstLine="709"/>
        <w:rPr>
          <w:b/>
        </w:rPr>
      </w:pPr>
      <w:r w:rsidRPr="0018795A">
        <w:rPr>
          <w:bCs/>
        </w:rPr>
        <w:t xml:space="preserve">Рационально сочетать всю образовательную деятельность с детьми с технологиями </w:t>
      </w:r>
      <w:proofErr w:type="spellStart"/>
      <w:r w:rsidRPr="0018795A">
        <w:rPr>
          <w:bCs/>
        </w:rPr>
        <w:t>здоровьясбережения</w:t>
      </w:r>
      <w:proofErr w:type="spellEnd"/>
      <w:r w:rsidRPr="0018795A">
        <w:rPr>
          <w:bCs/>
        </w:rPr>
        <w:t>.</w:t>
      </w:r>
    </w:p>
    <w:p w:rsidR="0018795A" w:rsidRPr="003C7417" w:rsidRDefault="0018795A" w:rsidP="003C7417">
      <w:pPr>
        <w:pStyle w:val="a4"/>
        <w:numPr>
          <w:ilvl w:val="0"/>
          <w:numId w:val="5"/>
        </w:numPr>
        <w:spacing w:before="0"/>
        <w:ind w:left="0" w:firstLine="709"/>
        <w:rPr>
          <w:b/>
        </w:rPr>
      </w:pPr>
      <w:r>
        <w:t>Через родительские собрания и информационные стенды  рекламировать здоровый образ жизни среди родителей.</w:t>
      </w:r>
    </w:p>
    <w:p w:rsidR="00230566" w:rsidRPr="00555E0B" w:rsidRDefault="00230566" w:rsidP="00230566">
      <w:pPr>
        <w:ind w:firstLine="726"/>
      </w:pPr>
    </w:p>
    <w:p w:rsidR="00C26580" w:rsidRDefault="00045446" w:rsidP="00C26580">
      <w:pPr>
        <w:ind w:firstLine="726"/>
      </w:pPr>
      <w:r>
        <w:t xml:space="preserve">- </w:t>
      </w:r>
      <w:r w:rsidR="00555E0B" w:rsidRPr="00230566">
        <w:t>В заключение нашей встречи, хочется поблагодарить вас за сотрудничество, пожелать творческих находок в нашей трудной, но интересной работе,</w:t>
      </w:r>
      <w:r w:rsidR="001B1864">
        <w:t xml:space="preserve"> </w:t>
      </w:r>
      <w:r w:rsidR="00230566" w:rsidRPr="00230566">
        <w:rPr>
          <w:i/>
        </w:rPr>
        <w:t xml:space="preserve">(участникам методического объединения вручаются символические «сердечки» с памяткой </w:t>
      </w:r>
      <w:r w:rsidR="00230566" w:rsidRPr="00230566">
        <w:rPr>
          <w:rStyle w:val="a5"/>
          <w:rFonts w:eastAsia="Calibri"/>
          <w:i/>
        </w:rPr>
        <w:t xml:space="preserve"> </w:t>
      </w:r>
      <w:r w:rsidR="00230566" w:rsidRPr="00230566">
        <w:rPr>
          <w:rStyle w:val="a5"/>
          <w:rFonts w:eastAsia="Calibri"/>
          <w:b w:val="0"/>
          <w:i/>
        </w:rPr>
        <w:t xml:space="preserve">«Условия </w:t>
      </w:r>
      <w:proofErr w:type="spellStart"/>
      <w:r w:rsidR="00230566" w:rsidRPr="00230566">
        <w:rPr>
          <w:rStyle w:val="a5"/>
          <w:rFonts w:eastAsia="Calibri"/>
          <w:b w:val="0"/>
          <w:i/>
        </w:rPr>
        <w:t>здоровьесбережения</w:t>
      </w:r>
      <w:proofErr w:type="spellEnd"/>
      <w:r w:rsidR="00230566" w:rsidRPr="00230566">
        <w:rPr>
          <w:rStyle w:val="a5"/>
          <w:rFonts w:eastAsia="Calibri"/>
          <w:b w:val="0"/>
          <w:i/>
        </w:rPr>
        <w:t xml:space="preserve"> на уроке»)</w:t>
      </w:r>
      <w:r w:rsidR="00555E0B" w:rsidRPr="00230566">
        <w:t xml:space="preserve"> пусть эти "сердечки" в вашу</w:t>
      </w:r>
      <w:r w:rsidR="00230566">
        <w:t xml:space="preserve"> </w:t>
      </w:r>
      <w:r w:rsidR="00555E0B" w:rsidRPr="00230566">
        <w:t xml:space="preserve"> </w:t>
      </w:r>
      <w:r w:rsidR="00230566" w:rsidRPr="00230566">
        <w:t xml:space="preserve">добавят </w:t>
      </w:r>
      <w:r w:rsidR="00555E0B" w:rsidRPr="00230566">
        <w:t xml:space="preserve">жизнь </w:t>
      </w:r>
      <w:r w:rsidR="00C26580">
        <w:t>здоровья, счастья и л</w:t>
      </w:r>
      <w:r w:rsidR="001B1864">
        <w:t>юбви.</w:t>
      </w:r>
      <w:r w:rsidR="001B1864" w:rsidRPr="001B1864">
        <w:rPr>
          <w:bCs/>
          <w:i/>
          <w:iCs w:val="0"/>
          <w:spacing w:val="10"/>
        </w:rPr>
        <w:t xml:space="preserve"> </w:t>
      </w:r>
      <w:r w:rsidR="001B1864">
        <w:rPr>
          <w:bCs/>
          <w:i/>
          <w:iCs w:val="0"/>
          <w:spacing w:val="10"/>
        </w:rPr>
        <w:t>(Слайд14)</w:t>
      </w:r>
    </w:p>
    <w:p w:rsidR="00C26580" w:rsidRDefault="00C26580" w:rsidP="00C26580">
      <w:pPr>
        <w:ind w:firstLine="726"/>
      </w:pPr>
    </w:p>
    <w:p w:rsidR="00C26580" w:rsidRDefault="00C26580" w:rsidP="00C26580">
      <w:pPr>
        <w:ind w:firstLine="726"/>
      </w:pPr>
    </w:p>
    <w:p w:rsidR="00C26580" w:rsidRDefault="00C26580" w:rsidP="00C26580">
      <w:pPr>
        <w:ind w:firstLine="726"/>
      </w:pPr>
    </w:p>
    <w:p w:rsidR="00906572" w:rsidRDefault="00906572" w:rsidP="00C26580">
      <w:pPr>
        <w:ind w:firstLine="726"/>
      </w:pPr>
    </w:p>
    <w:p w:rsidR="00906572" w:rsidRDefault="00906572" w:rsidP="00C26580">
      <w:pPr>
        <w:ind w:firstLine="726"/>
      </w:pPr>
    </w:p>
    <w:p w:rsidR="00906572" w:rsidRDefault="00906572" w:rsidP="00C26580">
      <w:pPr>
        <w:ind w:firstLine="726"/>
      </w:pPr>
    </w:p>
    <w:p w:rsidR="00906572" w:rsidRPr="00C26580" w:rsidRDefault="00906572" w:rsidP="00C26580">
      <w:pPr>
        <w:ind w:firstLine="726"/>
      </w:pPr>
    </w:p>
    <w:p w:rsidR="00C26580" w:rsidRPr="005C11FF" w:rsidRDefault="00C26580" w:rsidP="00C26580">
      <w:pPr>
        <w:rPr>
          <w:b/>
          <w:spacing w:val="6"/>
        </w:rPr>
      </w:pPr>
      <w:r w:rsidRPr="005C11FF">
        <w:rPr>
          <w:b/>
          <w:spacing w:val="6"/>
        </w:rPr>
        <w:lastRenderedPageBreak/>
        <w:t>Литература</w:t>
      </w:r>
    </w:p>
    <w:p w:rsidR="00C26580" w:rsidRPr="005C11FF" w:rsidRDefault="00C26580" w:rsidP="00C26580">
      <w:pPr>
        <w:rPr>
          <w:b/>
          <w:spacing w:val="6"/>
        </w:rPr>
      </w:pPr>
    </w:p>
    <w:p w:rsidR="00C26580" w:rsidRPr="005C11FF" w:rsidRDefault="00C26580" w:rsidP="00C26580">
      <w:pPr>
        <w:numPr>
          <w:ilvl w:val="0"/>
          <w:numId w:val="6"/>
        </w:numPr>
        <w:shd w:val="clear" w:color="auto" w:fill="auto"/>
        <w:tabs>
          <w:tab w:val="clear" w:pos="726"/>
          <w:tab w:val="num" w:pos="0"/>
        </w:tabs>
        <w:autoSpaceDE/>
        <w:autoSpaceDN/>
        <w:adjustRightInd/>
        <w:spacing w:before="0"/>
        <w:ind w:left="0" w:firstLine="709"/>
      </w:pPr>
      <w:proofErr w:type="spellStart"/>
      <w:r w:rsidRPr="005C11FF">
        <w:t>Абоскалова</w:t>
      </w:r>
      <w:proofErr w:type="spellEnd"/>
      <w:r w:rsidRPr="005C11FF">
        <w:t xml:space="preserve"> Н.П. Здоровью надо учить/ Методическое пособие для учителей. Новосибирск: ООО Издательская компания «Лада», 2000.</w:t>
      </w:r>
    </w:p>
    <w:p w:rsidR="00C26580" w:rsidRPr="005C11FF" w:rsidRDefault="00C26580" w:rsidP="00C26580">
      <w:pPr>
        <w:widowControl w:val="0"/>
        <w:numPr>
          <w:ilvl w:val="0"/>
          <w:numId w:val="6"/>
        </w:numPr>
        <w:tabs>
          <w:tab w:val="clear" w:pos="726"/>
          <w:tab w:val="clear" w:pos="1069"/>
          <w:tab w:val="num" w:pos="0"/>
          <w:tab w:val="left" w:pos="1134"/>
          <w:tab w:val="left" w:pos="7694"/>
        </w:tabs>
        <w:spacing w:before="0"/>
        <w:ind w:left="0" w:firstLine="709"/>
      </w:pPr>
      <w:proofErr w:type="gramStart"/>
      <w:r w:rsidRPr="005C11FF">
        <w:t>Базарный</w:t>
      </w:r>
      <w:proofErr w:type="gramEnd"/>
      <w:r w:rsidRPr="005C11FF">
        <w:t xml:space="preserve">  В.Ф. Здоровье и развитие ребенка: Экспресс-контроль в школе и дома. – М.: АРКТИ, 2005. – 176с.</w:t>
      </w:r>
    </w:p>
    <w:p w:rsidR="00C26580" w:rsidRPr="005C11FF" w:rsidRDefault="00C26580" w:rsidP="00C26580">
      <w:pPr>
        <w:widowControl w:val="0"/>
        <w:numPr>
          <w:ilvl w:val="0"/>
          <w:numId w:val="6"/>
        </w:numPr>
        <w:tabs>
          <w:tab w:val="clear" w:pos="726"/>
          <w:tab w:val="clear" w:pos="1069"/>
          <w:tab w:val="num" w:pos="0"/>
          <w:tab w:val="left" w:pos="1134"/>
          <w:tab w:val="left" w:pos="7090"/>
        </w:tabs>
        <w:spacing w:before="0"/>
        <w:ind w:left="0" w:firstLine="709"/>
      </w:pPr>
      <w:r w:rsidRPr="005C11FF">
        <w:t xml:space="preserve">Белова И.В., Миненко П.П., Нестеренко О.Б. Школа здоровья и толерантности. – Хабаровск: ХК ИППК ПК, 2005. – 45 </w:t>
      </w:r>
      <w:proofErr w:type="gramStart"/>
      <w:r w:rsidRPr="005C11FF">
        <w:t>с</w:t>
      </w:r>
      <w:proofErr w:type="gramEnd"/>
      <w:r w:rsidRPr="005C11FF">
        <w:t>.</w:t>
      </w:r>
    </w:p>
    <w:p w:rsidR="00C26580" w:rsidRPr="005C11FF" w:rsidRDefault="00C26580" w:rsidP="00C26580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5C11FF">
        <w:rPr>
          <w:iCs/>
          <w:sz w:val="28"/>
          <w:szCs w:val="28"/>
        </w:rPr>
        <w:t xml:space="preserve">Доклад о состоянии здоровья детей в Российской Федерации (по итогам Всероссийской диспансеризации </w:t>
      </w:r>
      <w:smartTag w:uri="urn:schemas-microsoft-com:office:smarttags" w:element="metricconverter">
        <w:smartTagPr>
          <w:attr w:name="ProductID" w:val="2002 г"/>
        </w:smartTagPr>
        <w:r w:rsidRPr="005C11FF">
          <w:rPr>
            <w:iCs/>
            <w:sz w:val="28"/>
            <w:szCs w:val="28"/>
          </w:rPr>
          <w:t>2002 г</w:t>
        </w:r>
      </w:smartTag>
      <w:r w:rsidRPr="005C11FF">
        <w:rPr>
          <w:iCs/>
          <w:sz w:val="28"/>
          <w:szCs w:val="28"/>
        </w:rPr>
        <w:t>.) // Медицинская газета. 2006. №30. С.15-18.</w:t>
      </w:r>
    </w:p>
    <w:p w:rsidR="00C26580" w:rsidRPr="005C11FF" w:rsidRDefault="00C26580" w:rsidP="00C26580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proofErr w:type="spellStart"/>
      <w:r w:rsidRPr="005C11FF">
        <w:rPr>
          <w:sz w:val="28"/>
          <w:szCs w:val="28"/>
        </w:rPr>
        <w:t>Здоровьесберегающие</w:t>
      </w:r>
      <w:proofErr w:type="spellEnd"/>
      <w:r w:rsidRPr="005C11FF">
        <w:rPr>
          <w:sz w:val="28"/>
          <w:szCs w:val="28"/>
        </w:rPr>
        <w:t xml:space="preserve"> технологии в общеобразовательной школе: методология анализа, формы, методы, опыт применения</w:t>
      </w:r>
      <w:proofErr w:type="gramStart"/>
      <w:r w:rsidRPr="005C11FF">
        <w:rPr>
          <w:sz w:val="28"/>
          <w:szCs w:val="28"/>
        </w:rPr>
        <w:t xml:space="preserve"> / П</w:t>
      </w:r>
      <w:proofErr w:type="gramEnd"/>
      <w:r w:rsidRPr="005C11FF">
        <w:rPr>
          <w:sz w:val="28"/>
          <w:szCs w:val="28"/>
        </w:rPr>
        <w:t>од ред. М.М. Безруких, В.Д. Сонькина. М.: ИВФ РАО, 2002. – 181с.</w:t>
      </w:r>
    </w:p>
    <w:p w:rsidR="00C26580" w:rsidRPr="005C11FF" w:rsidRDefault="00C26580" w:rsidP="00C26580">
      <w:pPr>
        <w:numPr>
          <w:ilvl w:val="0"/>
          <w:numId w:val="6"/>
        </w:numPr>
        <w:shd w:val="clear" w:color="auto" w:fill="auto"/>
        <w:tabs>
          <w:tab w:val="clear" w:pos="726"/>
        </w:tabs>
        <w:autoSpaceDE/>
        <w:autoSpaceDN/>
        <w:adjustRightInd/>
        <w:spacing w:before="0"/>
        <w:ind w:left="0" w:firstLine="709"/>
      </w:pPr>
      <w:r w:rsidRPr="005C11FF">
        <w:t>Классное руководство и воспитание школьников № 4, февраль.- М., 2007</w:t>
      </w:r>
    </w:p>
    <w:p w:rsidR="00C26580" w:rsidRPr="005C11FF" w:rsidRDefault="00C26580" w:rsidP="00C26580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5C11FF">
        <w:rPr>
          <w:sz w:val="28"/>
          <w:szCs w:val="28"/>
        </w:rPr>
        <w:t xml:space="preserve">Колесникова М.Г. </w:t>
      </w:r>
      <w:proofErr w:type="spellStart"/>
      <w:r w:rsidRPr="005C11FF">
        <w:rPr>
          <w:sz w:val="28"/>
          <w:szCs w:val="28"/>
        </w:rPr>
        <w:t>Валеологический</w:t>
      </w:r>
      <w:proofErr w:type="spellEnd"/>
      <w:r w:rsidRPr="005C11FF">
        <w:rPr>
          <w:sz w:val="28"/>
          <w:szCs w:val="28"/>
        </w:rPr>
        <w:t xml:space="preserve"> анализ школьных уроков // </w:t>
      </w:r>
      <w:proofErr w:type="spellStart"/>
      <w:r w:rsidRPr="005C11FF">
        <w:rPr>
          <w:sz w:val="28"/>
          <w:szCs w:val="28"/>
        </w:rPr>
        <w:t>Валеология</w:t>
      </w:r>
      <w:proofErr w:type="spellEnd"/>
      <w:r w:rsidRPr="005C11FF">
        <w:rPr>
          <w:sz w:val="28"/>
          <w:szCs w:val="28"/>
        </w:rPr>
        <w:t>. №3. 2003. С.45-53.</w:t>
      </w:r>
    </w:p>
    <w:p w:rsidR="00C26580" w:rsidRPr="005C11FF" w:rsidRDefault="00C26580" w:rsidP="00C26580">
      <w:pPr>
        <w:widowControl w:val="0"/>
        <w:numPr>
          <w:ilvl w:val="0"/>
          <w:numId w:val="6"/>
        </w:numPr>
        <w:tabs>
          <w:tab w:val="clear" w:pos="726"/>
          <w:tab w:val="clear" w:pos="1069"/>
          <w:tab w:val="num" w:pos="0"/>
          <w:tab w:val="left" w:pos="1134"/>
          <w:tab w:val="left" w:pos="2352"/>
          <w:tab w:val="left" w:pos="6360"/>
          <w:tab w:val="left" w:pos="8702"/>
        </w:tabs>
        <w:spacing w:before="0"/>
        <w:ind w:left="0" w:firstLine="709"/>
      </w:pPr>
      <w:r w:rsidRPr="005C11FF">
        <w:t xml:space="preserve">Миненко П.П., </w:t>
      </w:r>
      <w:proofErr w:type="spellStart"/>
      <w:r w:rsidRPr="005C11FF">
        <w:t>Запека</w:t>
      </w:r>
      <w:proofErr w:type="spellEnd"/>
      <w:r w:rsidRPr="005C11FF">
        <w:t xml:space="preserve"> Л.З., </w:t>
      </w:r>
      <w:proofErr w:type="spellStart"/>
      <w:r w:rsidRPr="005C11FF">
        <w:t>Ходжер</w:t>
      </w:r>
      <w:proofErr w:type="spellEnd"/>
      <w:r w:rsidRPr="005C11FF">
        <w:t xml:space="preserve"> Е.С. Школа – территория здоровья. – Хабаровск: ХК ИППК ПК, 2006.</w:t>
      </w:r>
    </w:p>
    <w:p w:rsidR="00C26580" w:rsidRPr="005C11FF" w:rsidRDefault="00C26580" w:rsidP="00C26580">
      <w:pPr>
        <w:widowControl w:val="0"/>
        <w:numPr>
          <w:ilvl w:val="0"/>
          <w:numId w:val="6"/>
        </w:numPr>
        <w:tabs>
          <w:tab w:val="clear" w:pos="726"/>
          <w:tab w:val="clear" w:pos="1069"/>
          <w:tab w:val="num" w:pos="0"/>
          <w:tab w:val="left" w:pos="1134"/>
          <w:tab w:val="left" w:pos="4867"/>
        </w:tabs>
        <w:spacing w:before="0"/>
        <w:ind w:left="0" w:firstLine="709"/>
      </w:pPr>
      <w:r w:rsidRPr="005C11FF">
        <w:t xml:space="preserve">Смирнов Н.К. </w:t>
      </w:r>
      <w:proofErr w:type="spellStart"/>
      <w:r w:rsidRPr="005C11FF">
        <w:t>Здоровьесберегающие</w:t>
      </w:r>
      <w:proofErr w:type="spellEnd"/>
      <w:r w:rsidRPr="005C11FF">
        <w:t xml:space="preserve"> технологии и психология здоровья в школе. – М.: АРКТИ, 2005. - 320 с. </w:t>
      </w:r>
      <w:r w:rsidRPr="005C11FF">
        <w:rPr>
          <w:i/>
        </w:rPr>
        <w:t>(Метод</w:t>
      </w:r>
      <w:proofErr w:type="gramStart"/>
      <w:r w:rsidRPr="005C11FF">
        <w:rPr>
          <w:i/>
        </w:rPr>
        <w:t>.</w:t>
      </w:r>
      <w:proofErr w:type="gramEnd"/>
      <w:r w:rsidRPr="005C11FF">
        <w:rPr>
          <w:i/>
        </w:rPr>
        <w:t xml:space="preserve"> </w:t>
      </w:r>
      <w:proofErr w:type="spellStart"/>
      <w:proofErr w:type="gramStart"/>
      <w:r w:rsidRPr="005C11FF">
        <w:rPr>
          <w:i/>
        </w:rPr>
        <w:t>б</w:t>
      </w:r>
      <w:proofErr w:type="gramEnd"/>
      <w:r w:rsidRPr="005C11FF">
        <w:rPr>
          <w:i/>
        </w:rPr>
        <w:t>иб-ка</w:t>
      </w:r>
      <w:proofErr w:type="spellEnd"/>
      <w:r w:rsidRPr="005C11FF">
        <w:rPr>
          <w:i/>
        </w:rPr>
        <w:t>).</w:t>
      </w:r>
    </w:p>
    <w:p w:rsidR="00C26580" w:rsidRDefault="00C26580" w:rsidP="00C26580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proofErr w:type="spellStart"/>
      <w:r w:rsidRPr="005C11FF">
        <w:rPr>
          <w:sz w:val="28"/>
          <w:szCs w:val="28"/>
        </w:rPr>
        <w:t>Селевко</w:t>
      </w:r>
      <w:proofErr w:type="spellEnd"/>
      <w:r w:rsidRPr="005C11FF">
        <w:rPr>
          <w:sz w:val="28"/>
          <w:szCs w:val="28"/>
        </w:rPr>
        <w:t xml:space="preserve"> Г.К. Современные образовательные технологии. Учебное пособие для педвузов и институтов повышения квалификации. – М.: «Народное образование», 1998. – 255с.</w:t>
      </w:r>
    </w:p>
    <w:p w:rsidR="00C26580" w:rsidRPr="00C26580" w:rsidRDefault="00BB1FD8" w:rsidP="00C26580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hyperlink r:id="rId9" w:history="1">
        <w:r w:rsidR="00C26580" w:rsidRPr="005C11FF">
          <w:rPr>
            <w:rStyle w:val="ac"/>
            <w:sz w:val="28"/>
            <w:szCs w:val="28"/>
          </w:rPr>
          <w:t>http://www.zavuch.info/methodlib/62/71370/</w:t>
        </w:r>
      </w:hyperlink>
    </w:p>
    <w:p w:rsidR="00C26580" w:rsidRPr="005C11FF" w:rsidRDefault="00BB1FD8" w:rsidP="00C26580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hyperlink r:id="rId10" w:history="1">
        <w:r w:rsidR="00C26580" w:rsidRPr="005C11FF">
          <w:rPr>
            <w:rStyle w:val="ac"/>
            <w:sz w:val="28"/>
            <w:szCs w:val="28"/>
          </w:rPr>
          <w:t>http://presentaci.ru/prezentacii-po-pedagogike/11995-zdorovesberegayuschie-tehnologii-v-nachalnoy-shkole.html</w:t>
        </w:r>
      </w:hyperlink>
    </w:p>
    <w:p w:rsidR="00C26580" w:rsidRPr="005C11FF" w:rsidRDefault="00BB1FD8" w:rsidP="00C26580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hyperlink r:id="rId11" w:history="1">
        <w:r w:rsidR="00C26580" w:rsidRPr="005C11FF">
          <w:rPr>
            <w:rStyle w:val="ac"/>
            <w:sz w:val="28"/>
            <w:szCs w:val="28"/>
          </w:rPr>
          <w:t>http://nsportal.ru/sites/default/files/2013/3/pedsovet_0.doc</w:t>
        </w:r>
      </w:hyperlink>
    </w:p>
    <w:p w:rsidR="00C26580" w:rsidRPr="005C11FF" w:rsidRDefault="00C26580" w:rsidP="00C26580">
      <w:pPr>
        <w:pStyle w:val="1"/>
        <w:spacing w:before="0" w:after="0"/>
        <w:ind w:left="709"/>
        <w:jc w:val="both"/>
        <w:rPr>
          <w:sz w:val="28"/>
          <w:szCs w:val="28"/>
        </w:rPr>
      </w:pPr>
    </w:p>
    <w:p w:rsidR="001E2495" w:rsidRDefault="001E2495" w:rsidP="00C26580"/>
    <w:sectPr w:rsidR="001E2495" w:rsidSect="00A56A56">
      <w:headerReference w:type="default" r:id="rId12"/>
      <w:footerReference w:type="default" r:id="rId13"/>
      <w:pgSz w:w="11906" w:h="16838"/>
      <w:pgMar w:top="1134" w:right="1134" w:bottom="1134" w:left="1134" w:header="113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566" w:rsidRDefault="00230566" w:rsidP="00230566">
      <w:pPr>
        <w:spacing w:before="0"/>
      </w:pPr>
      <w:r>
        <w:separator/>
      </w:r>
    </w:p>
    <w:p w:rsidR="00F459FD" w:rsidRDefault="00F459FD"/>
    <w:p w:rsidR="00F459FD" w:rsidRDefault="00F459FD" w:rsidP="0018795A"/>
    <w:p w:rsidR="00FC784A" w:rsidRDefault="00FC784A"/>
    <w:p w:rsidR="00A26E8C" w:rsidRDefault="00A26E8C"/>
  </w:endnote>
  <w:endnote w:type="continuationSeparator" w:id="1">
    <w:p w:rsidR="00230566" w:rsidRDefault="00230566" w:rsidP="00230566">
      <w:pPr>
        <w:spacing w:before="0"/>
      </w:pPr>
      <w:r>
        <w:continuationSeparator/>
      </w:r>
    </w:p>
    <w:p w:rsidR="00F459FD" w:rsidRDefault="00F459FD"/>
    <w:p w:rsidR="00F459FD" w:rsidRDefault="00F459FD" w:rsidP="0018795A"/>
    <w:p w:rsidR="00FC784A" w:rsidRDefault="00FC784A"/>
    <w:p w:rsidR="00A26E8C" w:rsidRDefault="00A26E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7553"/>
      <w:docPartObj>
        <w:docPartGallery w:val="Page Numbers (Bottom of Page)"/>
        <w:docPartUnique/>
      </w:docPartObj>
    </w:sdtPr>
    <w:sdtContent>
      <w:p w:rsidR="00C26580" w:rsidRDefault="00BB1FD8">
        <w:pPr>
          <w:pStyle w:val="a8"/>
          <w:jc w:val="right"/>
        </w:pPr>
        <w:fldSimple w:instr=" PAGE   \* MERGEFORMAT ">
          <w:r w:rsidR="003C7417">
            <w:rPr>
              <w:noProof/>
            </w:rPr>
            <w:t>6</w:t>
          </w:r>
        </w:fldSimple>
      </w:p>
    </w:sdtContent>
  </w:sdt>
  <w:p w:rsidR="00C26580" w:rsidRDefault="00C26580">
    <w:pPr>
      <w:pStyle w:val="a8"/>
    </w:pPr>
  </w:p>
  <w:p w:rsidR="00FC784A" w:rsidRDefault="00FC784A"/>
  <w:p w:rsidR="00A26E8C" w:rsidRDefault="00A26E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566" w:rsidRDefault="00230566" w:rsidP="00230566">
      <w:pPr>
        <w:spacing w:before="0"/>
      </w:pPr>
      <w:r>
        <w:separator/>
      </w:r>
    </w:p>
    <w:p w:rsidR="00F459FD" w:rsidRDefault="00F459FD"/>
    <w:p w:rsidR="00F459FD" w:rsidRDefault="00F459FD" w:rsidP="0018795A"/>
    <w:p w:rsidR="00FC784A" w:rsidRDefault="00FC784A"/>
    <w:p w:rsidR="00A26E8C" w:rsidRDefault="00A26E8C"/>
  </w:footnote>
  <w:footnote w:type="continuationSeparator" w:id="1">
    <w:p w:rsidR="00230566" w:rsidRDefault="00230566" w:rsidP="00230566">
      <w:pPr>
        <w:spacing w:before="0"/>
      </w:pPr>
      <w:r>
        <w:continuationSeparator/>
      </w:r>
    </w:p>
    <w:p w:rsidR="00F459FD" w:rsidRDefault="00F459FD"/>
    <w:p w:rsidR="00F459FD" w:rsidRDefault="00F459FD" w:rsidP="0018795A"/>
    <w:p w:rsidR="00FC784A" w:rsidRDefault="00FC784A"/>
    <w:p w:rsidR="00A26E8C" w:rsidRDefault="00A26E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66" w:rsidRDefault="00230566">
    <w:pPr>
      <w:pStyle w:val="a6"/>
    </w:pPr>
  </w:p>
  <w:p w:rsidR="00F459FD" w:rsidRDefault="00F459FD"/>
  <w:p w:rsidR="00F459FD" w:rsidRDefault="00F459FD" w:rsidP="0018795A"/>
  <w:p w:rsidR="00FC784A" w:rsidRDefault="00FC784A"/>
  <w:p w:rsidR="00A26E8C" w:rsidRDefault="00A26E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9F"/>
    <w:multiLevelType w:val="hybridMultilevel"/>
    <w:tmpl w:val="98F21BC0"/>
    <w:lvl w:ilvl="0" w:tplc="E52A1D62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>
    <w:nsid w:val="147A42AF"/>
    <w:multiLevelType w:val="hybridMultilevel"/>
    <w:tmpl w:val="995E531E"/>
    <w:lvl w:ilvl="0" w:tplc="9EB4D13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17427BEE"/>
    <w:multiLevelType w:val="hybridMultilevel"/>
    <w:tmpl w:val="4780653C"/>
    <w:lvl w:ilvl="0" w:tplc="75E663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B54A4"/>
    <w:multiLevelType w:val="multilevel"/>
    <w:tmpl w:val="633C6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43FFC"/>
    <w:multiLevelType w:val="hybridMultilevel"/>
    <w:tmpl w:val="AEBE1B3C"/>
    <w:lvl w:ilvl="0" w:tplc="DB781B32">
      <w:start w:val="3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46ADA"/>
    <w:multiLevelType w:val="hybridMultilevel"/>
    <w:tmpl w:val="388A8230"/>
    <w:lvl w:ilvl="0" w:tplc="E40EA93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4F1"/>
    <w:rsid w:val="00045446"/>
    <w:rsid w:val="0018795A"/>
    <w:rsid w:val="001B1864"/>
    <w:rsid w:val="001E2495"/>
    <w:rsid w:val="00220E89"/>
    <w:rsid w:val="00230566"/>
    <w:rsid w:val="003508FE"/>
    <w:rsid w:val="003904F1"/>
    <w:rsid w:val="003C7417"/>
    <w:rsid w:val="00555E0B"/>
    <w:rsid w:val="008227CC"/>
    <w:rsid w:val="00906572"/>
    <w:rsid w:val="00993B97"/>
    <w:rsid w:val="00A26E8C"/>
    <w:rsid w:val="00A56A56"/>
    <w:rsid w:val="00BB1FD8"/>
    <w:rsid w:val="00C26580"/>
    <w:rsid w:val="00C66B8B"/>
    <w:rsid w:val="00D5488C"/>
    <w:rsid w:val="00EE0BB5"/>
    <w:rsid w:val="00F459FD"/>
    <w:rsid w:val="00FC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30566"/>
    <w:pPr>
      <w:shd w:val="clear" w:color="auto" w:fill="FFFFFF"/>
      <w:tabs>
        <w:tab w:val="left" w:pos="726"/>
      </w:tabs>
      <w:autoSpaceDE w:val="0"/>
      <w:autoSpaceDN w:val="0"/>
      <w:adjustRightInd w:val="0"/>
      <w:spacing w:before="24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ание"/>
    <w:uiPriority w:val="99"/>
    <w:rsid w:val="003904F1"/>
    <w:pPr>
      <w:ind w:firstLine="0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904F1"/>
    <w:pPr>
      <w:ind w:left="720"/>
      <w:contextualSpacing/>
    </w:pPr>
  </w:style>
  <w:style w:type="character" w:styleId="a5">
    <w:name w:val="Strong"/>
    <w:basedOn w:val="a0"/>
    <w:qFormat/>
    <w:rsid w:val="00230566"/>
    <w:rPr>
      <w:b/>
      <w:bCs/>
    </w:rPr>
  </w:style>
  <w:style w:type="paragraph" w:styleId="a6">
    <w:name w:val="header"/>
    <w:basedOn w:val="a"/>
    <w:link w:val="a7"/>
    <w:uiPriority w:val="99"/>
    <w:unhideWhenUsed/>
    <w:rsid w:val="00230566"/>
    <w:pPr>
      <w:tabs>
        <w:tab w:val="clear" w:pos="726"/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230566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unhideWhenUsed/>
    <w:rsid w:val="00230566"/>
    <w:pPr>
      <w:tabs>
        <w:tab w:val="clear" w:pos="726"/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230566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msonormalcxspmiddlecxspmiddle">
    <w:name w:val="msonormalcxspmiddlecxspmiddle"/>
    <w:basedOn w:val="a"/>
    <w:rsid w:val="0018795A"/>
    <w:pPr>
      <w:shd w:val="clear" w:color="auto" w:fill="auto"/>
      <w:tabs>
        <w:tab w:val="clear" w:pos="726"/>
      </w:tabs>
      <w:autoSpaceDE/>
      <w:autoSpaceDN/>
      <w:adjustRightInd/>
      <w:spacing w:before="100" w:beforeAutospacing="1" w:after="100" w:afterAutospacing="1"/>
      <w:ind w:firstLine="0"/>
      <w:jc w:val="left"/>
    </w:pPr>
    <w:rPr>
      <w:iCs w:val="0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795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95A"/>
    <w:rPr>
      <w:rFonts w:ascii="Tahoma" w:eastAsia="Times New Roman" w:hAnsi="Tahoma" w:cs="Tahoma"/>
      <w:iCs/>
      <w:color w:val="000000"/>
      <w:sz w:val="16"/>
      <w:szCs w:val="16"/>
      <w:shd w:val="clear" w:color="auto" w:fill="FFFFFF"/>
      <w:lang w:eastAsia="ru-RU"/>
    </w:rPr>
  </w:style>
  <w:style w:type="character" w:styleId="ac">
    <w:name w:val="Hyperlink"/>
    <w:basedOn w:val="a0"/>
    <w:uiPriority w:val="99"/>
    <w:unhideWhenUsed/>
    <w:rsid w:val="00C26580"/>
    <w:rPr>
      <w:color w:val="0000FF" w:themeColor="hyperlink"/>
      <w:u w:val="single"/>
    </w:rPr>
  </w:style>
  <w:style w:type="paragraph" w:customStyle="1" w:styleId="1">
    <w:name w:val="Обычный1"/>
    <w:rsid w:val="00C26580"/>
    <w:pPr>
      <w:snapToGrid w:val="0"/>
      <w:spacing w:before="100"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A56A56"/>
    <w:pPr>
      <w:shd w:val="clear" w:color="auto" w:fill="auto"/>
      <w:tabs>
        <w:tab w:val="clear" w:pos="726"/>
      </w:tabs>
      <w:autoSpaceDE/>
      <w:autoSpaceDN/>
      <w:adjustRightInd/>
      <w:spacing w:before="0" w:after="200" w:line="276" w:lineRule="auto"/>
      <w:ind w:left="720" w:firstLine="0"/>
      <w:jc w:val="left"/>
    </w:pPr>
    <w:rPr>
      <w:rFonts w:ascii="Calibri" w:hAnsi="Calibri"/>
      <w:i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ites/default/files/2013/3/pedsovet_0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esentaci.ru/prezentacii-po-pedagogike/11995-zdorovesberegayuschie-tehnologii-v-nachalnoy-shko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info/methodlib/62/7137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D75F-2ADC-4770-8791-AA8E885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2014-04-16T16:19:00Z</dcterms:created>
  <dcterms:modified xsi:type="dcterms:W3CDTF">2014-04-24T19:50:00Z</dcterms:modified>
</cp:coreProperties>
</file>