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79" w:rsidRDefault="00200479" w:rsidP="00200479">
      <w:pPr>
        <w:spacing w:before="100" w:beforeAutospacing="1" w:after="100" w:afterAutospacing="1" w:line="360" w:lineRule="auto"/>
        <w:jc w:val="center"/>
        <w:textAlignment w:val="top"/>
        <w:rPr>
          <w:rFonts w:ascii="Times New Roman" w:eastAsia="Times New Roman" w:hAnsi="Times New Roman"/>
          <w:b/>
          <w:color w:val="333333"/>
          <w:sz w:val="36"/>
          <w:szCs w:val="36"/>
          <w:lang w:val="ru-RU" w:eastAsia="ru-RU" w:bidi="ar-SA"/>
        </w:rPr>
      </w:pPr>
      <w:r>
        <w:rPr>
          <w:rFonts w:ascii="Times New Roman" w:eastAsia="Times New Roman" w:hAnsi="Times New Roman"/>
          <w:b/>
          <w:color w:val="333333"/>
          <w:sz w:val="36"/>
          <w:szCs w:val="36"/>
          <w:lang w:val="ru-RU" w:eastAsia="ru-RU" w:bidi="ar-SA"/>
        </w:rPr>
        <w:t>Интеграция урочной и внеурочной деятельности в начальной школе</w:t>
      </w:r>
    </w:p>
    <w:p w:rsidR="00200479" w:rsidRDefault="00200479" w:rsidP="00200479">
      <w:pPr>
        <w:spacing w:before="100" w:beforeAutospacing="1" w:after="100" w:afterAutospacing="1" w:line="360" w:lineRule="auto"/>
        <w:ind w:firstLine="27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Современная общеобразовательная школа качественно обновляется, используя взаимосвязи традиционных и инновационных подходов к организации целостного учебно-воспитательного процесса как совместной творческой жизнедеятельности педагога и школьника. </w:t>
      </w:r>
    </w:p>
    <w:p w:rsidR="00200479" w:rsidRDefault="00200479" w:rsidP="00200479">
      <w:pPr>
        <w:spacing w:before="100" w:beforeAutospacing="1" w:after="100" w:afterAutospacing="1" w:line="360" w:lineRule="auto"/>
        <w:ind w:firstLine="270"/>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Уроки имеют ограниченные возможности для вариативной творческой организации обучения, воспитания и развития личности школьника, создания оптимальных условий для самостоятельной деятельности учителей и учащихся, для учета личностных особенностей педагогов и школьников, региональных возможностей и потребностей, для реальной индивидуализации и дифференциации обучения и воспитания детей, для их эффективной социальной адаптации, для развития дружеских,  партнерских взаимоотношений взрослых и детей в совместной деятельности. </w:t>
      </w:r>
      <w:proofErr w:type="gramEnd"/>
    </w:p>
    <w:p w:rsidR="00200479" w:rsidRDefault="00200479" w:rsidP="00200479">
      <w:pPr>
        <w:spacing w:before="100" w:beforeAutospacing="1" w:after="100" w:afterAutospacing="1" w:line="360" w:lineRule="auto"/>
        <w:ind w:firstLine="27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Успешная реализация вышеперечисленных позиций возможна во внеурочной деятельности. Она ориентирует педагогов и школьников на систематический интенсивный творческий поиск форм и способов совместной жизнедеятельности, продуктивное сотрудничество, взаимодоверие и взаимоуважение. </w:t>
      </w:r>
    </w:p>
    <w:p w:rsidR="00200479" w:rsidRDefault="00200479" w:rsidP="00200479">
      <w:pPr>
        <w:spacing w:before="100" w:beforeAutospacing="1" w:after="100" w:afterAutospacing="1" w:line="360" w:lineRule="auto"/>
        <w:ind w:firstLine="27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Внеурочная работа «открывает» школу, создает условия для позитивного сотворчества в педагогическом процессе школьных учителей, учащихся, их родителей, работников детских учреждений дополнительного образования, культурных и спортивных учреждений. Внеурочные занятия проводятся как в школе, так и </w:t>
      </w:r>
      <w:proofErr w:type="gramStart"/>
      <w:r>
        <w:rPr>
          <w:rFonts w:ascii="Times New Roman" w:eastAsia="Times New Roman" w:hAnsi="Times New Roman"/>
          <w:sz w:val="28"/>
          <w:szCs w:val="28"/>
          <w:lang w:val="ru-RU" w:eastAsia="ru-RU" w:bidi="ar-SA"/>
        </w:rPr>
        <w:t>вне</w:t>
      </w:r>
      <w:proofErr w:type="gramEnd"/>
      <w:r>
        <w:rPr>
          <w:rFonts w:ascii="Times New Roman" w:eastAsia="Times New Roman" w:hAnsi="Times New Roman"/>
          <w:sz w:val="28"/>
          <w:szCs w:val="28"/>
          <w:lang w:val="ru-RU" w:eastAsia="ru-RU" w:bidi="ar-SA"/>
        </w:rPr>
        <w:t xml:space="preserve"> </w:t>
      </w:r>
      <w:proofErr w:type="gramStart"/>
      <w:r>
        <w:rPr>
          <w:rFonts w:ascii="Times New Roman" w:eastAsia="Times New Roman" w:hAnsi="Times New Roman"/>
          <w:sz w:val="28"/>
          <w:szCs w:val="28"/>
          <w:lang w:val="ru-RU" w:eastAsia="ru-RU" w:bidi="ar-SA"/>
        </w:rPr>
        <w:t>ее</w:t>
      </w:r>
      <w:proofErr w:type="gramEnd"/>
      <w:r>
        <w:rPr>
          <w:rFonts w:ascii="Times New Roman" w:eastAsia="Times New Roman" w:hAnsi="Times New Roman"/>
          <w:sz w:val="28"/>
          <w:szCs w:val="28"/>
          <w:lang w:val="ru-RU" w:eastAsia="ru-RU" w:bidi="ar-SA"/>
        </w:rPr>
        <w:t>.</w:t>
      </w:r>
    </w:p>
    <w:p w:rsidR="00200479" w:rsidRDefault="00200479" w:rsidP="00200479">
      <w:pPr>
        <w:spacing w:before="100" w:beforeAutospacing="1" w:after="100" w:afterAutospacing="1" w:line="360" w:lineRule="auto"/>
        <w:ind w:firstLine="27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Урочная и внеурочная деятельность взаимно дополняют друг друга</w:t>
      </w:r>
    </w:p>
    <w:p w:rsidR="00200479" w:rsidRDefault="00200479" w:rsidP="00200479">
      <w:pPr>
        <w:spacing w:before="100" w:beforeAutospacing="1" w:after="100" w:afterAutospacing="1" w:line="360" w:lineRule="auto"/>
        <w:ind w:firstLine="270"/>
        <w:jc w:val="both"/>
        <w:rPr>
          <w:rFonts w:ascii="Times New Roman" w:eastAsia="Times New Roman" w:hAnsi="Times New Roman"/>
          <w:sz w:val="28"/>
          <w:szCs w:val="28"/>
          <w:lang w:val="ru-RU" w:eastAsia="ru-RU" w:bidi="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00479" w:rsidTr="00200479">
        <w:tc>
          <w:tcPr>
            <w:tcW w:w="4785" w:type="dxa"/>
            <w:tcBorders>
              <w:top w:val="single" w:sz="8" w:space="0" w:color="auto"/>
              <w:left w:val="single" w:sz="8" w:space="0" w:color="auto"/>
              <w:bottom w:val="single" w:sz="8" w:space="0" w:color="auto"/>
              <w:right w:val="single" w:sz="8"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b/>
                <w:bCs/>
                <w:sz w:val="28"/>
                <w:szCs w:val="28"/>
                <w:lang w:val="ru-RU" w:eastAsia="ru-RU" w:bidi="ar-SA"/>
              </w:rPr>
              <w:lastRenderedPageBreak/>
              <w:t>Урочная деятельность</w:t>
            </w:r>
          </w:p>
        </w:tc>
        <w:tc>
          <w:tcPr>
            <w:tcW w:w="4786" w:type="dxa"/>
            <w:tcBorders>
              <w:top w:val="single" w:sz="8" w:space="0" w:color="auto"/>
              <w:left w:val="nil"/>
              <w:bottom w:val="single" w:sz="8" w:space="0" w:color="auto"/>
              <w:right w:val="single" w:sz="8"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b/>
                <w:bCs/>
                <w:sz w:val="28"/>
                <w:szCs w:val="28"/>
                <w:lang w:val="ru-RU" w:eastAsia="ru-RU" w:bidi="ar-SA"/>
              </w:rPr>
              <w:t>Внеурочная деятельность</w:t>
            </w:r>
          </w:p>
        </w:tc>
      </w:tr>
      <w:tr w:rsidR="00200479" w:rsidTr="00200479">
        <w:tc>
          <w:tcPr>
            <w:tcW w:w="4785" w:type="dxa"/>
            <w:tcBorders>
              <w:top w:val="nil"/>
              <w:left w:val="single" w:sz="8" w:space="0" w:color="auto"/>
              <w:bottom w:val="single" w:sz="8" w:space="0" w:color="auto"/>
              <w:right w:val="single" w:sz="8"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Построение научно-рациональной картины мира и способов нормативно целесообразной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Раскрытие ценностно-смысловых компонентов этого мира и развитие самодеятельности детей.</w:t>
            </w:r>
          </w:p>
        </w:tc>
      </w:tr>
      <w:tr w:rsidR="00200479" w:rsidTr="00200479">
        <w:tc>
          <w:tcPr>
            <w:tcW w:w="4785" w:type="dxa"/>
            <w:tcBorders>
              <w:top w:val="nil"/>
              <w:left w:val="single" w:sz="8" w:space="0" w:color="auto"/>
              <w:bottom w:val="single" w:sz="8" w:space="0" w:color="auto"/>
              <w:right w:val="single" w:sz="8"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Усвоение предметных знаний и способов их употребления. Освоение </w:t>
            </w:r>
            <w:proofErr w:type="spellStart"/>
            <w:r>
              <w:rPr>
                <w:rFonts w:ascii="Times New Roman" w:eastAsia="Times New Roman" w:hAnsi="Times New Roman"/>
                <w:sz w:val="28"/>
                <w:szCs w:val="28"/>
                <w:lang w:val="ru-RU" w:eastAsia="ru-RU" w:bidi="ar-SA"/>
              </w:rPr>
              <w:t>общеучебных</w:t>
            </w:r>
            <w:proofErr w:type="spellEnd"/>
            <w:r>
              <w:rPr>
                <w:rFonts w:ascii="Times New Roman" w:eastAsia="Times New Roman" w:hAnsi="Times New Roman"/>
                <w:sz w:val="28"/>
                <w:szCs w:val="28"/>
                <w:lang w:val="ru-RU" w:eastAsia="ru-RU" w:bidi="ar-SA"/>
              </w:rPr>
              <w:t xml:space="preserve"> умений и навыков, как универсальных способов деятельности и познания.</w:t>
            </w:r>
          </w:p>
        </w:tc>
        <w:tc>
          <w:tcPr>
            <w:tcW w:w="4786" w:type="dxa"/>
            <w:tcBorders>
              <w:top w:val="single" w:sz="4" w:space="0" w:color="auto"/>
              <w:left w:val="single" w:sz="4" w:space="0" w:color="auto"/>
              <w:bottom w:val="single" w:sz="4" w:space="0" w:color="auto"/>
              <w:right w:val="single" w:sz="4"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Раскрытие личных интересов и склонностей, где учебные предметы </w:t>
            </w:r>
            <w:proofErr w:type="gramStart"/>
            <w:r>
              <w:rPr>
                <w:rFonts w:ascii="Times New Roman" w:eastAsia="Times New Roman" w:hAnsi="Times New Roman"/>
                <w:sz w:val="28"/>
                <w:szCs w:val="28"/>
                <w:lang w:val="ru-RU" w:eastAsia="ru-RU" w:bidi="ar-SA"/>
              </w:rPr>
              <w:t>-л</w:t>
            </w:r>
            <w:proofErr w:type="gramEnd"/>
            <w:r>
              <w:rPr>
                <w:rFonts w:ascii="Times New Roman" w:eastAsia="Times New Roman" w:hAnsi="Times New Roman"/>
                <w:sz w:val="28"/>
                <w:szCs w:val="28"/>
                <w:lang w:val="ru-RU" w:eastAsia="ru-RU" w:bidi="ar-SA"/>
              </w:rPr>
              <w:t>ишь одно из средств раскрытия</w:t>
            </w:r>
          </w:p>
        </w:tc>
      </w:tr>
      <w:tr w:rsidR="00200479" w:rsidTr="00200479">
        <w:tc>
          <w:tcPr>
            <w:tcW w:w="4785" w:type="dxa"/>
            <w:tcBorders>
              <w:top w:val="nil"/>
              <w:left w:val="single" w:sz="8" w:space="0" w:color="auto"/>
              <w:bottom w:val="single" w:sz="8" w:space="0" w:color="auto"/>
              <w:right w:val="single" w:sz="8"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Освоение возрастного нормативного пространства.</w:t>
            </w:r>
          </w:p>
        </w:tc>
        <w:tc>
          <w:tcPr>
            <w:tcW w:w="4786" w:type="dxa"/>
            <w:tcBorders>
              <w:top w:val="single" w:sz="4" w:space="0" w:color="auto"/>
              <w:left w:val="single" w:sz="4" w:space="0" w:color="auto"/>
              <w:bottom w:val="single" w:sz="4" w:space="0" w:color="auto"/>
              <w:right w:val="single" w:sz="4"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Построение пространства саморазвития.</w:t>
            </w:r>
          </w:p>
        </w:tc>
      </w:tr>
      <w:tr w:rsidR="00200479" w:rsidTr="00200479">
        <w:tc>
          <w:tcPr>
            <w:tcW w:w="4785" w:type="dxa"/>
            <w:tcBorders>
              <w:top w:val="nil"/>
              <w:left w:val="single" w:sz="8" w:space="0" w:color="auto"/>
              <w:bottom w:val="single" w:sz="8" w:space="0" w:color="auto"/>
              <w:right w:val="single" w:sz="8"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Социализация детей, формирование социально-адаптированной личности</w:t>
            </w:r>
          </w:p>
        </w:tc>
        <w:tc>
          <w:tcPr>
            <w:tcW w:w="4786" w:type="dxa"/>
            <w:tcBorders>
              <w:top w:val="single" w:sz="4" w:space="0" w:color="auto"/>
              <w:left w:val="single" w:sz="4" w:space="0" w:color="auto"/>
              <w:bottom w:val="single" w:sz="4" w:space="0" w:color="auto"/>
              <w:right w:val="single" w:sz="4"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Индивидуализация, «выращивание» свободной, самобытной личности.</w:t>
            </w:r>
          </w:p>
        </w:tc>
      </w:tr>
      <w:tr w:rsidR="00200479" w:rsidTr="00200479">
        <w:tc>
          <w:tcPr>
            <w:tcW w:w="4785" w:type="dxa"/>
            <w:tcBorders>
              <w:top w:val="nil"/>
              <w:left w:val="single" w:sz="8" w:space="0" w:color="auto"/>
              <w:bottom w:val="single" w:sz="8" w:space="0" w:color="auto"/>
              <w:right w:val="single" w:sz="8"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Опора на общечеловеческий опыт познания.</w:t>
            </w:r>
          </w:p>
        </w:tc>
        <w:tc>
          <w:tcPr>
            <w:tcW w:w="4786" w:type="dxa"/>
            <w:tcBorders>
              <w:top w:val="single" w:sz="4" w:space="0" w:color="auto"/>
              <w:left w:val="single" w:sz="4" w:space="0" w:color="auto"/>
              <w:bottom w:val="single" w:sz="4" w:space="0" w:color="auto"/>
              <w:right w:val="single" w:sz="4"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Опора на личный опыт практической жизнедеятельности ребенка</w:t>
            </w:r>
          </w:p>
        </w:tc>
      </w:tr>
      <w:tr w:rsidR="00200479" w:rsidTr="00200479">
        <w:tc>
          <w:tcPr>
            <w:tcW w:w="4785" w:type="dxa"/>
            <w:tcBorders>
              <w:top w:val="nil"/>
              <w:left w:val="single" w:sz="8" w:space="0" w:color="auto"/>
              <w:bottom w:val="single" w:sz="8" w:space="0" w:color="auto"/>
              <w:right w:val="single" w:sz="8"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Адаптирующее и корректирующее образование</w:t>
            </w:r>
          </w:p>
        </w:tc>
        <w:tc>
          <w:tcPr>
            <w:tcW w:w="4786" w:type="dxa"/>
            <w:tcBorders>
              <w:top w:val="single" w:sz="4" w:space="0" w:color="auto"/>
              <w:left w:val="single" w:sz="4" w:space="0" w:color="auto"/>
              <w:bottom w:val="single" w:sz="4" w:space="0" w:color="auto"/>
              <w:right w:val="single" w:sz="4" w:space="0" w:color="auto"/>
            </w:tcBorders>
            <w:hideMark/>
          </w:tcPr>
          <w:p w:rsidR="00200479" w:rsidRDefault="00200479">
            <w:pPr>
              <w:spacing w:before="100" w:beforeAutospacing="1" w:after="100" w:afterAutospacing="1" w:line="360" w:lineRule="auto"/>
              <w:ind w:firstLine="72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Развивающее и реабилитирующее образование</w:t>
            </w:r>
          </w:p>
        </w:tc>
      </w:tr>
    </w:tbl>
    <w:p w:rsidR="00200479" w:rsidRDefault="00200479" w:rsidP="00200479">
      <w:pPr>
        <w:pStyle w:val="aa"/>
        <w:spacing w:before="100" w:beforeAutospacing="1" w:after="100" w:afterAutospacing="1" w:line="360" w:lineRule="auto"/>
        <w:jc w:val="both"/>
        <w:rPr>
          <w:rFonts w:ascii="Times New Roman" w:eastAsia="Times New Roman" w:hAnsi="Times New Roman"/>
          <w:sz w:val="28"/>
          <w:szCs w:val="28"/>
          <w:lang w:val="ru-RU" w:eastAsia="ru-RU" w:bidi="ar-SA"/>
        </w:rPr>
      </w:pP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Внеурочная деятельность, как и деятельность обучающихся в рамках уроков направлена на достижения планируемых результатов освоения основной образовательной программы начального общего образования (личностных, </w:t>
      </w:r>
      <w:proofErr w:type="spellStart"/>
      <w:r>
        <w:rPr>
          <w:rFonts w:ascii="Times New Roman" w:eastAsia="Times New Roman" w:hAnsi="Times New Roman"/>
          <w:sz w:val="28"/>
          <w:szCs w:val="28"/>
          <w:lang w:val="ru-RU" w:eastAsia="ru-RU" w:bidi="ar-SA"/>
        </w:rPr>
        <w:t>метапредметных</w:t>
      </w:r>
      <w:proofErr w:type="spellEnd"/>
      <w:r>
        <w:rPr>
          <w:rFonts w:ascii="Times New Roman" w:eastAsia="Times New Roman" w:hAnsi="Times New Roman"/>
          <w:sz w:val="28"/>
          <w:szCs w:val="28"/>
          <w:lang w:val="ru-RU" w:eastAsia="ru-RU" w:bidi="ar-SA"/>
        </w:rPr>
        <w:t xml:space="preserve">, предметных). Но в первую очередь – это достижение личностных и </w:t>
      </w:r>
      <w:proofErr w:type="spellStart"/>
      <w:r>
        <w:rPr>
          <w:rFonts w:ascii="Times New Roman" w:eastAsia="Times New Roman" w:hAnsi="Times New Roman"/>
          <w:sz w:val="28"/>
          <w:szCs w:val="28"/>
          <w:lang w:val="ru-RU" w:eastAsia="ru-RU" w:bidi="ar-SA"/>
        </w:rPr>
        <w:t>метапредметных</w:t>
      </w:r>
      <w:proofErr w:type="spellEnd"/>
      <w:r>
        <w:rPr>
          <w:rFonts w:ascii="Times New Roman" w:eastAsia="Times New Roman" w:hAnsi="Times New Roman"/>
          <w:sz w:val="28"/>
          <w:szCs w:val="28"/>
          <w:lang w:val="ru-RU" w:eastAsia="ru-RU" w:bidi="ar-SA"/>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lastRenderedPageBreak/>
        <w:t xml:space="preserve">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(спортивно-оздоровительное, духовно-нравственное, социальное, </w:t>
      </w:r>
      <w:proofErr w:type="spellStart"/>
      <w:r>
        <w:rPr>
          <w:rFonts w:ascii="Times New Roman" w:eastAsia="Times New Roman" w:hAnsi="Times New Roman"/>
          <w:sz w:val="28"/>
          <w:szCs w:val="28"/>
          <w:lang w:val="ru-RU" w:eastAsia="ru-RU" w:bidi="ar-SA"/>
        </w:rPr>
        <w:t>общеинтеллектуальное</w:t>
      </w:r>
      <w:proofErr w:type="spellEnd"/>
      <w:r>
        <w:rPr>
          <w:rFonts w:ascii="Times New Roman" w:eastAsia="Times New Roman" w:hAnsi="Times New Roman"/>
          <w:sz w:val="28"/>
          <w:szCs w:val="28"/>
          <w:lang w:val="ru-RU" w:eastAsia="ru-RU" w:bidi="ar-SA"/>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roofErr w:type="gramEnd"/>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В нашей гимназии внеурочная деятельность организована в режиме деятельности групп продлённого дня, где предусмотрены прогулки, обед, а затем внеурочная деятельность.</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Проследить интеграцию урочной и внеурочной деятельности можно на любом предмете. Возьмем урок  литературного чтения во 2 классе. Урок посвящен разным видам сказок. Как известно сказка – это один из самых интересных жанров произведений. И одно из самых увлекательных заданий </w:t>
      </w:r>
      <w:proofErr w:type="gramStart"/>
      <w:r>
        <w:rPr>
          <w:rFonts w:ascii="Times New Roman" w:eastAsia="Times New Roman" w:hAnsi="Times New Roman"/>
          <w:sz w:val="28"/>
          <w:szCs w:val="28"/>
          <w:lang w:val="ru-RU" w:eastAsia="ru-RU" w:bidi="ar-SA"/>
        </w:rPr>
        <w:t>-э</w:t>
      </w:r>
      <w:proofErr w:type="gramEnd"/>
      <w:r>
        <w:rPr>
          <w:rFonts w:ascii="Times New Roman" w:eastAsia="Times New Roman" w:hAnsi="Times New Roman"/>
          <w:sz w:val="28"/>
          <w:szCs w:val="28"/>
          <w:lang w:val="ru-RU" w:eastAsia="ru-RU" w:bidi="ar-SA"/>
        </w:rPr>
        <w:t xml:space="preserve">то проигрывание сказки или фрагмента из сказки по ролям. Одного урока недостаточно,  чтобы подготовится и проиграть всем группам. Дети, кого не удалось спросить на уроке, предложили показать, что у них получилось после уроков во время внеурочной деятельности. Кроме того,  они решили подготовить и проиграть одну из сказок и показать родителям, так же во время внеурочной деятельности. </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В настоящее время широкую популярность приобрели проектные и исследовательские методы обучения. Можно ли осуществить проект за один урок? Конечно,  нет. Во 2 классе по окружающему миру предлагается несколько проектов. На уроке невозможно выполнить всю работу -  только часть, например, составили план работы и инструкцию, распределили роли в группе, если это групповой проект. А остальная работа перешла во внеурочную деятельность. Получились очень красивые и интересные работы. </w:t>
      </w:r>
      <w:r>
        <w:rPr>
          <w:rFonts w:ascii="Times New Roman" w:eastAsia="Times New Roman" w:hAnsi="Times New Roman"/>
          <w:sz w:val="28"/>
          <w:szCs w:val="28"/>
          <w:lang w:val="ru-RU" w:eastAsia="ru-RU" w:bidi="ar-SA"/>
        </w:rPr>
        <w:lastRenderedPageBreak/>
        <w:t>Во время выполнения проектов и исследовательских работ у детей формируются все виды универсальных учебных действий.</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Подготовка и проведения интеллектуальных марафонов, олимпиад, викторин, конференций все проводится во внеурочное время. </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Также во внеурочную деятельность относится и посещение различных спортивных секций, художественной и музыкальной школы.</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После выше изложенного можно сказать,  что урочные и внеурочные занятия школьников в педагогическом процессе генетически взаимосвязаны и взаимозависимы. Взаимосвязь урочной и внеурочной деятельности педагогов и школьников позволяет успешно интегрировать различные виды и формы нормативных и самодеятельных занятий, изобретаемых участниками педагогического процесса (как в содружестве, так и индивидуально). </w:t>
      </w:r>
      <w:r>
        <w:rPr>
          <w:rFonts w:ascii="Times New Roman" w:eastAsia="Times New Roman" w:hAnsi="Times New Roman"/>
          <w:sz w:val="28"/>
          <w:szCs w:val="28"/>
          <w:lang w:val="ru-RU" w:eastAsia="ru-RU" w:bidi="ar-SA"/>
        </w:rPr>
        <w:br/>
        <w:t xml:space="preserve">      Внеурочная деятельность — это отнюдь не механическая добавка к основному общему образованию, призванная компенсировать недостатки работы с  отстающими или одарёнными детьми. Главное при этом — осуществить взаимосвязь и преемственность общего и дополнительного образования как механизма обеспечения полноты и цельности образования.</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Я предлагаю вам сейчас интегрированное занятие окружающий мир – кружок «Фантазия». Данное занятие запланировано после изучения темы по окружающему миру «Обитатели водоёмов». На данном уроке недостаточно времени можно уделить конкретным видам обитателей водоёма, как земноводные. Поэтому внеурочную деятельность планируем таким образом, чтобы конкретнее раскрыть понятие «земноводные».</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На занятие внеурочной деятельности дети делятся на группы. Одна группа работает с информацией. Находят информацию о земноводных в атласе – определителе «От земли до неба» под ред. Плешакова, а также зачитывают </w:t>
      </w:r>
      <w:r>
        <w:rPr>
          <w:rFonts w:ascii="Times New Roman" w:eastAsia="Times New Roman" w:hAnsi="Times New Roman"/>
          <w:sz w:val="28"/>
          <w:szCs w:val="28"/>
          <w:lang w:val="ru-RU" w:eastAsia="ru-RU" w:bidi="ar-SA"/>
        </w:rPr>
        <w:lastRenderedPageBreak/>
        <w:t>рассказ «О маленькой Наде и лягушке»  из «Великана на поляне» под ред. Плешакова. Другая  группа детей готовится к мини – проекту и изготавливают в технике оригами земноводных (лягушек, жаб). Третья группа детей находит различные загадки о земноводных,  четвертая группа детей составляет памятку о сохранении данного вида животных. Цель данного занятия – расширить знания учащихся о таком виде животных, как земноводные.</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Формировались все виды УУД.  Дети учатся оценивать ситуацию, работали с разными источниками информации, использовали данную информацию в проектной деятельности, учились формулировать свои мысли, учились работать в группах, договариваться, учились распределять роли между собой. </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p>
    <w:p w:rsidR="00200479" w:rsidRDefault="00200479" w:rsidP="00200479">
      <w:pPr>
        <w:spacing w:before="100" w:beforeAutospacing="1" w:after="100" w:afterAutospacing="1" w:line="360" w:lineRule="auto"/>
        <w:ind w:firstLine="360"/>
        <w:jc w:val="both"/>
        <w:rPr>
          <w:rFonts w:ascii="Times New Roman" w:eastAsia="Times New Roman" w:hAnsi="Times New Roman"/>
          <w:color w:val="333333"/>
          <w:sz w:val="28"/>
          <w:szCs w:val="28"/>
          <w:lang w:val="ru-RU" w:eastAsia="ru-RU" w:bidi="ar-SA"/>
        </w:rPr>
      </w:pPr>
      <w:r>
        <w:rPr>
          <w:rFonts w:ascii="Times New Roman" w:eastAsia="Times New Roman" w:hAnsi="Times New Roman"/>
          <w:color w:val="333333"/>
          <w:sz w:val="28"/>
          <w:szCs w:val="28"/>
          <w:lang w:val="ru-RU" w:eastAsia="ru-RU" w:bidi="ar-SA"/>
        </w:rPr>
        <w:t>Создавая условия для развития индивидуальности ребёнка, включая его в деятельность, можно рассчитывать на новый качественный результат, необходимый современному обществу. Именно проектно-исследовательская деятельность позволяет сместить акцент с процесса пассивного накопления обучающимися суммы знаний на овладение ими способами деятельности, что способствует формированию у учащихся начальной школы ключевых компетенций.</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r>
        <w:rPr>
          <w:rFonts w:ascii="Times New Roman" w:eastAsia="Times New Roman" w:hAnsi="Times New Roman"/>
          <w:color w:val="333333"/>
          <w:sz w:val="28"/>
          <w:szCs w:val="28"/>
          <w:lang w:val="ru-RU" w:eastAsia="ru-RU" w:bidi="ar-SA"/>
        </w:rPr>
        <w:t>Результат данного занятия – дети осознают необходимость  бережного отношения к животным, научатся различать данный вид животных от других видов, добудут новую информацию о данном виде животных.</w:t>
      </w: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p>
    <w:p w:rsidR="00200479" w:rsidRDefault="00200479" w:rsidP="00200479">
      <w:pPr>
        <w:spacing w:before="100" w:beforeAutospacing="1" w:after="100" w:afterAutospacing="1" w:line="360" w:lineRule="auto"/>
        <w:ind w:firstLine="360"/>
        <w:jc w:val="both"/>
        <w:rPr>
          <w:rFonts w:ascii="Times New Roman" w:eastAsia="Times New Roman" w:hAnsi="Times New Roman"/>
          <w:sz w:val="28"/>
          <w:szCs w:val="28"/>
          <w:lang w:val="ru-RU" w:eastAsia="ru-RU" w:bidi="ar-SA"/>
        </w:rPr>
      </w:pPr>
    </w:p>
    <w:p w:rsidR="00CA5BE9" w:rsidRPr="00200479" w:rsidRDefault="00CA5BE9">
      <w:pPr>
        <w:rPr>
          <w:lang w:val="ru-RU"/>
        </w:rPr>
      </w:pPr>
    </w:p>
    <w:sectPr w:rsidR="00CA5BE9" w:rsidRPr="00200479" w:rsidSect="00CA5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479"/>
    <w:rsid w:val="00200479"/>
    <w:rsid w:val="00583D4A"/>
    <w:rsid w:val="00CA5BE9"/>
    <w:rsid w:val="00CF6197"/>
    <w:rsid w:val="00D8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79"/>
    <w:pPr>
      <w:spacing w:after="0" w:line="240" w:lineRule="auto"/>
    </w:pPr>
    <w:rPr>
      <w:sz w:val="24"/>
      <w:szCs w:val="24"/>
    </w:rPr>
  </w:style>
  <w:style w:type="paragraph" w:styleId="1">
    <w:name w:val="heading 1"/>
    <w:basedOn w:val="a"/>
    <w:next w:val="a"/>
    <w:link w:val="10"/>
    <w:uiPriority w:val="9"/>
    <w:qFormat/>
    <w:rsid w:val="00583D4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583D4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83D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83D4A"/>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83D4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83D4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83D4A"/>
    <w:pPr>
      <w:spacing w:before="240" w:after="60"/>
      <w:outlineLvl w:val="6"/>
    </w:pPr>
    <w:rPr>
      <w:rFonts w:cstheme="majorBidi"/>
    </w:rPr>
  </w:style>
  <w:style w:type="paragraph" w:styleId="8">
    <w:name w:val="heading 8"/>
    <w:basedOn w:val="a"/>
    <w:next w:val="a"/>
    <w:link w:val="80"/>
    <w:uiPriority w:val="9"/>
    <w:semiHidden/>
    <w:unhideWhenUsed/>
    <w:qFormat/>
    <w:rsid w:val="00583D4A"/>
    <w:pPr>
      <w:spacing w:before="240" w:after="60"/>
      <w:outlineLvl w:val="7"/>
    </w:pPr>
    <w:rPr>
      <w:rFonts w:cstheme="majorBidi"/>
      <w:i/>
      <w:iCs/>
    </w:rPr>
  </w:style>
  <w:style w:type="paragraph" w:styleId="9">
    <w:name w:val="heading 9"/>
    <w:basedOn w:val="a"/>
    <w:next w:val="a"/>
    <w:link w:val="90"/>
    <w:uiPriority w:val="9"/>
    <w:semiHidden/>
    <w:unhideWhenUsed/>
    <w:qFormat/>
    <w:rsid w:val="00583D4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D4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583D4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83D4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83D4A"/>
    <w:rPr>
      <w:rFonts w:cstheme="majorBidi"/>
      <w:b/>
      <w:bCs/>
      <w:sz w:val="28"/>
      <w:szCs w:val="28"/>
    </w:rPr>
  </w:style>
  <w:style w:type="character" w:customStyle="1" w:styleId="50">
    <w:name w:val="Заголовок 5 Знак"/>
    <w:basedOn w:val="a0"/>
    <w:link w:val="5"/>
    <w:uiPriority w:val="9"/>
    <w:semiHidden/>
    <w:rsid w:val="00583D4A"/>
    <w:rPr>
      <w:rFonts w:cstheme="majorBidi"/>
      <w:b/>
      <w:bCs/>
      <w:i/>
      <w:iCs/>
      <w:sz w:val="26"/>
      <w:szCs w:val="26"/>
    </w:rPr>
  </w:style>
  <w:style w:type="character" w:customStyle="1" w:styleId="60">
    <w:name w:val="Заголовок 6 Знак"/>
    <w:basedOn w:val="a0"/>
    <w:link w:val="6"/>
    <w:uiPriority w:val="9"/>
    <w:semiHidden/>
    <w:rsid w:val="00583D4A"/>
    <w:rPr>
      <w:rFonts w:cstheme="majorBidi"/>
      <w:b/>
      <w:bCs/>
    </w:rPr>
  </w:style>
  <w:style w:type="character" w:customStyle="1" w:styleId="70">
    <w:name w:val="Заголовок 7 Знак"/>
    <w:basedOn w:val="a0"/>
    <w:link w:val="7"/>
    <w:uiPriority w:val="9"/>
    <w:semiHidden/>
    <w:rsid w:val="00583D4A"/>
    <w:rPr>
      <w:rFonts w:cstheme="majorBidi"/>
      <w:sz w:val="24"/>
      <w:szCs w:val="24"/>
    </w:rPr>
  </w:style>
  <w:style w:type="character" w:customStyle="1" w:styleId="80">
    <w:name w:val="Заголовок 8 Знак"/>
    <w:basedOn w:val="a0"/>
    <w:link w:val="8"/>
    <w:uiPriority w:val="9"/>
    <w:semiHidden/>
    <w:rsid w:val="00583D4A"/>
    <w:rPr>
      <w:rFonts w:cstheme="majorBidi"/>
      <w:i/>
      <w:iCs/>
      <w:sz w:val="24"/>
      <w:szCs w:val="24"/>
    </w:rPr>
  </w:style>
  <w:style w:type="character" w:customStyle="1" w:styleId="90">
    <w:name w:val="Заголовок 9 Знак"/>
    <w:basedOn w:val="a0"/>
    <w:link w:val="9"/>
    <w:uiPriority w:val="9"/>
    <w:semiHidden/>
    <w:rsid w:val="00583D4A"/>
    <w:rPr>
      <w:rFonts w:asciiTheme="majorHAnsi" w:eastAsiaTheme="majorEastAsia" w:hAnsiTheme="majorHAnsi" w:cstheme="majorBidi"/>
    </w:rPr>
  </w:style>
  <w:style w:type="paragraph" w:styleId="a3">
    <w:name w:val="Title"/>
    <w:basedOn w:val="a"/>
    <w:next w:val="a"/>
    <w:link w:val="a4"/>
    <w:uiPriority w:val="10"/>
    <w:qFormat/>
    <w:rsid w:val="00583D4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583D4A"/>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83D4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583D4A"/>
    <w:rPr>
      <w:rFonts w:asciiTheme="majorHAnsi" w:eastAsiaTheme="majorEastAsia" w:hAnsiTheme="majorHAnsi"/>
      <w:sz w:val="24"/>
      <w:szCs w:val="24"/>
    </w:rPr>
  </w:style>
  <w:style w:type="character" w:styleId="a7">
    <w:name w:val="Strong"/>
    <w:basedOn w:val="a0"/>
    <w:uiPriority w:val="22"/>
    <w:qFormat/>
    <w:rsid w:val="00583D4A"/>
    <w:rPr>
      <w:b/>
      <w:bCs/>
    </w:rPr>
  </w:style>
  <w:style w:type="character" w:styleId="a8">
    <w:name w:val="Emphasis"/>
    <w:basedOn w:val="a0"/>
    <w:uiPriority w:val="20"/>
    <w:qFormat/>
    <w:rsid w:val="00583D4A"/>
    <w:rPr>
      <w:rFonts w:asciiTheme="minorHAnsi" w:hAnsiTheme="minorHAnsi"/>
      <w:b/>
      <w:i/>
      <w:iCs/>
    </w:rPr>
  </w:style>
  <w:style w:type="paragraph" w:styleId="a9">
    <w:name w:val="No Spacing"/>
    <w:basedOn w:val="a"/>
    <w:uiPriority w:val="1"/>
    <w:qFormat/>
    <w:rsid w:val="00583D4A"/>
    <w:rPr>
      <w:szCs w:val="32"/>
    </w:rPr>
  </w:style>
  <w:style w:type="paragraph" w:styleId="aa">
    <w:name w:val="List Paragraph"/>
    <w:basedOn w:val="a"/>
    <w:uiPriority w:val="34"/>
    <w:qFormat/>
    <w:rsid w:val="00583D4A"/>
    <w:pPr>
      <w:ind w:left="720"/>
      <w:contextualSpacing/>
    </w:pPr>
  </w:style>
  <w:style w:type="paragraph" w:styleId="21">
    <w:name w:val="Quote"/>
    <w:basedOn w:val="a"/>
    <w:next w:val="a"/>
    <w:link w:val="22"/>
    <w:uiPriority w:val="29"/>
    <w:qFormat/>
    <w:rsid w:val="00583D4A"/>
    <w:rPr>
      <w:i/>
    </w:rPr>
  </w:style>
  <w:style w:type="character" w:customStyle="1" w:styleId="22">
    <w:name w:val="Цитата 2 Знак"/>
    <w:basedOn w:val="a0"/>
    <w:link w:val="21"/>
    <w:uiPriority w:val="29"/>
    <w:rsid w:val="00583D4A"/>
    <w:rPr>
      <w:i/>
      <w:sz w:val="24"/>
      <w:szCs w:val="24"/>
    </w:rPr>
  </w:style>
  <w:style w:type="paragraph" w:styleId="ab">
    <w:name w:val="Intense Quote"/>
    <w:basedOn w:val="a"/>
    <w:next w:val="a"/>
    <w:link w:val="ac"/>
    <w:uiPriority w:val="30"/>
    <w:qFormat/>
    <w:rsid w:val="00583D4A"/>
    <w:pPr>
      <w:ind w:left="720" w:right="720"/>
    </w:pPr>
    <w:rPr>
      <w:rFonts w:cstheme="majorBidi"/>
      <w:b/>
      <w:i/>
      <w:szCs w:val="22"/>
    </w:rPr>
  </w:style>
  <w:style w:type="character" w:customStyle="1" w:styleId="ac">
    <w:name w:val="Выделенная цитата Знак"/>
    <w:basedOn w:val="a0"/>
    <w:link w:val="ab"/>
    <w:uiPriority w:val="30"/>
    <w:rsid w:val="00583D4A"/>
    <w:rPr>
      <w:rFonts w:cstheme="majorBidi"/>
      <w:b/>
      <w:i/>
      <w:sz w:val="24"/>
    </w:rPr>
  </w:style>
  <w:style w:type="character" w:styleId="ad">
    <w:name w:val="Subtle Emphasis"/>
    <w:uiPriority w:val="19"/>
    <w:qFormat/>
    <w:rsid w:val="00583D4A"/>
    <w:rPr>
      <w:i/>
      <w:color w:val="5A5A5A" w:themeColor="text1" w:themeTint="A5"/>
    </w:rPr>
  </w:style>
  <w:style w:type="character" w:styleId="ae">
    <w:name w:val="Intense Emphasis"/>
    <w:basedOn w:val="a0"/>
    <w:uiPriority w:val="21"/>
    <w:qFormat/>
    <w:rsid w:val="00583D4A"/>
    <w:rPr>
      <w:b/>
      <w:i/>
      <w:sz w:val="24"/>
      <w:szCs w:val="24"/>
      <w:u w:val="single"/>
    </w:rPr>
  </w:style>
  <w:style w:type="character" w:styleId="af">
    <w:name w:val="Subtle Reference"/>
    <w:basedOn w:val="a0"/>
    <w:uiPriority w:val="31"/>
    <w:qFormat/>
    <w:rsid w:val="00583D4A"/>
    <w:rPr>
      <w:sz w:val="24"/>
      <w:szCs w:val="24"/>
      <w:u w:val="single"/>
    </w:rPr>
  </w:style>
  <w:style w:type="character" w:styleId="af0">
    <w:name w:val="Intense Reference"/>
    <w:basedOn w:val="a0"/>
    <w:uiPriority w:val="32"/>
    <w:qFormat/>
    <w:rsid w:val="00583D4A"/>
    <w:rPr>
      <w:b/>
      <w:sz w:val="24"/>
      <w:u w:val="single"/>
    </w:rPr>
  </w:style>
  <w:style w:type="character" w:styleId="af1">
    <w:name w:val="Book Title"/>
    <w:basedOn w:val="a0"/>
    <w:uiPriority w:val="33"/>
    <w:qFormat/>
    <w:rsid w:val="00583D4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83D4A"/>
    <w:pPr>
      <w:outlineLvl w:val="9"/>
    </w:pPr>
  </w:style>
</w:styles>
</file>

<file path=word/webSettings.xml><?xml version="1.0" encoding="utf-8"?>
<w:webSettings xmlns:r="http://schemas.openxmlformats.org/officeDocument/2006/relationships" xmlns:w="http://schemas.openxmlformats.org/wordprocessingml/2006/main">
  <w:divs>
    <w:div w:id="16011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2014-02-24T10:28:00Z</cp:lastPrinted>
  <dcterms:created xsi:type="dcterms:W3CDTF">2014-02-24T10:27:00Z</dcterms:created>
  <dcterms:modified xsi:type="dcterms:W3CDTF">2014-02-24T10:28:00Z</dcterms:modified>
</cp:coreProperties>
</file>