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EC" w:rsidRDefault="00FF23EC" w:rsidP="005F71B8">
      <w:pPr>
        <w:jc w:val="center"/>
      </w:pPr>
      <w:bookmarkStart w:id="0" w:name="_GoBack"/>
      <w:r w:rsidRPr="005F71B8">
        <w:rPr>
          <w:b/>
          <w:sz w:val="28"/>
          <w:szCs w:val="28"/>
          <w:u w:val="single"/>
        </w:rPr>
        <w:t>Славянская мифология</w:t>
      </w:r>
      <w:r w:rsidR="005F71B8">
        <w:rPr>
          <w:b/>
          <w:sz w:val="32"/>
          <w:szCs w:val="32"/>
          <w:u w:val="single"/>
        </w:rPr>
        <w:t xml:space="preserve"> </w:t>
      </w:r>
      <w:bookmarkEnd w:id="0"/>
      <w:r w:rsidR="005F71B8">
        <w:rPr>
          <w:sz w:val="32"/>
          <w:szCs w:val="32"/>
        </w:rPr>
        <w:t>(</w:t>
      </w:r>
      <w:r>
        <w:t>программа дополнительного образования младших школьников</w:t>
      </w:r>
      <w:r w:rsidR="005F71B8">
        <w:t>)</w:t>
      </w:r>
      <w:r>
        <w:t>.</w:t>
      </w:r>
    </w:p>
    <w:p w:rsidR="00FF23EC" w:rsidRPr="005F71B8" w:rsidRDefault="00FF23EC" w:rsidP="005F71B8">
      <w:pPr>
        <w:jc w:val="center"/>
        <w:rPr>
          <w:b/>
          <w:sz w:val="28"/>
          <w:szCs w:val="28"/>
        </w:rPr>
      </w:pPr>
      <w:r w:rsidRPr="005F71B8">
        <w:rPr>
          <w:b/>
          <w:sz w:val="28"/>
          <w:szCs w:val="28"/>
        </w:rPr>
        <w:t>Пояснительная записка</w:t>
      </w:r>
    </w:p>
    <w:p w:rsidR="00FF23EC" w:rsidRDefault="00FF23EC" w:rsidP="00FF23EC">
      <w:r>
        <w:t>В начальных классах ГБОУ гимназии № 11 в течени</w:t>
      </w:r>
      <w:r w:rsidR="005F71B8">
        <w:t>е</w:t>
      </w:r>
      <w:r>
        <w:t xml:space="preserve"> многих лет в учебный план включены занятия по мифологии. Дети знакомятся с неотъемлемыми частями наследия мировой художественной культуры: библейскими сказаниями и мифами разных народов. Вот только славянская мифология до недавнего времени оставалась непознанной. А ведь мифы – это корни культуры народа. Нельзя быть «Иванами, родства не помнящими». Знани</w:t>
      </w:r>
      <w:r w:rsidR="00F876E9">
        <w:t>е</w:t>
      </w:r>
      <w:r>
        <w:t xml:space="preserve"> родной древности, обращени</w:t>
      </w:r>
      <w:r w:rsidR="00F876E9">
        <w:t>е</w:t>
      </w:r>
      <w:r>
        <w:t xml:space="preserve"> к своим истокам – это мощный духовно-патриотический стимул. Поэтому было решено ввести в начальной школе </w:t>
      </w:r>
      <w:r w:rsidR="002C4DD2">
        <w:t xml:space="preserve">также и курс мифологии восточных славян, общих предков русского, белорусского и украинского народов. Хочется процитировать сочиненное ребенком стихотворение, созвучное данной идее. </w:t>
      </w:r>
    </w:p>
    <w:p w:rsidR="002C4DD2" w:rsidRPr="004238BD" w:rsidRDefault="002C4DD2" w:rsidP="00FF23EC">
      <w:r w:rsidRPr="004238BD">
        <w:t>Я ветвь молодая, зеленый побег,</w:t>
      </w:r>
    </w:p>
    <w:p w:rsidR="002C4DD2" w:rsidRPr="004238BD" w:rsidRDefault="002C4DD2" w:rsidP="00FF23EC">
      <w:r w:rsidRPr="004238BD">
        <w:t>На дереве жизни начавший разбег.</w:t>
      </w:r>
    </w:p>
    <w:p w:rsidR="002C4DD2" w:rsidRPr="004238BD" w:rsidRDefault="002C4DD2" w:rsidP="00FF23EC">
      <w:r w:rsidRPr="004238BD">
        <w:t>Ствол – мама и папа, источник добра,</w:t>
      </w:r>
    </w:p>
    <w:p w:rsidR="002C4DD2" w:rsidRPr="004238BD" w:rsidRDefault="002C4DD2" w:rsidP="00FF23EC">
      <w:r w:rsidRPr="004238BD">
        <w:t>Две юные веточки – брат и сестра.</w:t>
      </w:r>
    </w:p>
    <w:p w:rsidR="002C4DD2" w:rsidRPr="004238BD" w:rsidRDefault="002C4DD2" w:rsidP="00FF23EC">
      <w:r w:rsidRPr="004238BD">
        <w:t>Что древо без корня? Едва ль устоит.</w:t>
      </w:r>
    </w:p>
    <w:p w:rsidR="002C4DD2" w:rsidRPr="004238BD" w:rsidRDefault="002C4DD2" w:rsidP="00FF23EC">
      <w:r w:rsidRPr="004238BD">
        <w:t>Далекие предки – корни мои.</w:t>
      </w:r>
    </w:p>
    <w:p w:rsidR="002C4DD2" w:rsidRDefault="002C4DD2" w:rsidP="00FF23EC">
      <w:r>
        <w:t xml:space="preserve">Первое детское исследование – составление, оформление собственного родового древа. </w:t>
      </w:r>
    </w:p>
    <w:p w:rsidR="002C4DD2" w:rsidRDefault="002C4DD2" w:rsidP="00FF23EC">
      <w:r>
        <w:t xml:space="preserve">Основной идеей программы является не только знакомство с пантеоном славянских богов, но и систематизированное </w:t>
      </w:r>
      <w:proofErr w:type="gramStart"/>
      <w:r w:rsidR="00F876E9">
        <w:t>изучение</w:t>
      </w:r>
      <w:proofErr w:type="gramEnd"/>
      <w:r>
        <w:t xml:space="preserve"> и осознание смысла старинных культурных традиций трёх братских народов – потомков восточных славян, в том числе и многовекового двоеверия как следствия проникновения языческих ритуалов в православный культ. </w:t>
      </w:r>
      <w:proofErr w:type="gramStart"/>
      <w:r>
        <w:t>(Колядки в честь языческого бога Коляды – примета Рождества.</w:t>
      </w:r>
      <w:proofErr w:type="gramEnd"/>
      <w:r>
        <w:t xml:space="preserve"> Масленица, изначально не имевшая к посту перед Пасхой никакого отношения</w:t>
      </w:r>
      <w:r w:rsidR="00F876E9">
        <w:t>,</w:t>
      </w:r>
      <w:r>
        <w:t xml:space="preserve"> всегда проводилась в дни весеннего равноденствия. </w:t>
      </w:r>
      <w:proofErr w:type="gramStart"/>
      <w:r>
        <w:t>Купальская ночь, праздник летнего солнцеворота – пример сращения образов языческого Купалы и библейского Иоан</w:t>
      </w:r>
      <w:r w:rsidR="004F2583">
        <w:t>н</w:t>
      </w:r>
      <w:r>
        <w:t>а Предтечи).</w:t>
      </w:r>
      <w:proofErr w:type="gramEnd"/>
      <w:r>
        <w:t xml:space="preserve"> </w:t>
      </w:r>
      <w:r w:rsidR="004F2583">
        <w:t>Примечателен также и перенос функций языческих богов на христианских святых.  (</w:t>
      </w:r>
      <w:proofErr w:type="spellStart"/>
      <w:r w:rsidR="004F2583">
        <w:t>Мокошь</w:t>
      </w:r>
      <w:proofErr w:type="spellEnd"/>
      <w:r w:rsidR="004F2583">
        <w:t xml:space="preserve"> – </w:t>
      </w:r>
      <w:proofErr w:type="spellStart"/>
      <w:r w:rsidR="004F2583">
        <w:t>Параскева</w:t>
      </w:r>
      <w:proofErr w:type="spellEnd"/>
      <w:r w:rsidR="004F2583">
        <w:t xml:space="preserve"> Пятница, Перун – Илья Пророк, Велес – Святой </w:t>
      </w:r>
      <w:proofErr w:type="spellStart"/>
      <w:r w:rsidR="004F2583">
        <w:t>Власий</w:t>
      </w:r>
      <w:proofErr w:type="spellEnd"/>
      <w:r w:rsidR="004F2583">
        <w:t>).</w:t>
      </w:r>
    </w:p>
    <w:p w:rsidR="004F2583" w:rsidRDefault="004F2583" w:rsidP="00FF23EC">
      <w:r>
        <w:t>А чего стоит неистребимая вера в духов природы: леших, домовых, русалок, которые успешно «переселились» в народные сказки</w:t>
      </w:r>
      <w:proofErr w:type="gramStart"/>
      <w:r>
        <w:t xml:space="preserve"> ?</w:t>
      </w:r>
      <w:proofErr w:type="gramEnd"/>
      <w:r>
        <w:t xml:space="preserve"> </w:t>
      </w:r>
    </w:p>
    <w:p w:rsidR="004F2583" w:rsidRDefault="004F2583" w:rsidP="00FF23EC">
      <w:r>
        <w:t>В качестве учебного пособия мы используем книги В. Калашникова «Боги древних славян», «Славянская мифология», «Славянские сказания», рекомендованные Министерством образования РФ для дополнительного образования школьников.</w:t>
      </w:r>
    </w:p>
    <w:p w:rsidR="004F2583" w:rsidRDefault="004F2583" w:rsidP="00FF23EC">
      <w:r>
        <w:t>Культурная среда Санк</w:t>
      </w:r>
      <w:r w:rsidR="00D175F1">
        <w:t>т</w:t>
      </w:r>
      <w:r>
        <w:t xml:space="preserve">-Петербурга дает большие возможности для расширения образовательного пространства: народные календарные праздники в Российском Этнографическом музее, программы культурно-образовательного комплекса «Русская деревня </w:t>
      </w:r>
      <w:proofErr w:type="spellStart"/>
      <w:r>
        <w:t>Шуваловка</w:t>
      </w:r>
      <w:proofErr w:type="spellEnd"/>
      <w:r>
        <w:t>».</w:t>
      </w:r>
    </w:p>
    <w:p w:rsidR="004F2583" w:rsidRDefault="004F2583" w:rsidP="00FF23EC">
      <w:r>
        <w:lastRenderedPageBreak/>
        <w:t>Поскольку славянская мифология на 90% реконструирована и популяризируется сравнительно недавно, наш годичный курс предполагает совместное исследование разных источников</w:t>
      </w:r>
      <w:r w:rsidR="00256F26">
        <w:t xml:space="preserve"> и совместную проектную деятельность учителя, учащихся и родителей, которые с большим интересом открывают для себя родную древность вместе с детьми. Продукты проекта – презентации по темам программы, кроссворды, викторины и итоговый открытый урок</w:t>
      </w:r>
      <w:r w:rsidR="00D175F1">
        <w:t>-</w:t>
      </w:r>
      <w:r w:rsidR="00256F26">
        <w:t>праздник.</w:t>
      </w:r>
    </w:p>
    <w:p w:rsidR="00256F26" w:rsidRPr="003C3FC9" w:rsidRDefault="00256F26" w:rsidP="00256F2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3FC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ЗАДАЧИ КУРСА:</w:t>
      </w:r>
      <w:r w:rsidRPr="003C3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работать над воспитанием в детях национального самосознания, раскрыть творческий и нравственный потенциал ребенка; заинтересовать его изучением мифологии и культуры своего народа и народов всего мира в целом; вспомнить с детьми обычаи и обряды предков, способствовать формированию навыков работы с дополнительной справочной литературой.</w:t>
      </w:r>
    </w:p>
    <w:p w:rsidR="00256F26" w:rsidRPr="003C3FC9" w:rsidRDefault="00256F26" w:rsidP="00256F2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3FC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 КУРСА:</w:t>
      </w:r>
    </w:p>
    <w:p w:rsidR="00256F26" w:rsidRPr="003C3FC9" w:rsidRDefault="00256F26" w:rsidP="00256F2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3FC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1.  </w:t>
      </w:r>
      <w:r w:rsidRPr="003C3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Показать связь славянской мифологии с историей русской культуры, познакомить учащихся с основными мифологическими персонажами славян, обычаями и обрядами наших предков;</w:t>
      </w:r>
    </w:p>
    <w:p w:rsidR="00256F26" w:rsidRPr="003C3FC9" w:rsidRDefault="00256F26" w:rsidP="00256F2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3FC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2.  </w:t>
      </w:r>
      <w:r w:rsidRPr="003C3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 учащихся заинтересованность в изучении мифологии и культуры славян, способность постичь гармонию с миром и самим собой.</w:t>
      </w:r>
    </w:p>
    <w:p w:rsidR="00256F26" w:rsidRDefault="00256F26" w:rsidP="00256F2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3FC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3.  </w:t>
      </w:r>
      <w:r w:rsidRPr="003C3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в учащихся уважение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интерес</w:t>
      </w:r>
      <w:r w:rsidRPr="003C3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3C3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своей национальной мифологи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3C3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культур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</w:t>
      </w:r>
    </w:p>
    <w:p w:rsidR="00256F26" w:rsidRPr="003C3FC9" w:rsidRDefault="00256F26" w:rsidP="00256F2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6F26" w:rsidRPr="004238BD" w:rsidRDefault="00256F26" w:rsidP="00256F2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Педагогические принципы:</w:t>
      </w:r>
    </w:p>
    <w:p w:rsidR="00256F26" w:rsidRPr="004238BD" w:rsidRDefault="00256F26" w:rsidP="00256F2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1.Принцип историзма и этнографической точности в подборе материала.</w:t>
      </w:r>
    </w:p>
    <w:p w:rsidR="00256F26" w:rsidRPr="004238BD" w:rsidRDefault="00256F26" w:rsidP="00256F2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2.Принцип максимального погружения детей в познавательный материал.</w:t>
      </w:r>
    </w:p>
    <w:p w:rsidR="00256F26" w:rsidRPr="004238BD" w:rsidRDefault="00256F26" w:rsidP="00256F2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3.Принцип «от </w:t>
      </w:r>
      <w:proofErr w:type="gramStart"/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простого</w:t>
      </w:r>
      <w:proofErr w:type="gramEnd"/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к сложному».</w:t>
      </w:r>
    </w:p>
    <w:p w:rsidR="00256F26" w:rsidRPr="004238BD" w:rsidRDefault="00256F26" w:rsidP="00256F2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4.Принцип интегрированного подхода к решению поставленных задач.</w:t>
      </w:r>
    </w:p>
    <w:p w:rsidR="00256F26" w:rsidRPr="004238BD" w:rsidRDefault="00256F26" w:rsidP="00256F2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5.Принцип сотрудничества детей и педагога в ходе работы.</w:t>
      </w:r>
    </w:p>
    <w:p w:rsidR="00256F26" w:rsidRPr="004238BD" w:rsidRDefault="00256F26" w:rsidP="00256F2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38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6.Принцип единства переживания, познания и действия в процессе знакомства детей с традиционной культурой русского народа.</w:t>
      </w:r>
    </w:p>
    <w:p w:rsidR="00256F26" w:rsidRDefault="00256F26" w:rsidP="00FF23EC">
      <w:pPr>
        <w:rPr>
          <w:b/>
          <w:sz w:val="36"/>
          <w:szCs w:val="36"/>
        </w:rPr>
      </w:pPr>
      <w:r w:rsidRPr="00C00E74">
        <w:rPr>
          <w:b/>
          <w:sz w:val="36"/>
          <w:szCs w:val="36"/>
        </w:rPr>
        <w:t>Содержание программы</w:t>
      </w:r>
      <w:r w:rsidR="00C00E74" w:rsidRPr="00C00E74">
        <w:rPr>
          <w:b/>
          <w:sz w:val="36"/>
          <w:szCs w:val="36"/>
        </w:rPr>
        <w:t xml:space="preserve"> (34 часа)</w:t>
      </w:r>
    </w:p>
    <w:p w:rsidR="00F876E9" w:rsidRDefault="00F876E9" w:rsidP="00FF23EC">
      <w:pPr>
        <w:rPr>
          <w:sz w:val="24"/>
          <w:szCs w:val="24"/>
        </w:rPr>
      </w:pPr>
      <w:r>
        <w:rPr>
          <w:sz w:val="24"/>
          <w:szCs w:val="24"/>
        </w:rPr>
        <w:t>Введение в предмет «Славянская мифология» - 2 часа</w:t>
      </w:r>
    </w:p>
    <w:p w:rsidR="00F876E9" w:rsidRDefault="00F876E9" w:rsidP="00FF23EC">
      <w:pPr>
        <w:rPr>
          <w:sz w:val="24"/>
          <w:szCs w:val="24"/>
        </w:rPr>
      </w:pPr>
      <w:r>
        <w:rPr>
          <w:sz w:val="24"/>
          <w:szCs w:val="24"/>
        </w:rPr>
        <w:t>Мифы о сотворении и устройстве мира – 3 часа</w:t>
      </w:r>
    </w:p>
    <w:p w:rsidR="00F876E9" w:rsidRDefault="00F876E9" w:rsidP="00FF23EC">
      <w:pPr>
        <w:rPr>
          <w:sz w:val="24"/>
          <w:szCs w:val="24"/>
        </w:rPr>
      </w:pPr>
      <w:r>
        <w:rPr>
          <w:sz w:val="24"/>
          <w:szCs w:val="24"/>
        </w:rPr>
        <w:t>Боги древних славян – 12 часов</w:t>
      </w:r>
    </w:p>
    <w:p w:rsidR="00F876E9" w:rsidRDefault="00F876E9" w:rsidP="00FF23EC">
      <w:pPr>
        <w:rPr>
          <w:sz w:val="24"/>
          <w:szCs w:val="24"/>
        </w:rPr>
      </w:pPr>
      <w:r>
        <w:rPr>
          <w:sz w:val="24"/>
          <w:szCs w:val="24"/>
        </w:rPr>
        <w:t>Богини древних славян – 7 часов</w:t>
      </w:r>
    </w:p>
    <w:p w:rsidR="00F876E9" w:rsidRDefault="00F876E9" w:rsidP="00FF23EC">
      <w:pPr>
        <w:rPr>
          <w:sz w:val="24"/>
          <w:szCs w:val="24"/>
        </w:rPr>
      </w:pPr>
      <w:r>
        <w:rPr>
          <w:sz w:val="24"/>
          <w:szCs w:val="24"/>
        </w:rPr>
        <w:t xml:space="preserve">Духи природы, дома и хозяйственных построек </w:t>
      </w:r>
      <w:r w:rsidR="00D02CA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02CA1">
        <w:rPr>
          <w:sz w:val="24"/>
          <w:szCs w:val="24"/>
        </w:rPr>
        <w:t>6 часов</w:t>
      </w:r>
    </w:p>
    <w:p w:rsidR="00D02CA1" w:rsidRDefault="00D02CA1" w:rsidP="00FF23EC">
      <w:pPr>
        <w:rPr>
          <w:sz w:val="24"/>
          <w:szCs w:val="24"/>
        </w:rPr>
      </w:pPr>
      <w:r>
        <w:rPr>
          <w:sz w:val="24"/>
          <w:szCs w:val="24"/>
        </w:rPr>
        <w:t>Резерв (выездные мероприятия) – 4 часа</w:t>
      </w:r>
    </w:p>
    <w:p w:rsidR="004238BD" w:rsidRDefault="004238BD" w:rsidP="00FF23EC">
      <w:pPr>
        <w:rPr>
          <w:b/>
          <w:sz w:val="36"/>
          <w:szCs w:val="36"/>
        </w:rPr>
      </w:pPr>
    </w:p>
    <w:p w:rsidR="00F876E9" w:rsidRPr="00C00E74" w:rsidRDefault="00D02CA1" w:rsidP="00FF23EC">
      <w:pPr>
        <w:rPr>
          <w:b/>
          <w:sz w:val="36"/>
          <w:szCs w:val="36"/>
        </w:rPr>
      </w:pPr>
      <w:r w:rsidRPr="00D02CA1">
        <w:rPr>
          <w:b/>
          <w:sz w:val="36"/>
          <w:szCs w:val="36"/>
        </w:rPr>
        <w:lastRenderedPageBreak/>
        <w:t>Календарно-тематический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D02CA1" w:rsidTr="00C00E74">
        <w:tc>
          <w:tcPr>
            <w:tcW w:w="675" w:type="dxa"/>
          </w:tcPr>
          <w:p w:rsidR="00D02CA1" w:rsidRDefault="00D02CA1" w:rsidP="00D02CA1">
            <w:pPr>
              <w:jc w:val="center"/>
            </w:pPr>
            <w:r>
              <w:t>№</w:t>
            </w:r>
          </w:p>
        </w:tc>
        <w:tc>
          <w:tcPr>
            <w:tcW w:w="7797" w:type="dxa"/>
          </w:tcPr>
          <w:p w:rsidR="00D02CA1" w:rsidRDefault="00D02CA1" w:rsidP="00D02CA1">
            <w:pPr>
              <w:jc w:val="center"/>
            </w:pPr>
            <w:r>
              <w:t>ТЕМА</w:t>
            </w:r>
          </w:p>
        </w:tc>
        <w:tc>
          <w:tcPr>
            <w:tcW w:w="1099" w:type="dxa"/>
          </w:tcPr>
          <w:p w:rsidR="00D02CA1" w:rsidRDefault="00D02CA1" w:rsidP="00D02CA1">
            <w:pPr>
              <w:jc w:val="center"/>
            </w:pPr>
            <w:r>
              <w:t>Прим.</w:t>
            </w:r>
          </w:p>
        </w:tc>
      </w:tr>
      <w:tr w:rsidR="00256F26" w:rsidTr="00C00E74">
        <w:tc>
          <w:tcPr>
            <w:tcW w:w="675" w:type="dxa"/>
          </w:tcPr>
          <w:p w:rsidR="00256F26" w:rsidRDefault="00C00E74" w:rsidP="00FF23EC">
            <w:r>
              <w:t>1</w:t>
            </w:r>
          </w:p>
        </w:tc>
        <w:tc>
          <w:tcPr>
            <w:tcW w:w="7797" w:type="dxa"/>
          </w:tcPr>
          <w:p w:rsidR="00256F26" w:rsidRDefault="00C00E74" w:rsidP="00FF23EC">
            <w:r>
              <w:t>Введение в предмет «мифология»</w:t>
            </w:r>
          </w:p>
        </w:tc>
        <w:tc>
          <w:tcPr>
            <w:tcW w:w="1099" w:type="dxa"/>
          </w:tcPr>
          <w:p w:rsidR="00256F26" w:rsidRDefault="00256F26" w:rsidP="00FF23EC"/>
        </w:tc>
      </w:tr>
      <w:tr w:rsidR="00256F26" w:rsidTr="00C00E74">
        <w:tc>
          <w:tcPr>
            <w:tcW w:w="675" w:type="dxa"/>
          </w:tcPr>
          <w:p w:rsidR="00256F26" w:rsidRDefault="00C00E74" w:rsidP="00FF23EC">
            <w:r>
              <w:t>2</w:t>
            </w:r>
          </w:p>
        </w:tc>
        <w:tc>
          <w:tcPr>
            <w:tcW w:w="7797" w:type="dxa"/>
          </w:tcPr>
          <w:p w:rsidR="00256F26" w:rsidRDefault="00C00E74" w:rsidP="00FF23EC">
            <w:r>
              <w:t>Особенности мифологии восточных славян: незавершённость, устная традиция,</w:t>
            </w:r>
          </w:p>
          <w:p w:rsidR="00C00E74" w:rsidRDefault="00C00E74" w:rsidP="00FF23EC">
            <w:r>
              <w:t>Реконструкция.</w:t>
            </w:r>
          </w:p>
        </w:tc>
        <w:tc>
          <w:tcPr>
            <w:tcW w:w="1099" w:type="dxa"/>
          </w:tcPr>
          <w:p w:rsidR="00256F26" w:rsidRDefault="00256F26" w:rsidP="00FF23EC"/>
        </w:tc>
      </w:tr>
      <w:tr w:rsidR="00256F26" w:rsidTr="00C00E74">
        <w:tc>
          <w:tcPr>
            <w:tcW w:w="675" w:type="dxa"/>
          </w:tcPr>
          <w:p w:rsidR="00256F26" w:rsidRDefault="00C00E74" w:rsidP="00FF23EC">
            <w:r>
              <w:t>3</w:t>
            </w:r>
          </w:p>
        </w:tc>
        <w:tc>
          <w:tcPr>
            <w:tcW w:w="7797" w:type="dxa"/>
          </w:tcPr>
          <w:p w:rsidR="00256F26" w:rsidRDefault="00C00E74" w:rsidP="00FF23EC">
            <w:r>
              <w:t>Миф о сотворении и устройстве мира в сравнении с мифами других народов.</w:t>
            </w:r>
          </w:p>
        </w:tc>
        <w:tc>
          <w:tcPr>
            <w:tcW w:w="1099" w:type="dxa"/>
          </w:tcPr>
          <w:p w:rsidR="00256F26" w:rsidRDefault="00256F26" w:rsidP="00FF23EC"/>
        </w:tc>
      </w:tr>
      <w:tr w:rsidR="00256F26" w:rsidTr="00C00E74">
        <w:tc>
          <w:tcPr>
            <w:tcW w:w="675" w:type="dxa"/>
          </w:tcPr>
          <w:p w:rsidR="00256F26" w:rsidRDefault="00C00E74" w:rsidP="00FF23EC">
            <w:r>
              <w:t>4</w:t>
            </w:r>
          </w:p>
        </w:tc>
        <w:tc>
          <w:tcPr>
            <w:tcW w:w="7797" w:type="dxa"/>
          </w:tcPr>
          <w:p w:rsidR="00256F26" w:rsidRDefault="00C00E74" w:rsidP="00FF23EC">
            <w:r>
              <w:t xml:space="preserve">Род и </w:t>
            </w:r>
            <w:proofErr w:type="spellStart"/>
            <w:r>
              <w:t>Рожаницы</w:t>
            </w:r>
            <w:proofErr w:type="spellEnd"/>
          </w:p>
        </w:tc>
        <w:tc>
          <w:tcPr>
            <w:tcW w:w="1099" w:type="dxa"/>
          </w:tcPr>
          <w:p w:rsidR="00256F26" w:rsidRDefault="00256F26" w:rsidP="00FF23EC"/>
        </w:tc>
      </w:tr>
      <w:tr w:rsidR="00256F26" w:rsidTr="00C00E74">
        <w:tc>
          <w:tcPr>
            <w:tcW w:w="675" w:type="dxa"/>
          </w:tcPr>
          <w:p w:rsidR="00256F26" w:rsidRDefault="00C00E74" w:rsidP="00FF23EC">
            <w:r>
              <w:t xml:space="preserve">5 </w:t>
            </w:r>
          </w:p>
        </w:tc>
        <w:tc>
          <w:tcPr>
            <w:tcW w:w="7797" w:type="dxa"/>
          </w:tcPr>
          <w:p w:rsidR="00256F26" w:rsidRDefault="00C00E74" w:rsidP="00FF23EC">
            <w:proofErr w:type="spellStart"/>
            <w:r>
              <w:t>Сварог</w:t>
            </w:r>
            <w:proofErr w:type="spellEnd"/>
            <w:r>
              <w:t xml:space="preserve"> и закон бесконечности жизни.</w:t>
            </w:r>
          </w:p>
        </w:tc>
        <w:tc>
          <w:tcPr>
            <w:tcW w:w="1099" w:type="dxa"/>
          </w:tcPr>
          <w:p w:rsidR="00256F26" w:rsidRDefault="00256F26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6</w:t>
            </w:r>
          </w:p>
        </w:tc>
        <w:tc>
          <w:tcPr>
            <w:tcW w:w="7797" w:type="dxa"/>
          </w:tcPr>
          <w:p w:rsidR="00D02CA1" w:rsidRDefault="00D02CA1" w:rsidP="008A3FB8">
            <w:r>
              <w:t>Велес и закон движения жизни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7</w:t>
            </w:r>
          </w:p>
        </w:tc>
        <w:tc>
          <w:tcPr>
            <w:tcW w:w="7797" w:type="dxa"/>
          </w:tcPr>
          <w:p w:rsidR="00D02CA1" w:rsidRDefault="00D02CA1" w:rsidP="008A3FB8">
            <w:proofErr w:type="spellStart"/>
            <w:r>
              <w:t>Даждьбог</w:t>
            </w:r>
            <w:proofErr w:type="spellEnd"/>
            <w:r>
              <w:t xml:space="preserve"> – податель благ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8</w:t>
            </w:r>
          </w:p>
        </w:tc>
        <w:tc>
          <w:tcPr>
            <w:tcW w:w="7797" w:type="dxa"/>
          </w:tcPr>
          <w:p w:rsidR="00D02CA1" w:rsidRDefault="00D02CA1" w:rsidP="008A3FB8">
            <w:proofErr w:type="spellStart"/>
            <w:r>
              <w:t>Семаргл</w:t>
            </w:r>
            <w:proofErr w:type="spellEnd"/>
            <w:r>
              <w:t xml:space="preserve"> – бог огня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9</w:t>
            </w:r>
          </w:p>
        </w:tc>
        <w:tc>
          <w:tcPr>
            <w:tcW w:w="7797" w:type="dxa"/>
          </w:tcPr>
          <w:p w:rsidR="00D02CA1" w:rsidRDefault="00D02CA1" w:rsidP="008A3FB8">
            <w:proofErr w:type="spellStart"/>
            <w:r>
              <w:t>Стрибог</w:t>
            </w:r>
            <w:proofErr w:type="spellEnd"/>
            <w:r>
              <w:t xml:space="preserve"> – бог ветра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10</w:t>
            </w:r>
          </w:p>
        </w:tc>
        <w:tc>
          <w:tcPr>
            <w:tcW w:w="7797" w:type="dxa"/>
          </w:tcPr>
          <w:p w:rsidR="00D02CA1" w:rsidRDefault="00D02CA1" w:rsidP="008A3FB8">
            <w:r>
              <w:t>Перун – бог грома и воинской славы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11</w:t>
            </w:r>
          </w:p>
        </w:tc>
        <w:tc>
          <w:tcPr>
            <w:tcW w:w="7797" w:type="dxa"/>
          </w:tcPr>
          <w:p w:rsidR="00D02CA1" w:rsidRDefault="00D02CA1" w:rsidP="008A3FB8">
            <w:r>
              <w:t>Мифы о Перуне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12</w:t>
            </w:r>
          </w:p>
        </w:tc>
        <w:tc>
          <w:tcPr>
            <w:tcW w:w="7797" w:type="dxa"/>
          </w:tcPr>
          <w:p w:rsidR="00D02CA1" w:rsidRDefault="00D02CA1" w:rsidP="008A3FB8">
            <w:r>
              <w:t xml:space="preserve">Солнечный бог </w:t>
            </w:r>
            <w:proofErr w:type="spellStart"/>
            <w:r>
              <w:t>Хорс</w:t>
            </w:r>
            <w:proofErr w:type="spellEnd"/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13</w:t>
            </w:r>
          </w:p>
        </w:tc>
        <w:tc>
          <w:tcPr>
            <w:tcW w:w="7797" w:type="dxa"/>
          </w:tcPr>
          <w:p w:rsidR="00D02CA1" w:rsidRDefault="00D02CA1" w:rsidP="008A3FB8">
            <w:r>
              <w:t>Ярило – бог плодородия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14</w:t>
            </w:r>
          </w:p>
        </w:tc>
        <w:tc>
          <w:tcPr>
            <w:tcW w:w="7797" w:type="dxa"/>
          </w:tcPr>
          <w:p w:rsidR="00D02CA1" w:rsidRDefault="00D02CA1" w:rsidP="008A3FB8">
            <w:proofErr w:type="spellStart"/>
            <w:r>
              <w:t>Крышень</w:t>
            </w:r>
            <w:proofErr w:type="spellEnd"/>
            <w:r>
              <w:t xml:space="preserve"> – спаситель мира.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15</w:t>
            </w:r>
          </w:p>
        </w:tc>
        <w:tc>
          <w:tcPr>
            <w:tcW w:w="7797" w:type="dxa"/>
          </w:tcPr>
          <w:p w:rsidR="00D02CA1" w:rsidRDefault="00D02CA1" w:rsidP="008A3FB8">
            <w:r>
              <w:t xml:space="preserve">Коляда и учение о великом Коло и малом Коло </w:t>
            </w:r>
            <w:proofErr w:type="spellStart"/>
            <w:r>
              <w:t>Сварога</w:t>
            </w:r>
            <w:proofErr w:type="spellEnd"/>
            <w:r>
              <w:t>. Колядки как языческая традиция.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16</w:t>
            </w:r>
          </w:p>
        </w:tc>
        <w:tc>
          <w:tcPr>
            <w:tcW w:w="7797" w:type="dxa"/>
          </w:tcPr>
          <w:p w:rsidR="00D02CA1" w:rsidRDefault="00D02CA1" w:rsidP="008A3FB8">
            <w:r>
              <w:t>Купала и Кострома. Купальская ночь.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17</w:t>
            </w:r>
          </w:p>
        </w:tc>
        <w:tc>
          <w:tcPr>
            <w:tcW w:w="7797" w:type="dxa"/>
          </w:tcPr>
          <w:p w:rsidR="00D02CA1" w:rsidRDefault="00D02CA1" w:rsidP="008A3FB8">
            <w:r>
              <w:t>Святогор – хранитель Яви.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18</w:t>
            </w:r>
          </w:p>
        </w:tc>
        <w:tc>
          <w:tcPr>
            <w:tcW w:w="7797" w:type="dxa"/>
          </w:tcPr>
          <w:p w:rsidR="00D02CA1" w:rsidRDefault="00D02CA1" w:rsidP="008A3FB8">
            <w:r>
              <w:t>Мать Слава – дух народа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19</w:t>
            </w:r>
          </w:p>
        </w:tc>
        <w:tc>
          <w:tcPr>
            <w:tcW w:w="7797" w:type="dxa"/>
          </w:tcPr>
          <w:p w:rsidR="00D02CA1" w:rsidRDefault="00D02CA1" w:rsidP="008A3FB8">
            <w:r>
              <w:t>Лада и Леля – богини любви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D02CA1" w:rsidP="00FF23EC">
            <w:r>
              <w:t>20</w:t>
            </w:r>
          </w:p>
        </w:tc>
        <w:tc>
          <w:tcPr>
            <w:tcW w:w="7797" w:type="dxa"/>
          </w:tcPr>
          <w:p w:rsidR="00D02CA1" w:rsidRDefault="00D02CA1" w:rsidP="008A3FB8">
            <w:r>
              <w:t xml:space="preserve">Жива 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21</w:t>
            </w:r>
          </w:p>
        </w:tc>
        <w:tc>
          <w:tcPr>
            <w:tcW w:w="7797" w:type="dxa"/>
          </w:tcPr>
          <w:p w:rsidR="00D02CA1" w:rsidRDefault="00D02CA1" w:rsidP="002C40A0">
            <w:proofErr w:type="spellStart"/>
            <w:r>
              <w:t>Морана</w:t>
            </w:r>
            <w:proofErr w:type="spellEnd"/>
            <w:r>
              <w:t xml:space="preserve"> (Марена) </w:t>
            </w:r>
            <w:r w:rsidR="002C40A0">
              <w:t xml:space="preserve"> - богиня зимы и смерти. Мары.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22</w:t>
            </w:r>
          </w:p>
        </w:tc>
        <w:tc>
          <w:tcPr>
            <w:tcW w:w="7797" w:type="dxa"/>
          </w:tcPr>
          <w:p w:rsidR="00D02CA1" w:rsidRDefault="00D02CA1" w:rsidP="008A3FB8">
            <w:r>
              <w:t xml:space="preserve">Баба Яга – </w:t>
            </w:r>
            <w:proofErr w:type="spellStart"/>
            <w:r>
              <w:t>стражница</w:t>
            </w:r>
            <w:proofErr w:type="spellEnd"/>
            <w:r>
              <w:t xml:space="preserve"> на границе Яви и Нави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23</w:t>
            </w:r>
          </w:p>
        </w:tc>
        <w:tc>
          <w:tcPr>
            <w:tcW w:w="7797" w:type="dxa"/>
          </w:tcPr>
          <w:p w:rsidR="00D02CA1" w:rsidRDefault="00D02CA1" w:rsidP="002C40A0">
            <w:proofErr w:type="spellStart"/>
            <w:r>
              <w:t>Мокошь</w:t>
            </w:r>
            <w:proofErr w:type="spellEnd"/>
            <w:r w:rsidR="002C40A0">
              <w:t xml:space="preserve"> – богиня судьбы</w:t>
            </w:r>
          </w:p>
        </w:tc>
        <w:tc>
          <w:tcPr>
            <w:tcW w:w="1099" w:type="dxa"/>
          </w:tcPr>
          <w:p w:rsidR="00D02CA1" w:rsidRDefault="00D02CA1" w:rsidP="00290C70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24</w:t>
            </w:r>
          </w:p>
        </w:tc>
        <w:tc>
          <w:tcPr>
            <w:tcW w:w="7797" w:type="dxa"/>
          </w:tcPr>
          <w:p w:rsidR="00D02CA1" w:rsidRDefault="002C40A0" w:rsidP="008A3FB8">
            <w:r>
              <w:t>Доля и Недоля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2C40A0" w:rsidTr="00C00E74">
        <w:tc>
          <w:tcPr>
            <w:tcW w:w="675" w:type="dxa"/>
          </w:tcPr>
          <w:p w:rsidR="002C40A0" w:rsidRDefault="002C40A0" w:rsidP="00FF23EC">
            <w:r>
              <w:t>25</w:t>
            </w:r>
          </w:p>
        </w:tc>
        <w:tc>
          <w:tcPr>
            <w:tcW w:w="7797" w:type="dxa"/>
          </w:tcPr>
          <w:p w:rsidR="002C40A0" w:rsidRDefault="002C40A0" w:rsidP="008A3FB8">
            <w:r>
              <w:t>Духи дома</w:t>
            </w:r>
          </w:p>
        </w:tc>
        <w:tc>
          <w:tcPr>
            <w:tcW w:w="1099" w:type="dxa"/>
          </w:tcPr>
          <w:p w:rsidR="002C40A0" w:rsidRDefault="002C40A0" w:rsidP="00FF23EC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26</w:t>
            </w:r>
          </w:p>
        </w:tc>
        <w:tc>
          <w:tcPr>
            <w:tcW w:w="7797" w:type="dxa"/>
          </w:tcPr>
          <w:p w:rsidR="00D02CA1" w:rsidRDefault="002C40A0" w:rsidP="008A3FB8">
            <w:r>
              <w:t>Духи хозяйственных построек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27</w:t>
            </w:r>
          </w:p>
        </w:tc>
        <w:tc>
          <w:tcPr>
            <w:tcW w:w="7797" w:type="dxa"/>
          </w:tcPr>
          <w:p w:rsidR="00D02CA1" w:rsidRDefault="002C40A0" w:rsidP="008A3FB8">
            <w:r>
              <w:t>Духи воды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28</w:t>
            </w:r>
          </w:p>
        </w:tc>
        <w:tc>
          <w:tcPr>
            <w:tcW w:w="7797" w:type="dxa"/>
          </w:tcPr>
          <w:p w:rsidR="00D02CA1" w:rsidRDefault="002C40A0" w:rsidP="00FF23EC">
            <w:r>
              <w:t>Духи воздуха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29</w:t>
            </w:r>
          </w:p>
        </w:tc>
        <w:tc>
          <w:tcPr>
            <w:tcW w:w="7797" w:type="dxa"/>
          </w:tcPr>
          <w:p w:rsidR="00D02CA1" w:rsidRDefault="002C40A0" w:rsidP="00FF23EC">
            <w:r>
              <w:t>Духи леса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D02CA1" w:rsidTr="00C00E74">
        <w:tc>
          <w:tcPr>
            <w:tcW w:w="675" w:type="dxa"/>
          </w:tcPr>
          <w:p w:rsidR="00D02CA1" w:rsidRDefault="002C40A0" w:rsidP="00FF23EC">
            <w:r>
              <w:t>30</w:t>
            </w:r>
          </w:p>
        </w:tc>
        <w:tc>
          <w:tcPr>
            <w:tcW w:w="7797" w:type="dxa"/>
          </w:tcPr>
          <w:p w:rsidR="00D02CA1" w:rsidRDefault="002C40A0" w:rsidP="00FF23EC">
            <w:r>
              <w:t>Духи поля</w:t>
            </w:r>
          </w:p>
        </w:tc>
        <w:tc>
          <w:tcPr>
            <w:tcW w:w="1099" w:type="dxa"/>
          </w:tcPr>
          <w:p w:rsidR="00D02CA1" w:rsidRDefault="00D02CA1" w:rsidP="00FF23EC"/>
        </w:tc>
      </w:tr>
      <w:tr w:rsidR="002C40A0" w:rsidTr="00C00E74">
        <w:tc>
          <w:tcPr>
            <w:tcW w:w="675" w:type="dxa"/>
          </w:tcPr>
          <w:p w:rsidR="002C40A0" w:rsidRPr="008F4DE9" w:rsidRDefault="002C40A0" w:rsidP="00FF23EC">
            <w:pPr>
              <w:rPr>
                <w:b/>
                <w:sz w:val="18"/>
                <w:szCs w:val="18"/>
              </w:rPr>
            </w:pPr>
            <w:r w:rsidRPr="008F4DE9">
              <w:rPr>
                <w:b/>
                <w:sz w:val="18"/>
                <w:szCs w:val="18"/>
              </w:rPr>
              <w:t>31-34</w:t>
            </w:r>
          </w:p>
        </w:tc>
        <w:tc>
          <w:tcPr>
            <w:tcW w:w="7797" w:type="dxa"/>
          </w:tcPr>
          <w:p w:rsidR="002C40A0" w:rsidRDefault="002C40A0" w:rsidP="00FF23EC">
            <w:r>
              <w:t>РЕЗЕРВ</w:t>
            </w:r>
          </w:p>
        </w:tc>
        <w:tc>
          <w:tcPr>
            <w:tcW w:w="1099" w:type="dxa"/>
          </w:tcPr>
          <w:p w:rsidR="002C40A0" w:rsidRDefault="002C40A0" w:rsidP="00FF23EC"/>
        </w:tc>
      </w:tr>
    </w:tbl>
    <w:p w:rsidR="00256F26" w:rsidRDefault="00256F26" w:rsidP="00FF23EC"/>
    <w:p w:rsidR="00290C70" w:rsidRDefault="00290C70" w:rsidP="00FF23EC">
      <w:pPr>
        <w:rPr>
          <w:b/>
          <w:sz w:val="32"/>
          <w:szCs w:val="32"/>
        </w:rPr>
      </w:pPr>
      <w:r w:rsidRPr="00290C70">
        <w:rPr>
          <w:b/>
          <w:sz w:val="32"/>
          <w:szCs w:val="32"/>
        </w:rPr>
        <w:t>Планируемые результаты освоения предмета.</w:t>
      </w:r>
    </w:p>
    <w:p w:rsidR="00753FC5" w:rsidRDefault="00290C70" w:rsidP="00FF23EC">
      <w:r w:rsidRPr="00290C70">
        <w:t>1 Личностные результаты</w:t>
      </w:r>
      <w:r>
        <w:t xml:space="preserve">: </w:t>
      </w:r>
    </w:p>
    <w:p w:rsidR="00753FC5" w:rsidRDefault="00753FC5" w:rsidP="00FF23EC">
      <w:r>
        <w:t xml:space="preserve">- </w:t>
      </w:r>
      <w:r w:rsidR="00290C70">
        <w:t xml:space="preserve">готовность и способность к саморазвитию и самообучению. </w:t>
      </w:r>
    </w:p>
    <w:p w:rsidR="00290C70" w:rsidRDefault="00753FC5" w:rsidP="00FF23EC">
      <w:r>
        <w:t>- п</w:t>
      </w:r>
      <w:r w:rsidR="00290C70">
        <w:t>овышение уровня учебной мотивации.</w:t>
      </w:r>
      <w:r>
        <w:t xml:space="preserve"> </w:t>
      </w:r>
    </w:p>
    <w:p w:rsidR="00753FC5" w:rsidRDefault="00753FC5" w:rsidP="00FF23EC">
      <w:r>
        <w:t>- формирование основ российской гражданской идентичности</w:t>
      </w:r>
    </w:p>
    <w:p w:rsidR="00753FC5" w:rsidRDefault="00753FC5" w:rsidP="00FF23EC">
      <w:r>
        <w:t>- формирование понимания особой роли многонациональной России в развитии мировой     культуры</w:t>
      </w:r>
    </w:p>
    <w:p w:rsidR="00753FC5" w:rsidRDefault="00753FC5" w:rsidP="00FF23EC">
      <w:r>
        <w:t>- воспитание чувства гордости за национальные достижения</w:t>
      </w:r>
    </w:p>
    <w:p w:rsidR="00753FC5" w:rsidRDefault="00753FC5" w:rsidP="00FF23EC">
      <w:r>
        <w:lastRenderedPageBreak/>
        <w:t>- воспитание любви к родному краю</w:t>
      </w:r>
    </w:p>
    <w:p w:rsidR="00753FC5" w:rsidRDefault="00753FC5" w:rsidP="00FF23EC">
      <w:r>
        <w:t>- воспитание гуманного отношения к людям</w:t>
      </w:r>
    </w:p>
    <w:p w:rsidR="00753FC5" w:rsidRDefault="00753FC5" w:rsidP="00FF23EC">
      <w:r>
        <w:t>- принятие норм нравственного поведения в природе и обществе</w:t>
      </w:r>
    </w:p>
    <w:p w:rsidR="00753FC5" w:rsidRDefault="00753FC5" w:rsidP="00FF23EC">
      <w:r>
        <w:t>- формирование основ экологической культуры</w:t>
      </w:r>
    </w:p>
    <w:p w:rsidR="00753FC5" w:rsidRDefault="00753FC5" w:rsidP="00FF23EC"/>
    <w:p w:rsidR="00753FC5" w:rsidRDefault="00753FC5" w:rsidP="00FF23EC">
      <w:pPr>
        <w:rPr>
          <w:b/>
          <w:sz w:val="32"/>
          <w:szCs w:val="32"/>
        </w:rPr>
      </w:pPr>
      <w:proofErr w:type="spellStart"/>
      <w:r w:rsidRPr="00753FC5">
        <w:rPr>
          <w:b/>
          <w:sz w:val="32"/>
          <w:szCs w:val="32"/>
        </w:rPr>
        <w:t>Метапредметные</w:t>
      </w:r>
      <w:proofErr w:type="spellEnd"/>
      <w:r w:rsidRPr="00753FC5">
        <w:rPr>
          <w:b/>
          <w:sz w:val="32"/>
          <w:szCs w:val="32"/>
        </w:rPr>
        <w:t xml:space="preserve"> результаты</w:t>
      </w:r>
    </w:p>
    <w:p w:rsidR="00753FC5" w:rsidRPr="00753FC5" w:rsidRDefault="00753FC5" w:rsidP="00FF23EC">
      <w:r w:rsidRPr="00753FC5">
        <w:t>- познавательные как способность применять для решения учебных задач различные умственные операции (сравнение, обобщение, анализ и др.)</w:t>
      </w:r>
    </w:p>
    <w:p w:rsidR="00753FC5" w:rsidRPr="00753FC5" w:rsidRDefault="00753FC5" w:rsidP="00FF23EC">
      <w:r w:rsidRPr="00753FC5">
        <w:t>- 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</w:t>
      </w:r>
    </w:p>
    <w:p w:rsidR="00753FC5" w:rsidRPr="00753FC5" w:rsidRDefault="00753FC5" w:rsidP="00FF23EC">
      <w:r w:rsidRPr="00753FC5">
        <w:t>- коммуникативные как умение взаимодействовать с участниками учебной деятельности, связно и логично передать результаты изучения, владение рассуждением, описанием, повествованием.</w:t>
      </w:r>
    </w:p>
    <w:p w:rsidR="00753FC5" w:rsidRDefault="00753FC5" w:rsidP="00FF23EC">
      <w:pPr>
        <w:rPr>
          <w:b/>
        </w:rPr>
      </w:pPr>
    </w:p>
    <w:p w:rsidR="00753FC5" w:rsidRDefault="00753FC5" w:rsidP="00FF23EC">
      <w:pPr>
        <w:rPr>
          <w:b/>
          <w:sz w:val="36"/>
          <w:szCs w:val="36"/>
        </w:rPr>
      </w:pPr>
      <w:r w:rsidRPr="00753FC5">
        <w:rPr>
          <w:b/>
          <w:sz w:val="36"/>
          <w:szCs w:val="36"/>
        </w:rPr>
        <w:t>Предметные резул</w:t>
      </w:r>
      <w:r w:rsidR="005F71B8">
        <w:rPr>
          <w:b/>
          <w:sz w:val="36"/>
          <w:szCs w:val="36"/>
        </w:rPr>
        <w:t>ь</w:t>
      </w:r>
      <w:r w:rsidRPr="00753FC5">
        <w:rPr>
          <w:b/>
          <w:sz w:val="36"/>
          <w:szCs w:val="36"/>
        </w:rPr>
        <w:t>таты</w:t>
      </w:r>
    </w:p>
    <w:p w:rsidR="00753FC5" w:rsidRDefault="00753FC5" w:rsidP="00FF23EC">
      <w:pPr>
        <w:rPr>
          <w:b/>
        </w:rPr>
      </w:pPr>
      <w:r>
        <w:rPr>
          <w:b/>
        </w:rPr>
        <w:t xml:space="preserve">-  </w:t>
      </w:r>
      <w:r w:rsidRPr="00753FC5">
        <w:t>расширение кругозора и культурного опыта</w:t>
      </w:r>
    </w:p>
    <w:p w:rsidR="00753FC5" w:rsidRPr="005F71B8" w:rsidRDefault="00753FC5" w:rsidP="00FF23EC">
      <w:r w:rsidRPr="005F71B8">
        <w:t>- формирование умения воспринимать мир не только рационально, но и образно</w:t>
      </w:r>
    </w:p>
    <w:p w:rsidR="00753FC5" w:rsidRPr="005F71B8" w:rsidRDefault="00753FC5" w:rsidP="00FF23EC">
      <w:r w:rsidRPr="005F71B8">
        <w:t>- расширение знаний</w:t>
      </w:r>
      <w:r w:rsidR="005F71B8" w:rsidRPr="005F71B8">
        <w:t xml:space="preserve"> о разных сторонах и объектах окружающего мира</w:t>
      </w:r>
    </w:p>
    <w:p w:rsidR="005F71B8" w:rsidRPr="005F71B8" w:rsidRDefault="005F71B8" w:rsidP="00FF23EC">
      <w:r w:rsidRPr="005F71B8">
        <w:t>-осознание целостности окружающего мира</w:t>
      </w:r>
    </w:p>
    <w:p w:rsidR="005F71B8" w:rsidRPr="005F71B8" w:rsidRDefault="005F71B8" w:rsidP="00FF23EC">
      <w:r w:rsidRPr="005F71B8">
        <w:t>- понимание старинных культурных народных традиций</w:t>
      </w:r>
    </w:p>
    <w:p w:rsidR="008F4DE9" w:rsidRDefault="008F4DE9" w:rsidP="00FF23EC"/>
    <w:p w:rsidR="005F71B8" w:rsidRDefault="005F71B8" w:rsidP="00FF23EC"/>
    <w:p w:rsidR="005F71B8" w:rsidRPr="002C40A0" w:rsidRDefault="005F71B8" w:rsidP="00FF23EC">
      <w:pPr>
        <w:rPr>
          <w:sz w:val="28"/>
          <w:szCs w:val="28"/>
        </w:rPr>
      </w:pPr>
      <w:r w:rsidRPr="004238BD">
        <w:rPr>
          <w:b/>
          <w:sz w:val="28"/>
          <w:szCs w:val="28"/>
        </w:rPr>
        <w:t>ЛИТЕРАТУРА</w:t>
      </w:r>
      <w:r w:rsidR="002C40A0" w:rsidRPr="002C40A0">
        <w:rPr>
          <w:sz w:val="28"/>
          <w:szCs w:val="28"/>
        </w:rPr>
        <w:t xml:space="preserve">  </w:t>
      </w:r>
      <w:r w:rsidR="002C40A0" w:rsidRPr="002C40A0">
        <w:rPr>
          <w:b/>
          <w:sz w:val="28"/>
          <w:szCs w:val="28"/>
        </w:rPr>
        <w:t>для учителя</w:t>
      </w:r>
    </w:p>
    <w:p w:rsidR="005F71B8" w:rsidRDefault="005F71B8" w:rsidP="005F71B8">
      <w:pPr>
        <w:pStyle w:val="a4"/>
        <w:numPr>
          <w:ilvl w:val="0"/>
          <w:numId w:val="2"/>
        </w:numPr>
      </w:pPr>
      <w:r>
        <w:t xml:space="preserve">Е. </w:t>
      </w:r>
      <w:proofErr w:type="spellStart"/>
      <w:r>
        <w:t>Левкиевская</w:t>
      </w:r>
      <w:proofErr w:type="spellEnd"/>
      <w:r>
        <w:t xml:space="preserve"> «Мифы русского народа» Москва, </w:t>
      </w:r>
      <w:proofErr w:type="spellStart"/>
      <w:r>
        <w:t>Астрель</w:t>
      </w:r>
      <w:proofErr w:type="spellEnd"/>
      <w:r>
        <w:t xml:space="preserve"> 2000.</w:t>
      </w:r>
    </w:p>
    <w:p w:rsidR="005F71B8" w:rsidRDefault="005F71B8" w:rsidP="005F71B8">
      <w:pPr>
        <w:pStyle w:val="a4"/>
        <w:numPr>
          <w:ilvl w:val="0"/>
          <w:numId w:val="2"/>
        </w:numPr>
      </w:pPr>
      <w:r>
        <w:t>А. И. Асов «Русские веды» Москва, 1992.</w:t>
      </w:r>
    </w:p>
    <w:p w:rsidR="005F71B8" w:rsidRDefault="002C40A0" w:rsidP="002C40A0">
      <w:pPr>
        <w:pStyle w:val="a4"/>
        <w:numPr>
          <w:ilvl w:val="0"/>
          <w:numId w:val="2"/>
        </w:numPr>
      </w:pPr>
      <w:r>
        <w:t xml:space="preserve">М. </w:t>
      </w:r>
      <w:proofErr w:type="spellStart"/>
      <w:r>
        <w:t>Семёнова</w:t>
      </w:r>
      <w:proofErr w:type="spellEnd"/>
      <w:r>
        <w:t xml:space="preserve"> «Мы – славяне» (популярная энциклопедия), СПб «Азбука-классика» 2007.</w:t>
      </w:r>
    </w:p>
    <w:p w:rsidR="002C40A0" w:rsidRDefault="002C40A0" w:rsidP="002C40A0">
      <w:pPr>
        <w:rPr>
          <w:b/>
          <w:sz w:val="24"/>
          <w:szCs w:val="24"/>
        </w:rPr>
      </w:pPr>
      <w:r w:rsidRPr="002C40A0">
        <w:rPr>
          <w:sz w:val="32"/>
          <w:szCs w:val="32"/>
        </w:rPr>
        <w:t>Л</w:t>
      </w:r>
      <w:r w:rsidR="004238BD">
        <w:rPr>
          <w:sz w:val="32"/>
          <w:szCs w:val="32"/>
        </w:rPr>
        <w:t>ИТЕРАТУРА</w:t>
      </w:r>
      <w:r>
        <w:t xml:space="preserve"> </w:t>
      </w:r>
      <w:r w:rsidRPr="002C40A0">
        <w:rPr>
          <w:b/>
          <w:sz w:val="24"/>
          <w:szCs w:val="24"/>
        </w:rPr>
        <w:t>для учащихся</w:t>
      </w:r>
    </w:p>
    <w:p w:rsidR="004238BD" w:rsidRDefault="004238BD" w:rsidP="004238BD">
      <w:pPr>
        <w:pStyle w:val="a4"/>
        <w:numPr>
          <w:ilvl w:val="0"/>
          <w:numId w:val="3"/>
        </w:numPr>
      </w:pPr>
      <w:r>
        <w:t>В. Калашников «Боги древних славян», «Славянская мифология», Москва, Белый город, 2010.</w:t>
      </w:r>
    </w:p>
    <w:p w:rsidR="004238BD" w:rsidRPr="002C40A0" w:rsidRDefault="004238BD" w:rsidP="002C40A0">
      <w:pPr>
        <w:rPr>
          <w:sz w:val="24"/>
          <w:szCs w:val="24"/>
        </w:rPr>
      </w:pPr>
    </w:p>
    <w:p w:rsidR="00753FC5" w:rsidRPr="00290C70" w:rsidRDefault="00753FC5" w:rsidP="00FF23EC"/>
    <w:sectPr w:rsidR="00753FC5" w:rsidRPr="0029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4D50"/>
    <w:multiLevelType w:val="hybridMultilevel"/>
    <w:tmpl w:val="86E6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3E5E"/>
    <w:multiLevelType w:val="hybridMultilevel"/>
    <w:tmpl w:val="86E6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959D9"/>
    <w:multiLevelType w:val="hybridMultilevel"/>
    <w:tmpl w:val="9202B924"/>
    <w:lvl w:ilvl="0" w:tplc="1610A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EC"/>
    <w:rsid w:val="0008124A"/>
    <w:rsid w:val="000E587D"/>
    <w:rsid w:val="001029E4"/>
    <w:rsid w:val="0015632F"/>
    <w:rsid w:val="00156BEA"/>
    <w:rsid w:val="00230A51"/>
    <w:rsid w:val="00256F26"/>
    <w:rsid w:val="00290C70"/>
    <w:rsid w:val="002C40A0"/>
    <w:rsid w:val="002C4DD2"/>
    <w:rsid w:val="00343F22"/>
    <w:rsid w:val="00376774"/>
    <w:rsid w:val="00394C83"/>
    <w:rsid w:val="003C6CA5"/>
    <w:rsid w:val="004238BD"/>
    <w:rsid w:val="004F2583"/>
    <w:rsid w:val="00535A77"/>
    <w:rsid w:val="005D3B5E"/>
    <w:rsid w:val="005F71B8"/>
    <w:rsid w:val="006126B2"/>
    <w:rsid w:val="00641003"/>
    <w:rsid w:val="00723F8B"/>
    <w:rsid w:val="00751EDC"/>
    <w:rsid w:val="00753FC5"/>
    <w:rsid w:val="008F4DE9"/>
    <w:rsid w:val="009235C9"/>
    <w:rsid w:val="0094541D"/>
    <w:rsid w:val="00951D4D"/>
    <w:rsid w:val="00965F7F"/>
    <w:rsid w:val="00A2230E"/>
    <w:rsid w:val="00A276D1"/>
    <w:rsid w:val="00A35BCE"/>
    <w:rsid w:val="00A9399B"/>
    <w:rsid w:val="00AE23D6"/>
    <w:rsid w:val="00C00E74"/>
    <w:rsid w:val="00D02CA1"/>
    <w:rsid w:val="00D175F1"/>
    <w:rsid w:val="00EB192C"/>
    <w:rsid w:val="00F00A2A"/>
    <w:rsid w:val="00F06828"/>
    <w:rsid w:val="00F156CA"/>
    <w:rsid w:val="00F840FD"/>
    <w:rsid w:val="00F876E9"/>
    <w:rsid w:val="00FB7422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A2A"/>
    <w:rPr>
      <w:b/>
      <w:bCs/>
    </w:rPr>
  </w:style>
  <w:style w:type="paragraph" w:styleId="a4">
    <w:name w:val="List Paragraph"/>
    <w:basedOn w:val="a"/>
    <w:uiPriority w:val="34"/>
    <w:qFormat/>
    <w:rsid w:val="00FF23EC"/>
    <w:pPr>
      <w:ind w:left="720"/>
      <w:contextualSpacing/>
    </w:pPr>
  </w:style>
  <w:style w:type="table" w:styleId="a5">
    <w:name w:val="Table Grid"/>
    <w:basedOn w:val="a1"/>
    <w:uiPriority w:val="59"/>
    <w:rsid w:val="0025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A2A"/>
    <w:rPr>
      <w:b/>
      <w:bCs/>
    </w:rPr>
  </w:style>
  <w:style w:type="paragraph" w:styleId="a4">
    <w:name w:val="List Paragraph"/>
    <w:basedOn w:val="a"/>
    <w:uiPriority w:val="34"/>
    <w:qFormat/>
    <w:rsid w:val="00FF23EC"/>
    <w:pPr>
      <w:ind w:left="720"/>
      <w:contextualSpacing/>
    </w:pPr>
  </w:style>
  <w:style w:type="table" w:styleId="a5">
    <w:name w:val="Table Grid"/>
    <w:basedOn w:val="a1"/>
    <w:uiPriority w:val="59"/>
    <w:rsid w:val="0025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C8C7-ADF7-4EED-8D0E-4086F42C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Сергей-П</dc:creator>
  <cp:lastModifiedBy>Сергей-П</cp:lastModifiedBy>
  <cp:revision>4</cp:revision>
  <cp:lastPrinted>2014-09-02T17:49:00Z</cp:lastPrinted>
  <dcterms:created xsi:type="dcterms:W3CDTF">2014-08-31T10:48:00Z</dcterms:created>
  <dcterms:modified xsi:type="dcterms:W3CDTF">2014-09-02T18:07:00Z</dcterms:modified>
</cp:coreProperties>
</file>