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43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ГОРОДА МОСКВЫ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43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ЦЕНТРАЛЬНОЕ ОКРУЖНОЕ УПРАВЛЕНИЕ ОБРАЗОВАНИЯ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СПЕЦИАЛЬНАЯ (КОРРЕКЦИОННАЯ) ОБЩЕОБРАЗОВАТЕЛЬНАЯ ШКОЛА </w:t>
      </w:r>
      <w:r w:rsidRPr="0013143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1314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ВИДА № 532</w:t>
      </w:r>
    </w:p>
    <w:p w:rsidR="00131438" w:rsidRPr="00131438" w:rsidRDefault="00131438" w:rsidP="0013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3143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1438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предмету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«Устная речь»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учащихся с легкой и умеренной степенью интеллектуальных нарушений)</w:t>
      </w: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Анастасия Андреевна</w:t>
      </w: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задачи, решаемые при реализации программы.</w:t>
      </w:r>
    </w:p>
    <w:p w:rsidR="00131438" w:rsidRPr="00131438" w:rsidRDefault="00131438" w:rsidP="0013143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«Устная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речь»   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средством реализации социальных и воспитательных целей обучения, средством компенсации нарушений развития. Основными задачами выступают: совершенствование речевого опыта учащихся; </w:t>
      </w:r>
      <w:proofErr w:type="spell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коррегирование</w:t>
      </w:r>
      <w:proofErr w:type="spell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обогащение языковой базы устных высказываний детей; формирование и развитие выразительной стороны речи; обучение построению устных связанных высказываний; воспитание культуры речевого общения. На основе изучения данного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 формируются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 умение общаться на заданную тему, представления о людях разного пола, возраста, профессий и форм общения с ними, умение правильно относить предметы к некоторым классам.</w:t>
      </w: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 знаний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 и  об окружающем   мире,  способствует социальной аккомодации данной категории учащихся.</w:t>
      </w:r>
    </w:p>
    <w:p w:rsidR="00131438" w:rsidRPr="00131438" w:rsidRDefault="00131438" w:rsidP="0013143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по устной речи реализуется на основании следующих </w:t>
      </w: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нормативно-правовых документов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</w:t>
      </w:r>
      <w:proofErr w:type="spell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на уроках устной речи проходит в соответствии с нормами </w:t>
      </w:r>
      <w:proofErr w:type="spell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применением ИКТ.</w:t>
      </w:r>
    </w:p>
    <w:p w:rsidR="00131438" w:rsidRPr="00131438" w:rsidRDefault="00131438" w:rsidP="00131438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«Устная речь» в учебном плане отводится </w:t>
      </w: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 в неделю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131438" w:rsidRPr="00131438" w:rsidRDefault="00131438" w:rsidP="00131438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учитель может использовать различные </w:t>
      </w: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</w:t>
      </w: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 работа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проходит в форме совместной деятельности учителя и учащихся.</w:t>
      </w: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«Устная речь» для 3 класса включает в себя несколько подразделов: «Общение и его значение в жизни», «</w:t>
      </w:r>
      <w:proofErr w:type="spell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«Дикция и выразительность речи», «Подготовка речевой ситуации и организация высказываний», «Культура общения».</w:t>
      </w:r>
    </w:p>
    <w:p w:rsidR="00131438" w:rsidRPr="00131438" w:rsidRDefault="00131438" w:rsidP="00131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Аудирование</w:t>
      </w:r>
      <w:proofErr w:type="spellEnd"/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нацелено на развитие у детей способности воспринимать и понимать обращенную к ним речь, внимательное отношение к слову, правильное восприятие и понимание информации, а также слушание и понимание речи, записанной на магнитофон. Дикция и выразительность речи ориентирует учителя на отработку у школьников четкости произношения, его эмоциональной выразительности. Подготовка речевой ситуации и организация высказывания определяется как ведущий в развитии собственно разговорной речи. Для обеспечения поэтапного усвоения форм речевого этикета в программу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введен  подраздел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«Культура общения», содержание которого, нацеливает учителя на проведение специальной работы по обогащению речи учащимися словами, оборотами и другими языковыми и неязыковыми средствами, которые служат для выражения просьбы, благодарности, приветствия, помогающие выбрать правильную форму обращения к собеседнику.</w:t>
      </w:r>
    </w:p>
    <w:p w:rsidR="00131438" w:rsidRPr="00131438" w:rsidRDefault="00131438" w:rsidP="00131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Работа по развитию устной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не только обогащает словарный запас, но и развивает память, внимание, наблюдательность, логическое мыш</w:t>
      </w:r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ление детей. Уроки</w:t>
      </w:r>
      <w:r w:rsidRPr="001314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развитию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построенные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 доступном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материале, </w:t>
      </w:r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пробуждают у умственно отсталых детей интерес, стимулируют познавательную  деятельность, эффективно корригируют поведение и способствуют компенсации недостатков развития </w:t>
      </w:r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личности школьника.</w:t>
      </w: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оцениваться в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 от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особенностей, потребностей учащегося.   Критерии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данной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учащихся  ориентированы  на 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требования к умениям учащихся по предмету:</w:t>
      </w: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45"/>
        <w:gridCol w:w="4845"/>
      </w:tblGrid>
      <w:tr w:rsidR="00131438" w:rsidRPr="00131438" w:rsidTr="00645BF8"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</w:tr>
      <w:tr w:rsidR="00131438" w:rsidRPr="00131438" w:rsidTr="00645BF8"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передавать содержание сказок и рассказов, прочитанных учителем или артистами в магнитофонной записи; 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инструкцию, предложенную в письменной форме;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выразительно произносить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короткие стихотворения после анализа;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диалогах по темам речевых ситуаций;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выражать свои просьбы, употребляя «вежливые» слова; здороваться, прощаться, просить прощения и извиняться, используя соответствующие выражения;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сообщать о себе: имя и фамилию, домашний адрес, имена и фамилии своих родственников;</w:t>
            </w:r>
          </w:p>
          <w:p w:rsidR="00131438" w:rsidRPr="00131438" w:rsidRDefault="00131438" w:rsidP="00131438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коллективном составлении рассказов по темам речевых ситуаций.</w:t>
            </w:r>
          </w:p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словесной инструкции учителя, детей;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свои просьбы, используя «вежливые» слова, адекватно пользоваться правилами этикета при встрече и расставании с детьми и взрослыми;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сообщать своё имя и фамилию, домашний адрес; объяснять, как можно доехать или дойти до школы;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ролевых играх в соответствии с речевыми возможностями;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выразительно произносить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короткие стихотворения по образцу учителя;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беседе.</w:t>
            </w:r>
          </w:p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</w:tcPr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словесной инструкции учителя, детей;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выражать свои просьбы,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 пользоваться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этикета при встрече и расставании с детьми и взрослыми;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ролевых играх в соответствии с речевыми возможностями;</w:t>
            </w:r>
          </w:p>
          <w:p w:rsidR="00131438" w:rsidRPr="00131438" w:rsidRDefault="00131438" w:rsidP="0013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беседе по мере своих возможностей.</w:t>
            </w:r>
          </w:p>
          <w:p w:rsidR="00131438" w:rsidRPr="00131438" w:rsidRDefault="00131438" w:rsidP="00131438">
            <w:p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438" w:rsidRPr="00131438" w:rsidRDefault="00131438" w:rsidP="00131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 индивидуального</w:t>
      </w:r>
      <w:proofErr w:type="gramEnd"/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усвоения знаний и умений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процессе общения во время урочной и внеурочной деятельности детей, во время практических работ и сюжетных игр, т.к. к</w:t>
      </w:r>
      <w:r w:rsidRPr="001314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онтрольных работ по устной речи в программе не предусмотрено. 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производится в соответствии с утвержденным уровнем программы и может быть «5», «4», «3», «н/а» (не аттестован). Оценка «2» не ставится, так как она означает, что неправильно определен уровень программных требований. Оценка «н/а» (не аттестован) обозначает, что обучающийся по каким-либо причинам длительное время отсутствовал в школе. Назначение оценки – вознаграждать трудолюбие, отражать успех, то есть на первый план выдвигается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этическая  и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стимулирующая  функции оценки. </w:t>
      </w:r>
    </w:p>
    <w:p w:rsidR="00131438" w:rsidRPr="00131438" w:rsidRDefault="00131438" w:rsidP="00131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осуществляется по учебнику: </w:t>
      </w:r>
      <w:r w:rsidRPr="00131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С.В. Комарова. Устная речь. 2 класс: учебник для специальных (коррекционных) образовательных </w:t>
      </w:r>
      <w:proofErr w:type="gramStart"/>
      <w:r w:rsidRPr="00131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учреждений  </w:t>
      </w:r>
      <w:r w:rsidRPr="0013143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VIII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вида, М., «Просвещение», 2011 г. </w:t>
      </w:r>
    </w:p>
    <w:p w:rsidR="00131438" w:rsidRPr="00131438" w:rsidRDefault="00131438" w:rsidP="00131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основе содержания </w:t>
      </w:r>
      <w:proofErr w:type="gramStart"/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лежат</w:t>
      </w:r>
      <w:proofErr w:type="gramEnd"/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</w:t>
      </w:r>
      <w:r w:rsidRPr="001314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</w:t>
      </w: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уроках учитель предъявляет образцы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словесного (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вербального)  </w:t>
      </w: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оформления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предполагаемых высказываний: ответов на вопросы, связных высказываний, в том числе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13143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желаний и действий.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новых слов, сообщаемых на одном уроке, должно быть ограниченно – не более 20% от общего количества слов.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Обязательно первичное произнесение учителем нового лексического материала, а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затем  хоровое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проговаривание учебного материала всем классом.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Использование приемов сопряженного и отраженного проговаривания лексического материала для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освоения  образцов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словесного </w:t>
      </w: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оформления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13143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желаний, знаний, действий.</w:t>
      </w:r>
    </w:p>
    <w:p w:rsidR="00131438" w:rsidRPr="00131438" w:rsidRDefault="00131438" w:rsidP="0013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простейших фраз, связанных с темой урока, коммуникативными потребностями ребенка или социальной ситуацией.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Организация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работы  по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развитию умения  слушать вопрос учителя и отвечать на поставленный вопрос, а также умения повторить вопрос по теме урока.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Работа  на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развитие умения  слушать и слышать вопросы, ответы и высказывания одноклассников,  умение повторить услышанное от других учеников.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уроках устной речи следует широко использовать игровые элементы или </w:t>
      </w:r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речевые и ролевые игры</w:t>
      </w:r>
      <w:r w:rsidRPr="001314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. </w:t>
      </w:r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Это оживляет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занятия,   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поддерживает у детей интерес к  содержанию урока.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В содержании учебной программы по устной речи предлагается примерная тематика уроков. По каждой теме выделяются 3-4 опорных слова, которые не читающими детьми воспринимаются глобально. При организации работы по соотнесению изображения и названия, можно включать и показ слова, которое обозначает этот предмет. 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Слова  предъявляются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учащимся рядом с картинным изображением. Каждое слово следует предъявлять на отдельной таблице печатными буквами. Если в слове есть буквы, которые изучены </w:t>
      </w:r>
      <w:proofErr w:type="gramStart"/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  изучаются</w:t>
      </w:r>
      <w:proofErr w:type="gramEnd"/>
      <w:r w:rsidRPr="001314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уроке чтения, можно проводить работу по  нахождению и показу этих букв в опорных словах.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важна личностно направленная работа. Поэтому после фронтальной работы с классом организуется индивидуальное обращение к каждому по имени. </w:t>
      </w:r>
    </w:p>
    <w:p w:rsidR="00131438" w:rsidRPr="00131438" w:rsidRDefault="00131438" w:rsidP="00131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Одновременно вырабатываются навыки – смотреть на собеседника во время разговора, не перебивать говорящего, воспроизвести то, что услышал.</w:t>
      </w:r>
    </w:p>
    <w:p w:rsidR="00131438" w:rsidRPr="00131438" w:rsidRDefault="00131438" w:rsidP="0013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рабочей программы по предмету «Устная речь».</w:t>
      </w:r>
    </w:p>
    <w:p w:rsidR="00131438" w:rsidRPr="00131438" w:rsidRDefault="00131438" w:rsidP="0013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26"/>
        <w:gridCol w:w="2112"/>
        <w:gridCol w:w="2166"/>
        <w:gridCol w:w="1875"/>
        <w:gridCol w:w="2250"/>
        <w:gridCol w:w="2268"/>
        <w:gridCol w:w="1950"/>
      </w:tblGrid>
      <w:tr w:rsidR="00131438" w:rsidRPr="00131438" w:rsidTr="00645BF8">
        <w:trPr>
          <w:cantSplit/>
          <w:trHeight w:val="525"/>
        </w:trPr>
        <w:tc>
          <w:tcPr>
            <w:tcW w:w="552" w:type="dxa"/>
            <w:vMerge w:val="restart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в предмете</w:t>
            </w:r>
          </w:p>
        </w:tc>
        <w:tc>
          <w:tcPr>
            <w:tcW w:w="1926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раздела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2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раздела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(характеристика деятельности учащихся)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5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проверки достижений учащихся</w:t>
            </w:r>
          </w:p>
        </w:tc>
        <w:tc>
          <w:tcPr>
            <w:tcW w:w="6468" w:type="dxa"/>
            <w:gridSpan w:val="3"/>
            <w:tcBorders>
              <w:bottom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131438" w:rsidRPr="00131438" w:rsidTr="00645BF8">
        <w:trPr>
          <w:cantSplit/>
          <w:trHeight w:val="844"/>
        </w:trPr>
        <w:tc>
          <w:tcPr>
            <w:tcW w:w="552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6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2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5" w:type="dxa"/>
            <w:vMerge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уровень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уровень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уровень</w:t>
            </w:r>
          </w:p>
        </w:tc>
      </w:tr>
      <w:tr w:rsidR="00131438" w:rsidRPr="00131438" w:rsidTr="00645BF8">
        <w:trPr>
          <w:cantSplit/>
          <w:trHeight w:val="9869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Общение и его значение в жизни</w:t>
            </w: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Общение с природой. Что «говорят» деревья, цветы? Чем отвечают они на наше общение с ними? Понимаем ли мы язык животных, их повадки, позы? Попробуем разгадать их. Правильно ли мы общаемся с ними? Понимают ли нас животные?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Речевое общение. Для чего оно нужно людям?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Подведение учащихся к выводу с опорой на иллюстративный материал: общение нужно для того, чтобы сообщить что-то новое, обменяться мнением, попросить о чем-нибудь, поздравить, пожалеть, утешить и т.д.</w:t>
            </w: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Учить  логичности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, связности, последовательности высказывания; подбирать определения, включать слова-признаки в предложения; развивать творческие способности детей, воспитывать любовь, уважение, заботу к окружающим их. Расширять словарный запас, учить отвечать на вопросы развернутой фразой.</w:t>
            </w: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Учащимся необходимо уметь последовательно, логично высказываться на заданную тему, подбирать определения, включая слова-признаки в предложениях. Уметь отвечать на вопросы развернутой фразой. Освоить и знать правила речевого общения с опорой на иллюстративный материал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и  на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заранее подготовленной ситуации.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Предметно-практическая деятельность. Лексико- грамматическая игра, дидактическая игра, беседа, диспут, участие в викторине, составление письменного обращения.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последовательно, логично высказываться на заданную тему, подбирать определения, включая слова-признаки в предложениях. Уметь отвечать на вопросы развернутой фразой. Освоить и знать правила речевого общения с опорой на иллюстративный материал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и  на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заранее подготовленной ситуации.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последовательно высказываться на заданную тему. Уметь отвечать на вопросы. Знать правила общения с опорой на иллюстративный материал.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слушать и выполнять словесные инструкции, вступать в диалог с учителем и учащимися. Уметь отвечать на вопросы с опорой на наглядный материал и с помощью учителя. </w:t>
            </w:r>
          </w:p>
        </w:tc>
      </w:tr>
      <w:tr w:rsidR="00131438" w:rsidRPr="00131438" w:rsidTr="00645BF8">
        <w:trPr>
          <w:cantSplit/>
          <w:trHeight w:val="1134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Правила речевого общения. Освоение правил речевого общения.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Письменное общение. Использование письменного общения в жизни (вывески, афиши, рекламы, письма, поздравительные открытки).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 использовать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письменное  общение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жизни.</w:t>
            </w: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Освоить письменное общение в жизни.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пользоваться письменным общением.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пользоваться письменным общением с помощью учителя.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1438" w:rsidRPr="00131438" w:rsidTr="00645BF8">
        <w:trPr>
          <w:cantSplit/>
          <w:trHeight w:val="10195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Аудирование</w:t>
            </w:r>
            <w:proofErr w:type="spellEnd"/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оппозиционных слоговых структур, слов-паронимов, предложений, различных по количеству слов. Слушание коротких сказок и рассказов в исполнении чтецов с магнитофонной записи или просмотр видеофильмов. Ответы на вопросы по содержанию прослушанного или просмотренного.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Выполнение словесной инструкции, данной в письменном виде. Включение письменного задания в ролевую ситуацию.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Выбор из двух сходных по содержанию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картинок той, которая соответствует услышанному предложению. Объяснение выбора.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Учить слушать, запоминать и отчетливо произносить слоговые комплексы.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Учить  логичности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, связности, последовательности высказывания; подбирать определения. Расширять словарный запас учащихся, учить отвечать на вопросы развернутой фразой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 выполнять словесную инструкцию, данную в письменном виде. Научить правильно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выбрать 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 двух сходных по содержанию картинок той, которая соответствует услышанному предложению.</w:t>
            </w: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Учащимся необходимо уметь слушать, запоминать и отчетливо произносить слоговые комплексы. Уметь логично, последовательно высказываться,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подбирать определения. Расширять словарный запас, уметь отвечать на вопросы развернутой фразой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выполнять словесную инструкцию, данную в письменном виде. Правильно выбрать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из двух сходных по содержанию картинок ту, которая соответствует услышанному предложению.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Лексико- грамматическая деятельность, беседа, ответы на вопросы по содержанию, лексико-грамматическая игра.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слушать, запоминать и отчетливо произносить слоговые комплексы.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логично, последовательно высказываться,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подбирать определения. Расширять словарный запас, уметь отвечать на вопросы развернутой фразой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выполнять словесную инструкцию, данную в письменном виде. Правильно выбрать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из двух сходных по содержанию картинок ту, которая соответствует услышанному предложению.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слушать, запоминать и отчетливо произносить слоговые комплексы.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последовательно высказываться. Уметь отвечать на вопросы небольшой фразой. Уметь выполнять словесную инструкцию.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слушать, по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возможности,  произносить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слоговые комплексы. Уметь понимать и отвечать на вопросы односложной фразой. Уметь выполнять доступную словесную инструкцию.</w:t>
            </w:r>
          </w:p>
        </w:tc>
      </w:tr>
      <w:tr w:rsidR="00131438" w:rsidRPr="00131438" w:rsidTr="00645BF8">
        <w:trPr>
          <w:cantSplit/>
          <w:trHeight w:val="11464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Дикция и выразительность речи</w:t>
            </w: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Совершенствования речевого дыхания. Четкое выразительное произнесение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чистоговорок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, стихотворных диалогов по подражанию. Громкая, тихая, спокойная, шепотная речь. Использование нужной силы голоса в различных ролевых ситуациях.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Вежливый тон голоса в разговоре. Передача различных чувств (радость, удивление, жалость, гнев, грусть, страх) соответствующим тоном голоса в специально подобранных диалогах. Различение на рисунках выражения этих чувств.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Произнесение одной и той же фразы с вопросительной,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повествователь-ной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 и восклицательной интонацией.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Совершенствовать речевое дыхание. Учить четкому выразительному произнесению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чистоговорок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, стихотворных диалогов по подражанию. Научить различать и воспроизводить громкую, тихую, спокойную, шепотную речь, а также использовать нужную силу голоса в различных ролевых ситуациях.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Объяснить и показать на наглядном материале различные чувства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соответствующим тоном голоса в специально подобранных диалогах. Научить произнесению одной и той же фразы с вопросительной, повествовательной и восклицательной интонацией.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 и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использовать упражнения на  совершенствование речевого дыхания. Уметь четко и выразительно произносить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чистоговорки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стихотворные диалоги по содержанию. Уметь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различать и воспроизводить громкую, тихую, спокойную, шепотную речь, а также использовать нужную силу голоса в различных ролевых ситуациях.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понимать и показать </w:t>
            </w: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различные чувства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соответствующим тоном голоса в специально подобранных диалогах. Уметь произнести одну и туже фразу с вопросительной, повествовательной и восклицательной интонацией.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Предметно-практическая деятельность.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чистоговорок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, частушек, стихов.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Логоритмические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упражнения, артикуляционная гимнастика, пение различных слогов, слов, песенок.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упражнения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на  совершенствование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речевого дыхания. Уметь четко и выразительно произносить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чистоговорки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стихотворные диалоги по содержанию. Уметь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различать и воспроизводить громкую, тихую, спокойную, шепотную речь, а также использовать нужную силу голоса в различных ролевых ситуациях.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понимать и показать </w:t>
            </w: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различные чувства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соответствующим тоном голоса в специально подобранных диалогах. Уметь произнести одну и туже фразу с вопросительной, повествовательной и восклицательной интонацией.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уражнения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совершенствование речевого дыхания. Учить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чистоговорки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четверостишия с голоса учителя и проговаривать их.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Различать  громкую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тихую, спокойную и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шёпотную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речь. Использовать мимику и жесты в соответствии с речевой ситуацией. Научиться произносить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произнести одну и туже фразу с вопросительной, повествовательной и восклицательной интонацией. 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</w:t>
            </w:r>
            <w:proofErr w:type="spell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уражнения</w:t>
            </w:r>
            <w:proofErr w:type="spell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подвижность органов речевого аппарата.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Различать  громкую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, тихую  речь. Использовать мимику и жесты в соответствии с речевой ситуацией с помощью учителя.</w:t>
            </w:r>
          </w:p>
        </w:tc>
      </w:tr>
      <w:tr w:rsidR="00131438" w:rsidRPr="00131438" w:rsidTr="00645BF8">
        <w:trPr>
          <w:cantSplit/>
          <w:trHeight w:val="1134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Подготовка речевой ситуации и организация высказывания</w:t>
            </w: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Определение темы ситуации, обсуждение того, что можно сказать по этой теме. Обсуждение и подготовка атрибутов речевой ситуации. Отгадывание загадок, составление загадок с опорой на наглядный материал. Совершенствование умения участвовать в вопросно-ответных диалогах. Составление диалогов типа «вопрос – сообщение». Составление совместно с учителем разных по содержанию предложений с опорой на иллюстративный материал по теме ситуации.</w:t>
            </w: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Формировать и развивать представления детей по теме ситуации с опорой на наглядный материал. Научить учащихся называть и узнавать предметы и различные действия с ними (по теме речевой ситуации) и давать характеристику признаков данных предметов. Развивать умения участвовать в вопросно-ответных диалогах. Научить составлять разные по содержанию предложения по определенной теме с опорой на заданную синтаксическую конструкцию. Научить умению выбора роли и атрибутов в ролевой игре, а также умению использования </w:t>
            </w: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новых слов и предложений. </w:t>
            </w: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Учащимся необходимо иметь представление по теме ситуации с опорой на наглядный материал. Уметь называть и узнавать предметы и различные действия с ними (по теме ситуации) и давать характеристику признаков данных предметов. Участвовать в вопросно-ответных диалогах. Составлять разные по содержанию предложения по определенной теме с опорой на заданную синтаксическую конструкцию. Уметь выбрать «свою» роль и атрибуты в ролевой игре. Научиться замене часто повторяющего слова другими словами (местоимениями) и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Предметно-практическая деятельность.</w:t>
            </w: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Беседа, различные лексико-грамматические игры, викторины, дидактические игры, обсуждения, составление сообщений как в письменной форме, так и в устной.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по теме ситуации с опорой на наглядный материал. Уметь называть и узнавать предметы и различные действия с ними (по теме ситуации) и давать характеристику признаков данных предметов. Участвовать в вопросно-ответных диалогах. Составлять разные по содержанию предложения по определенной теме с опорой на заданную синтаксическую конструкцию. Уметь выбрать «свою» роль и атрибуты в ролевой игре. Уметь заменять часто повторяющего слова другими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словами  и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фиксировать символами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каждого предложения в процессе подготовки, последующее составление связного высказывания (4– 5 предложений).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по теме ситуации с опорой на наглядный материал. Уметь называть и узнавать предметы и различные действия с ними (по теме ситуации). Участвовать в вопросно-ответных диалогах. Составлять разные по содержанию предложения по определенной теме с опорой на заданную синтаксическую конструкцию с помощью учителя. Участвовать в ролевой игре. Понимать, что можно заменять часто повторяющего слова другими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словами.   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по теме ситуации с опорой на наглядный материал. Уметь называть и узнавать предметы (по теме ситуации). </w:t>
            </w:r>
          </w:p>
        </w:tc>
      </w:tr>
      <w:tr w:rsidR="00131438" w:rsidRPr="00131438" w:rsidTr="00645BF8">
        <w:trPr>
          <w:cantSplit/>
          <w:trHeight w:val="1134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 xml:space="preserve">Замена часто повторяющегося слова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школа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другими словами. Фиксация символами каждого предложения в процессе подготовки, последующее составление связного высказывания (4– 5 предложений).</w:t>
            </w: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Объяснить и научить замене часто повторяющего слова другими словами (местоимениями) и фиксировать символами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каждого предложения в процессе подготовки, последующее составление связного высказывания.</w:t>
            </w: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фиксировать символами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каждого предложения в процессе подготовки, последующее составление связного высказывания.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1438" w:rsidRPr="00131438" w:rsidTr="00645BF8">
        <w:trPr>
          <w:cantSplit/>
          <w:trHeight w:val="1134"/>
        </w:trPr>
        <w:tc>
          <w:tcPr>
            <w:tcW w:w="552" w:type="dxa"/>
            <w:textDirection w:val="btLr"/>
          </w:tcPr>
          <w:p w:rsidR="00131438" w:rsidRPr="00131438" w:rsidRDefault="00131438" w:rsidP="0013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 общения</w:t>
            </w:r>
          </w:p>
        </w:tc>
        <w:tc>
          <w:tcPr>
            <w:tcW w:w="192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Выражение просьбы, извинения. Речевое общение со старшими. Общение с друзьями. Дифференциация речевого поведения в соответствии с ситуацией. Речевое общение с малознакомыми людьми.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2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и развитие коммуникативных навыков общения. Расширить словарный запас при выражении </w:t>
            </w:r>
            <w:r w:rsidRPr="00131438">
              <w:rPr>
                <w:rFonts w:ascii="Times New Roman" w:eastAsia="Times New Roman" w:hAnsi="Times New Roman" w:cs="Times New Roman"/>
                <w:lang w:eastAsia="ru-RU"/>
              </w:rPr>
              <w:t>просьбы, извинения</w:t>
            </w: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Отработать  в</w:t>
            </w:r>
            <w:proofErr w:type="gramEnd"/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различных речевых ситуациях  тон голоса, мимики и жестов. Объяснить и научить учащихся как правильно оценивать свое поведение в ходе диалога и оказываемое внимание к собеседнику. Отработать тренировочные упражнения на готовом текстовом материале.</w:t>
            </w:r>
          </w:p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Учащимся необходимо развивать коммуникативные навыки общения. Знать и применять в беседе «вежливые» слова, уметь вести диалог, выражать просьбу и извинения. Обращать особое внимание на тон голоса, мимики и жестов в различных речевых ситуациях. Правильно оценивать свое поведение в ходе диалога и оказываемое внимание к собеседнику.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Предметно-практическая деятельность.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коммуникативные навыки общения. Знать и применять в беседе «вежливые» слова, уметь вести диалог, выражать просьбу и извинения.  Обращать особое внимание на тон голоса, мимики и жестов в различных речевых ситуациях. Правильно оценивать свое поведение в ходе диалога и оказываемое внимание к собеседнику.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коммуникативные навыки общения. Знать и применять в беседе «вежливые» слова, уметь вести диалог. Обращать особое внимание на тон голоса, мимики и жестов в различных речевых ситуациях.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8" w:rsidRPr="00131438" w:rsidRDefault="00131438" w:rsidP="0013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коммуникативные навыки общения. Знать и применять в беседе «вежливые» слова.</w:t>
            </w:r>
          </w:p>
        </w:tc>
      </w:tr>
    </w:tbl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по предмету «Устная речь»</w:t>
      </w: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9546"/>
        <w:gridCol w:w="2171"/>
        <w:gridCol w:w="2080"/>
      </w:tblGrid>
      <w:tr w:rsidR="00131438" w:rsidRPr="00131438" w:rsidTr="00645BF8">
        <w:tc>
          <w:tcPr>
            <w:tcW w:w="768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36" w:type="dxa"/>
            <w:vMerge w:val="restart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 в программе</w:t>
            </w:r>
          </w:p>
        </w:tc>
        <w:tc>
          <w:tcPr>
            <w:tcW w:w="4282" w:type="dxa"/>
            <w:gridSpan w:val="2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(68 ч)</w:t>
            </w:r>
          </w:p>
        </w:tc>
      </w:tr>
      <w:tr w:rsidR="00131438" w:rsidRPr="00131438" w:rsidTr="00645BF8">
        <w:tc>
          <w:tcPr>
            <w:tcW w:w="768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6" w:type="dxa"/>
            <w:vMerge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83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131438" w:rsidRPr="00131438" w:rsidTr="00645BF8">
        <w:tc>
          <w:tcPr>
            <w:tcW w:w="768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6" w:type="dxa"/>
          </w:tcPr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199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2083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31438" w:rsidRPr="00131438" w:rsidTr="00645BF8">
        <w:tc>
          <w:tcPr>
            <w:tcW w:w="768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6" w:type="dxa"/>
          </w:tcPr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и выразительность речи</w:t>
            </w:r>
          </w:p>
        </w:tc>
        <w:tc>
          <w:tcPr>
            <w:tcW w:w="2199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ч</w:t>
            </w:r>
          </w:p>
        </w:tc>
        <w:tc>
          <w:tcPr>
            <w:tcW w:w="2083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31438" w:rsidRPr="00131438" w:rsidTr="00645BF8">
        <w:tc>
          <w:tcPr>
            <w:tcW w:w="768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6" w:type="dxa"/>
          </w:tcPr>
          <w:p w:rsidR="00131438" w:rsidRPr="00131438" w:rsidRDefault="00131438" w:rsidP="0013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речевой ситуации и организация высказывания</w:t>
            </w:r>
          </w:p>
        </w:tc>
        <w:tc>
          <w:tcPr>
            <w:tcW w:w="2199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2083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31438" w:rsidRPr="00131438" w:rsidTr="00645BF8">
        <w:trPr>
          <w:trHeight w:val="362"/>
        </w:trPr>
        <w:tc>
          <w:tcPr>
            <w:tcW w:w="768" w:type="dxa"/>
          </w:tcPr>
          <w:p w:rsidR="00131438" w:rsidRPr="00131438" w:rsidRDefault="00131438" w:rsidP="0013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6" w:type="dxa"/>
          </w:tcPr>
          <w:p w:rsidR="00131438" w:rsidRPr="00131438" w:rsidRDefault="00131438" w:rsidP="0013143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2199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2083" w:type="dxa"/>
          </w:tcPr>
          <w:p w:rsidR="00131438" w:rsidRPr="00131438" w:rsidRDefault="00131438" w:rsidP="001314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131438" w:rsidRPr="00131438" w:rsidRDefault="00131438" w:rsidP="00131438">
      <w:pPr>
        <w:widowControl w:val="0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31438" w:rsidRPr="00131438" w:rsidRDefault="00131438" w:rsidP="001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B04F5" w:rsidRDefault="005B04F5"/>
    <w:sectPr w:rsidR="005B04F5" w:rsidSect="00131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B"/>
    <w:rsid w:val="00131438"/>
    <w:rsid w:val="005B04F5"/>
    <w:rsid w:val="00B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E43B-C83B-4324-AA6A-8DECA68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3242</Words>
  <Characters>18481</Characters>
  <Application>Microsoft Office Word</Application>
  <DocSecurity>0</DocSecurity>
  <Lines>154</Lines>
  <Paragraphs>43</Paragraphs>
  <ScaleCrop>false</ScaleCrop>
  <Company/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2</cp:revision>
  <dcterms:created xsi:type="dcterms:W3CDTF">2014-12-17T19:25:00Z</dcterms:created>
  <dcterms:modified xsi:type="dcterms:W3CDTF">2014-12-17T19:31:00Z</dcterms:modified>
</cp:coreProperties>
</file>