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B7" w:rsidRDefault="003170B7" w:rsidP="003170B7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Использование дидактических игр на уроках русского языка в начальных классах.</w:t>
      </w:r>
    </w:p>
    <w:p w:rsidR="003170B7" w:rsidRDefault="003170B7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 детей младшего школьного возраста слабо развито абстрактное мышление. Их психика требует чего-то неожиданного, интересного. Осознание понятий рождается у них на основе конкретного материала. Если на уроке ребёнок не увидит ничего яркого и интересного, то интерес к предмету падает. Одним из эффективных средств развития интереса к учебному предмету является использование на уроках и во внеклассное время дидактических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один и тот же материал повторить разнообразными способами.</w:t>
      </w:r>
    </w:p>
    <w:p w:rsid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Поддержать интерес ребёнка к учебе помогут яркие наглядные пособия, включение в процесс обучения игры. Учить, играя, - оспаривать эту заповедь не станет никто. Игра побуждает учащихся к игровым действиям, даёт возможность каждому ребёнку лучше представить разыгрываемую ситуацию. В игре дети учатся концентрировать свое внимание на игровых правилах и следить за их выполнением. Игра позволяет ребёнку заново пережить яркие впечатления и события. Играя, дети накапливают знания об окружающем мире, учатся самостоятельно принимать решения, проявляют оригинальность мысли. Таким образом, в процессе игры у детей повышается познавательный интерес и стремление получения знаний изучаемого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 самом термине «дидактическая игра» подчёркивается педагогическая направленность, отражается многообразие её применения. Дидактическую игру не надо путать с забавой, не следует считать её деятельностью, доставляющей удовольствие ради удовольствия. На дидактическую игру нужно смотреть как на вид преобразующей творческой деятельности в тесной связи с другими видами учебной работы.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Значительного эффекта учитель может достичь в случаях, когда учебная задача так сочетается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, что ученик воспринимает ее именно как задачу, т.е. подходит к решению сознательно, но при этом все - таки играет.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Основными аспектами развития личности ребёнка в процессе использования дидактической игры можно назвать следующие: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1. В игре развивается </w:t>
      </w:r>
      <w:proofErr w:type="spellStart"/>
      <w:r w:rsidRPr="00930A2D">
        <w:rPr>
          <w:rFonts w:ascii="Times New Roman" w:hAnsi="Times New Roman" w:cs="Times New Roman"/>
          <w:sz w:val="28"/>
          <w:szCs w:val="28"/>
        </w:rPr>
        <w:t>мотивационно-потребностная</w:t>
      </w:r>
      <w:proofErr w:type="spellEnd"/>
      <w:r w:rsidRPr="00930A2D">
        <w:rPr>
          <w:rFonts w:ascii="Times New Roman" w:hAnsi="Times New Roman" w:cs="Times New Roman"/>
          <w:sz w:val="28"/>
          <w:szCs w:val="28"/>
        </w:rPr>
        <w:t xml:space="preserve"> сфера: возникает иерархия мотивов, где социальные мотивы приобретают более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для ребёнка, чем личные (соподчинение мотивов).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 Преодолевается познавательный и эмоциональный эгоцентризм: ребёнок, принимая роль какого- либо персонажа, героя и т.п., учитывает особенности его поведения, его позицию. Это помогает в ориентировке во взаимоотношениях между людьми, способствует развитию самосознания и самооценки.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3. Развивается произвольность поведения: разыгрывая роль, ребёнок стремится приблизить её к эталону. Воспроизводя типичные ситуации </w:t>
      </w:r>
      <w:r w:rsidRPr="00930A2D">
        <w:rPr>
          <w:rFonts w:ascii="Times New Roman" w:hAnsi="Times New Roman" w:cs="Times New Roman"/>
          <w:sz w:val="28"/>
          <w:szCs w:val="28"/>
        </w:rPr>
        <w:lastRenderedPageBreak/>
        <w:t>взаимоотношения людей в социальном мире, ребёнок подчиняет свои собственные желания, импульсы и действует в соответствии с социальными образцами. Это помогает ребёнку постигать и учитывать нормы и правила поведения.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4. Развиваются умственные действия: формируется план представлений, развиваются способности и творческие возможности ребёнка.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Возможны два подхода к классификации игр, предлагаемых для использования на уроках русского языка.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Первый подход состоит в классификации игр в зависимости от того, для решения каких задач во время урока может быть использована игра. Подобное разделение является достаточно формальным, потому, что одна игра позволяет решать сразу несколько взаимосвязанных задач: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1. Введение темы урока. Использование игрового момента позволяет подвести учащихся к теме урока с использованием элемента заинтересованности за счёт того, что они сами формулируют тему урока на основе игрового задания.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 Изучение нового материала. Игра позволяет на базе ранее изученного материала построить изучение нового материала.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3. Закрепление изученного материала. Применение игрового элемента позволяет охватить более большой объём пройденного материала, задействовать всех учащихся, экономить время выполнение задания, создавать и использовать </w:t>
      </w:r>
      <w:proofErr w:type="spellStart"/>
      <w:r w:rsidRPr="00930A2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30A2D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4. Игровые моменты позволяют осуществить плавный переход между этапами урока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5. Подведение итогов урока. Игра позволяет более кратко и содержательно подвести итоги урока.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Второй подход позволяет классифицировать игры в зависимости от их сути и содержания.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1. Игра «Составь слово».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 Игра «Найди лишнее».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3. Игра «Разделение на группы».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4. Игра «Волшебный мешочек».</w:t>
      </w:r>
    </w:p>
    <w:p w:rsidR="003170B7" w:rsidRDefault="00930A2D" w:rsidP="003170B7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5. Игра «Исправь ошибку».</w:t>
      </w:r>
    </w:p>
    <w:p w:rsidR="003170B7" w:rsidRDefault="003170B7" w:rsidP="003170B7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3170B7" w:rsidRDefault="00930A2D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Примеры дидактических игр на уроках русского языка.</w:t>
      </w:r>
    </w:p>
    <w:p w:rsidR="003170B7" w:rsidRDefault="003170B7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2D" w:rsidRPr="003170B7" w:rsidRDefault="00930A2D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Игра «Составь слово».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позволяет повторить ранее изученный материал и совершить плавный переход к новой теме или к новому изучаемому материалу, а также может служить связкой между этапами урока или различными заданиями на одном этапе.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Возможны несколько вариантов этой игры: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1. Составление слова из нескольких слов.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 Составление односложных или двусложных слов из одного длинного слова.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lastRenderedPageBreak/>
        <w:t>3. Составление слова из написанных букв.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4. Среди узора найти буквы и составить слово.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5. Цветочек.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1.Составление слова из нескольких слов.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Учащимся предлагается несколько слов. Количество слов зависит, от того, сколько букв в задуманном учителем слове. Слова могут задаваться разными способами: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30A2D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на доске;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являться ответом на загадку;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определяться по значению слова;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определяться по картинке.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К примеру, заданы слова: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Кормушка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Берег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Фильтровать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С данными словами может быть проведена предварительная работа, например по отработке правила «Безударная гласная в корне слова»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отом учитель задает принцип отбора букв. Это может быть отбор по порядковому номеру буквы в слове, отбор по характеристике определенного звука в слове и определении соответствующему ему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- либо другой способ отбора букв. В данном примере отбор букв идёт по порядковому номеру буквы в слове (6 - 4 - 1).Дети должны на основе заданного критерия отбора выявить буквы, входящие в состав слова и определить это слово. В примере это слово - ШЕФ. Продолжается работа с полученным словом: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1. Объяснение значения слова.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 Подбор синонимов.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3. Составление устных предложений.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4. Фонетический разбор слова.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На основе фонетического разбора начинается объяснение нового материала (в примере - «Парные согласные в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»).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 Составление односложных или двусложных слов из одного длинного слова.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может быть использована для закрепления темы или быть связкой между этапами урока.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Учитель предлагает одно слово. Например, Мороженое. Слово может быть заданно также различными способами и с ним может быть проведена работа по лексике, орфографии или орфоэпии.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 приведенном примере можно повторить лексическое значение слова, подобрать однокоренные слова, разделить слово на слоги, поставить ударение.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Учащиеся должны из букв составляющих это слово составить более короткие слова (ром, морж, нож, море, реже, можно). На выполнение задания может быть отведено определенное время или определено количество полученных слов.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lastRenderedPageBreak/>
        <w:t>С полученными словами также можно повторить части речи, деление слов на слоги, перенос слов и другие темы.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3. Составление слова из написанных букв.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Это задание может быть использовано для введения новой темы и отработки каллиграфического написания букв. Учителем предлагаются несколько букв.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Буква может быть задана различными способами: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Стихотворение про букву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под диктовку.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Заданы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в виде несложного кода.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Ученики должны составить слово из полученных букв. Полученное слово может являться темой урока или быть его частью.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4. Среди узора найти буквы и составить слово.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Учитель пишет на доске узор, состоящий из элементов букв, в котором спрятаны разрозненные буквы необходимого слова.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Учащиеся должны обнаружить среди элементов отдельные буквы и составить из них слово.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5. Цветочек.</w:t>
      </w:r>
    </w:p>
    <w:p w:rsid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может быть использована для повторения ранее изученного материала, для перехода к новой теме или к новому материалу. Учитель пишет на доске или раздает заранее созданные листочки в виде лепестков ромашки. На каждом лепестке написаны слоги или отдельные буквы. Дети должны составить слова из имеющихся букв или слогов.</w:t>
      </w:r>
    </w:p>
    <w:p w:rsidR="003170B7" w:rsidRPr="00930A2D" w:rsidRDefault="003170B7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930A2D" w:rsidRPr="003170B7" w:rsidRDefault="00930A2D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Игра «Найди лишнее».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позволяет формировать мыслительные операции по анализу, синтезу и обобщению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Учитель предлагает учащимся группу слов, объединенных по какому - либо свойству. В группе имеется слово, которое не принадлежит по какому - либо характеристическому свойству данной группе. Дети должны проанализировать каждое слово по значению, грамматике и орфографии, определить объединяющее группу свойство и выяснить, какое слово не обладает этим свойством.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Например, предлагается группа слов: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Морковь, картофель, огурец, помидор, яблоко.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Характеристическое свойство данной группы - принадлежность к группе растений «Овощи». Лишнее слово яблоко.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 дальнейшем с полученным словом проводится работа в соответствии с планом урока.</w:t>
      </w:r>
    </w:p>
    <w:p w:rsid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 зависимости от подготовки учащихся задание можно усложнять, увеличивая количество слов или характеризующих свойств.</w:t>
      </w:r>
    </w:p>
    <w:p w:rsidR="003170B7" w:rsidRPr="00930A2D" w:rsidRDefault="003170B7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930A2D" w:rsidRPr="003170B7" w:rsidRDefault="00930A2D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Игра «Разделение на группы».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позволяет формировать у учащихся умение классифицировать объекты и понятия по определенным свойствам.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lastRenderedPageBreak/>
        <w:t>Учитель предлагает учащимся набор слов. Учащиеся должны разделить эти слова на группы, по каким либо свойствам.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 зависимости от поставленной задачи выбирается степень сложности задания.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1. Учитель сам задает свойства, по которым будет проводиться классификация, например, проверяемые безударные гласные в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 xml:space="preserve"> - проверяемые согласные в корне слова.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 Учащиеся самостоятельно определяют свойства, количество групп и проводят классификацию.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может быть использована при закреплении ранее изученного материала, обобщении изученного.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Например, после изучения тем «Проверяемые безударные гласные в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», «Проверяемые парные согласные в корне слова», «Непроизносимые согласные в корне слова» необходимо провести обобщение по теме «Орфограммы корня». В этой ситуации игра позволяет сделать это обобщение в более доступной и понятной форме.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30A2D">
        <w:rPr>
          <w:rFonts w:ascii="Times New Roman" w:hAnsi="Times New Roman" w:cs="Times New Roman"/>
          <w:sz w:val="28"/>
          <w:szCs w:val="28"/>
        </w:rPr>
        <w:t>Даны слова: низко, смотреть, звездный, праздник, рукавчик, кормушка, домовой, местный, зубчик.</w:t>
      </w:r>
      <w:proofErr w:type="gramEnd"/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Эти слова разделяются на следующие группы: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1. По принципу «Проверяемые безударные гласные в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»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смотреть, кормушка, домовой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2. По принципу «Проверяемые парные согласные в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»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низко, рукавчик, зубчик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 xml:space="preserve">3. По принципу «Непроизносимые согласные в </w:t>
      </w:r>
      <w:proofErr w:type="gramStart"/>
      <w:r w:rsidRPr="00930A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30A2D">
        <w:rPr>
          <w:rFonts w:ascii="Times New Roman" w:hAnsi="Times New Roman" w:cs="Times New Roman"/>
          <w:sz w:val="28"/>
          <w:szCs w:val="28"/>
        </w:rPr>
        <w:t>»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звездный, праздник, местный</w:t>
      </w:r>
    </w:p>
    <w:p w:rsid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После разделения на группы учащиеся должны аргументировать свой выбор, что позволяет развивать умение рассуждать, доказать правильность своих действий.</w:t>
      </w:r>
    </w:p>
    <w:p w:rsidR="003170B7" w:rsidRPr="00930A2D" w:rsidRDefault="003170B7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930A2D" w:rsidRPr="003170B7" w:rsidRDefault="00930A2D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Игра «Волшебный мешочек».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Эта игра позволяет развивать тактильные ощущения, формулировать их словами. Игра может быть использована, например, при изучении темы «Прилагательные как часть речи» в качестве введения в тему.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Учитель предлагает учащимся мешок, в котором находится один или несколько предметов. Учащиеся должны опустить в мешок руку и, не доставая предметов из мешка, определить, что там находится и дать как можно больше описаний своих тактильных ощущений, например, круглый, гладкий, мягкий, маленький, резиновый.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На основе этих слов можно дать определение прилагательного и его значения в речи и перейти к изучению прилагательных.</w:t>
      </w:r>
    </w:p>
    <w:p w:rsid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Аналогично проводится работа по теме «Существительное как часть речи».</w:t>
      </w:r>
    </w:p>
    <w:p w:rsidR="003170B7" w:rsidRPr="00930A2D" w:rsidRDefault="003170B7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930A2D" w:rsidRPr="003170B7" w:rsidRDefault="00930A2D" w:rsidP="003170B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B7">
        <w:rPr>
          <w:rFonts w:ascii="Times New Roman" w:hAnsi="Times New Roman" w:cs="Times New Roman"/>
          <w:b/>
          <w:sz w:val="28"/>
          <w:szCs w:val="28"/>
        </w:rPr>
        <w:t>Игра «Исправь ошибку».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lastRenderedPageBreak/>
        <w:t>Эта игра позволяет отрабатывать орфографическую зоркость, находить ошибки в текстах, повторять правила, уметь применять их на практике, способствовать выработке навыка орфографического письма.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Учитель предлагает текст или набор слов, с ошибками в некоторых словах. Задания могут подразделяться по уровню сложности: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1. С указанием количества ошибок.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2. Без указания количества ошибок.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3. С ограничением по времени или ввести элементы соревнования между учениками.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Учитель или сам предлагает слова или выбирает их из детских работ, что позволяет отработать наиболее частые ошибки, допускаемых учащимися.</w:t>
      </w: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Учащиеся должны обнаружить ошибки и оформить результаты работы в указанном виде (исправить прямо в тексте, выписать слова с ошибками и т.д.).</w:t>
      </w:r>
    </w:p>
    <w:p w:rsidR="003170B7" w:rsidRDefault="003170B7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930A2D" w:rsidRPr="00930A2D" w:rsidRDefault="00930A2D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30A2D">
        <w:rPr>
          <w:rFonts w:ascii="Times New Roman" w:hAnsi="Times New Roman" w:cs="Times New Roman"/>
          <w:sz w:val="28"/>
          <w:szCs w:val="28"/>
        </w:rPr>
        <w:t>Введение в учебную деятельность элементов игры или развивающих игр позволяет ребёнку легче адаптироваться к учебной деятельности, развивать потребность в знаниях, способность анализировать, классифицировать, обобщать объекты, понятия и явления, развивать непроизвольное внимание, повышать мотивацию учебно-познавательной деятельности, развивать самоконтроль и самооценку.</w:t>
      </w:r>
    </w:p>
    <w:p w:rsidR="00EE305A" w:rsidRPr="00930A2D" w:rsidRDefault="00EE305A" w:rsidP="00930A2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EE305A" w:rsidRPr="00930A2D" w:rsidSect="00EE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2D"/>
    <w:rsid w:val="003170B7"/>
    <w:rsid w:val="00930A2D"/>
    <w:rsid w:val="00E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A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2015-01-09T17:09:00Z</dcterms:created>
  <dcterms:modified xsi:type="dcterms:W3CDTF">2015-01-09T18:26:00Z</dcterms:modified>
</cp:coreProperties>
</file>