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E6" w:rsidRPr="007054E6" w:rsidRDefault="007054E6" w:rsidP="007054E6">
      <w:pPr>
        <w:jc w:val="center"/>
        <w:rPr>
          <w:rFonts w:ascii="Times New Roman" w:hAnsi="Times New Roman" w:cs="Times New Roman"/>
          <w:color w:val="333333"/>
          <w:sz w:val="28"/>
          <w:szCs w:val="28"/>
        </w:rPr>
      </w:pPr>
      <w:r w:rsidRPr="007054E6">
        <w:rPr>
          <w:rFonts w:ascii="Times New Roman" w:hAnsi="Times New Roman" w:cs="Times New Roman"/>
          <w:sz w:val="28"/>
          <w:szCs w:val="28"/>
        </w:rPr>
        <w:t>Возрастные особенности детей младшего школьного возраста.</w:t>
      </w:r>
    </w:p>
    <w:p w:rsidR="00DA027B" w:rsidRPr="00454158" w:rsidRDefault="00DA2E68">
      <w:pPr>
        <w:rPr>
          <w:rFonts w:ascii="Times New Roman" w:hAnsi="Times New Roman" w:cs="Times New Roman"/>
          <w:sz w:val="28"/>
          <w:szCs w:val="28"/>
        </w:rPr>
      </w:pPr>
      <w:r w:rsidRPr="00454158">
        <w:rPr>
          <w:rFonts w:ascii="Times New Roman" w:hAnsi="Times New Roman" w:cs="Times New Roman"/>
          <w:color w:val="333333"/>
          <w:sz w:val="28"/>
          <w:szCs w:val="28"/>
        </w:rPr>
        <w:t>Начальный период школьной жизни занимает возрастной диапазон от 6-7 до 10-11 лет (1-4 классы). В младшем школьном возрасте дети располагают значительными резервами развития. Их выявление и эффективное использование – одна из главных задач возрастной и педа</w:t>
      </w:r>
      <w:r w:rsidR="00454158">
        <w:rPr>
          <w:rFonts w:ascii="Times New Roman" w:hAnsi="Times New Roman" w:cs="Times New Roman"/>
          <w:color w:val="333333"/>
          <w:sz w:val="28"/>
          <w:szCs w:val="28"/>
        </w:rPr>
        <w:t>гогической психологии</w:t>
      </w:r>
      <w:r w:rsidRPr="00454158">
        <w:rPr>
          <w:rFonts w:ascii="Times New Roman" w:hAnsi="Times New Roman" w:cs="Times New Roman"/>
          <w:color w:val="333333"/>
          <w:sz w:val="28"/>
          <w:szCs w:val="28"/>
        </w:rPr>
        <w:t>. С поступлением ребенка в школу под влиянием обучения начинается перестройка всех его сознательных процессов, приобретение ими качеств, свойственных взрослым людям, поскольку дети включаются в новые для них виды деятельности и систему межличностных отношений. Общими характеристиками всех познавательных процессов ребенка становятся их произвольность, продуктивность и устойчивость.</w:t>
      </w:r>
      <w:r w:rsidRPr="00454158">
        <w:rPr>
          <w:rFonts w:ascii="Times New Roman" w:hAnsi="Times New Roman" w:cs="Times New Roman"/>
          <w:color w:val="333333"/>
          <w:sz w:val="28"/>
          <w:szCs w:val="28"/>
        </w:rPr>
        <w:br/>
        <w:t>Для того, чтобы умело использовать имеющиеся у ребенка резервы, необходимо как можно быстрее адаптировать детей к работе в школе и дома, научить их учиться, быть внимательным, усидчивым. К поступлению в школу у ребенка должен быть достаточно развит самоконтроль, трудовые умения и навыки, умение общаться с людьми, ролевое поведение.</w:t>
      </w:r>
    </w:p>
    <w:p w:rsidR="00000000" w:rsidRPr="00454158" w:rsidRDefault="00DA027B" w:rsidP="00DA027B">
      <w:pPr>
        <w:rPr>
          <w:rFonts w:ascii="Times New Roman" w:hAnsi="Times New Roman" w:cs="Times New Roman"/>
          <w:sz w:val="28"/>
          <w:szCs w:val="28"/>
          <w:lang w:val="en-US"/>
        </w:rPr>
      </w:pPr>
      <w:r w:rsidRPr="00454158">
        <w:rPr>
          <w:rFonts w:ascii="Times New Roman" w:hAnsi="Times New Roman" w:cs="Times New Roman"/>
          <w:sz w:val="28"/>
          <w:szCs w:val="28"/>
        </w:rPr>
        <w:t>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наиболее важные, специфически человеческие отделы головного мозга, отвечающие за программирова</w:t>
      </w:r>
      <w:r w:rsidRPr="00454158">
        <w:rPr>
          <w:rFonts w:ascii="Times New Roman" w:hAnsi="Times New Roman" w:cs="Times New Roman"/>
          <w:sz w:val="28"/>
          <w:szCs w:val="28"/>
        </w:rPr>
        <w:softHyphen/>
        <w:t>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w:t>
      </w:r>
      <w:r w:rsidRPr="00454158">
        <w:rPr>
          <w:rFonts w:ascii="Times New Roman" w:hAnsi="Times New Roman" w:cs="Times New Roman"/>
          <w:sz w:val="28"/>
          <w:szCs w:val="28"/>
        </w:rPr>
        <w:softHyphen/>
        <w:t>канчивается лишь к 12 годам), вследствие чего регулиру</w:t>
      </w:r>
      <w:r w:rsidRPr="00454158">
        <w:rPr>
          <w:rFonts w:ascii="Times New Roman" w:hAnsi="Times New Roman" w:cs="Times New Roman"/>
          <w:sz w:val="28"/>
          <w:szCs w:val="28"/>
        </w:rPr>
        <w:softHyphen/>
        <w:t>ющее и тормозящее влияние коры на подкорковые струк</w:t>
      </w:r>
      <w:r w:rsidRPr="00454158">
        <w:rPr>
          <w:rFonts w:ascii="Times New Roman" w:hAnsi="Times New Roman" w:cs="Times New Roman"/>
          <w:sz w:val="28"/>
          <w:szCs w:val="28"/>
        </w:rPr>
        <w:softHyphen/>
        <w:t>туры оказывается недостаточным. Несовершенство регули</w:t>
      </w:r>
      <w:r w:rsidRPr="00454158">
        <w:rPr>
          <w:rFonts w:ascii="Times New Roman" w:hAnsi="Times New Roman" w:cs="Times New Roman"/>
          <w:sz w:val="28"/>
          <w:szCs w:val="28"/>
        </w:rPr>
        <w:softHyphen/>
        <w:t>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w:t>
      </w:r>
      <w:r w:rsidRPr="00454158">
        <w:rPr>
          <w:rFonts w:ascii="Times New Roman" w:hAnsi="Times New Roman" w:cs="Times New Roman"/>
          <w:sz w:val="28"/>
          <w:szCs w:val="28"/>
        </w:rPr>
        <w:softHyphen/>
        <w:t>ники легко отвлекаются, не способны к длительному со</w:t>
      </w:r>
      <w:r w:rsidRPr="00454158">
        <w:rPr>
          <w:rFonts w:ascii="Times New Roman" w:hAnsi="Times New Roman" w:cs="Times New Roman"/>
          <w:sz w:val="28"/>
          <w:szCs w:val="28"/>
        </w:rPr>
        <w:softHyphen/>
        <w:t>средоточению, возбудимы, эмоциональны.</w:t>
      </w:r>
    </w:p>
    <w:p w:rsidR="00DA027B" w:rsidRDefault="00DA027B" w:rsidP="00DA027B">
      <w:pPr>
        <w:rPr>
          <w:rFonts w:ascii="Times New Roman" w:hAnsi="Times New Roman" w:cs="Times New Roman"/>
          <w:sz w:val="28"/>
          <w:szCs w:val="28"/>
          <w:lang w:val="en-US"/>
        </w:rPr>
      </w:pPr>
      <w:r w:rsidRPr="00454158">
        <w:rPr>
          <w:rFonts w:ascii="Times New Roman" w:hAnsi="Times New Roman" w:cs="Times New Roman"/>
          <w:sz w:val="28"/>
          <w:szCs w:val="28"/>
        </w:rPr>
        <w:t>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rsidR="007054E6" w:rsidRPr="007054E6" w:rsidRDefault="007054E6" w:rsidP="007054E6">
      <w:pPr>
        <w:pStyle w:val="a3"/>
        <w:rPr>
          <w:sz w:val="28"/>
          <w:szCs w:val="28"/>
        </w:rPr>
      </w:pPr>
      <w:r w:rsidRPr="007054E6">
        <w:rPr>
          <w:rStyle w:val="11"/>
          <w:color w:val="auto"/>
          <w:sz w:val="28"/>
          <w:szCs w:val="28"/>
        </w:rPr>
        <w:lastRenderedPageBreak/>
        <w:t xml:space="preserve">С поступления ребёнка в школу устанавливается новая социальная ситуация развития. Центром социальной ситуации развития становится учитель. В младшем школьном возрасте учебная деятельность становится ведущей. Учебная деятельность – особая форма активности ученика, направленная на изменение самого себя как субъекта учения. Доминирующей функцией в младшем школьном возрасте становится мышление. Завершается наметившийся в дошкольном возрасте переход от наглядно-образного к словесно-логическому мышлению . </w:t>
      </w:r>
    </w:p>
    <w:p w:rsidR="007054E6" w:rsidRPr="007054E6" w:rsidRDefault="007054E6" w:rsidP="007054E6">
      <w:pPr>
        <w:pStyle w:val="a3"/>
        <w:rPr>
          <w:sz w:val="28"/>
          <w:szCs w:val="28"/>
        </w:rPr>
      </w:pPr>
      <w:r w:rsidRPr="007054E6">
        <w:rPr>
          <w:rStyle w:val="11"/>
          <w:color w:val="auto"/>
          <w:sz w:val="28"/>
          <w:szCs w:val="28"/>
        </w:rPr>
        <w:t xml:space="preserve">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таких занятий сокращается. Образное мышление все меньше и меньше оказывается необходимым в учебной деятельности. </w:t>
      </w:r>
    </w:p>
    <w:p w:rsidR="007054E6" w:rsidRPr="007054E6" w:rsidRDefault="007054E6" w:rsidP="007054E6">
      <w:pPr>
        <w:pStyle w:val="a3"/>
        <w:rPr>
          <w:sz w:val="28"/>
          <w:szCs w:val="28"/>
        </w:rPr>
      </w:pPr>
      <w:r w:rsidRPr="007054E6">
        <w:rPr>
          <w:rStyle w:val="11"/>
          <w:color w:val="auto"/>
          <w:sz w:val="28"/>
          <w:szCs w:val="28"/>
        </w:rPr>
        <w:t xml:space="preserve">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 </w:t>
      </w:r>
    </w:p>
    <w:p w:rsidR="007054E6" w:rsidRPr="007054E6" w:rsidRDefault="007054E6" w:rsidP="007054E6">
      <w:pPr>
        <w:pStyle w:val="a3"/>
        <w:rPr>
          <w:sz w:val="28"/>
          <w:szCs w:val="28"/>
        </w:rPr>
      </w:pPr>
      <w:r w:rsidRPr="007054E6">
        <w:rPr>
          <w:rStyle w:val="11"/>
          <w:color w:val="auto"/>
          <w:sz w:val="28"/>
          <w:szCs w:val="28"/>
        </w:rPr>
        <w:t xml:space="preserve">Важным условием для формирования теоретического мышления является формирование научных понятий.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w:t>
      </w:r>
    </w:p>
    <w:p w:rsidR="007054E6" w:rsidRPr="007054E6" w:rsidRDefault="007054E6" w:rsidP="007054E6">
      <w:pPr>
        <w:pStyle w:val="a3"/>
        <w:rPr>
          <w:sz w:val="28"/>
          <w:szCs w:val="28"/>
        </w:rPr>
      </w:pPr>
      <w:r w:rsidRPr="007054E6">
        <w:rPr>
          <w:rStyle w:val="11"/>
          <w:color w:val="auto"/>
          <w:sz w:val="28"/>
          <w:szCs w:val="28"/>
        </w:rPr>
        <w:t xml:space="preserve">В начале младшего школьного возраста восприятие недостаточно дифференцированно. Из-за этого ребёнок "иногда путает похожие по написавию буквы и цифры (например, 9 и 6 или буквы Я и R ).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 </w:t>
      </w:r>
    </w:p>
    <w:p w:rsidR="007054E6" w:rsidRPr="007054E6" w:rsidRDefault="007054E6" w:rsidP="007054E6">
      <w:pPr>
        <w:pStyle w:val="a3"/>
        <w:rPr>
          <w:sz w:val="28"/>
          <w:szCs w:val="28"/>
        </w:rPr>
      </w:pPr>
      <w:r w:rsidRPr="007054E6">
        <w:rPr>
          <w:rStyle w:val="11"/>
          <w:color w:val="auto"/>
          <w:sz w:val="28"/>
          <w:szCs w:val="28"/>
        </w:rPr>
        <w:t xml:space="preserve">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Это легко прослеживается при описании детьми картины. Эти особенности необходимо учитывать при общении с ребёнком и его развитии. </w:t>
      </w:r>
    </w:p>
    <w:p w:rsidR="007054E6" w:rsidRPr="007054E6" w:rsidRDefault="007054E6" w:rsidP="007054E6">
      <w:pPr>
        <w:pStyle w:val="a3"/>
        <w:rPr>
          <w:sz w:val="28"/>
          <w:szCs w:val="28"/>
        </w:rPr>
      </w:pPr>
      <w:r w:rsidRPr="007054E6">
        <w:rPr>
          <w:rStyle w:val="11"/>
          <w:color w:val="auto"/>
          <w:sz w:val="28"/>
          <w:szCs w:val="28"/>
        </w:rPr>
        <w:t xml:space="preserve">Возрастные стадии восприятия: </w:t>
      </w:r>
      <w:r w:rsidRPr="007054E6">
        <w:rPr>
          <w:sz w:val="28"/>
          <w:szCs w:val="28"/>
        </w:rPr>
        <w:br/>
      </w:r>
      <w:r w:rsidRPr="007054E6">
        <w:rPr>
          <w:rStyle w:val="11"/>
          <w:color w:val="auto"/>
          <w:sz w:val="28"/>
          <w:szCs w:val="28"/>
        </w:rPr>
        <w:t xml:space="preserve">2-5 лет - стадия перечисления предметов на картине; </w:t>
      </w:r>
      <w:r w:rsidRPr="007054E6">
        <w:rPr>
          <w:sz w:val="28"/>
          <w:szCs w:val="28"/>
        </w:rPr>
        <w:br/>
      </w:r>
      <w:r w:rsidRPr="007054E6">
        <w:rPr>
          <w:rStyle w:val="11"/>
          <w:color w:val="auto"/>
          <w:sz w:val="28"/>
          <w:szCs w:val="28"/>
        </w:rPr>
        <w:t xml:space="preserve">6-9 лет - описание картины; </w:t>
      </w:r>
      <w:r w:rsidRPr="007054E6">
        <w:rPr>
          <w:sz w:val="28"/>
          <w:szCs w:val="28"/>
        </w:rPr>
        <w:br/>
      </w:r>
      <w:r w:rsidRPr="007054E6">
        <w:rPr>
          <w:rStyle w:val="11"/>
          <w:color w:val="auto"/>
          <w:sz w:val="28"/>
          <w:szCs w:val="28"/>
        </w:rPr>
        <w:t xml:space="preserve">после 9 лет - интерпретация увиденного. </w:t>
      </w:r>
    </w:p>
    <w:p w:rsidR="007054E6" w:rsidRPr="007054E6" w:rsidRDefault="007054E6" w:rsidP="007054E6">
      <w:pPr>
        <w:pStyle w:val="a3"/>
        <w:rPr>
          <w:sz w:val="28"/>
          <w:szCs w:val="28"/>
        </w:rPr>
      </w:pPr>
      <w:r w:rsidRPr="007054E6">
        <w:rPr>
          <w:rStyle w:val="11"/>
          <w:color w:val="auto"/>
          <w:sz w:val="28"/>
          <w:szCs w:val="28"/>
        </w:rPr>
        <w:lastRenderedPageBreak/>
        <w:t xml:space="preserve">Память в младшем школьном возрасте развивается в двух направлениях –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и т.д. Но, в отличие от дошкольников, они способны целенаправленно, произвольно запоминать материал, им не слишком интересный. С каждым годом все в большей мере обучение строится с опорой на произвольную память. Младшие школьники так же, как и дошкольники, обычно обладают хорошей механической памятью. Многие из них на протяжении всего обучения в начальной школе механически заучивают учебные тексты, что чаще всего приводит к значительным трудностям в средней школе, когда материал становится сложнее и больше по объему, а для решения учебных задач требуется не только умение воспроизвести материал. Совершенствование смысловой памяти в этом возрасте даст возможность освоить достаточно широкий круг мнемонических приемов, т.е. рациональных способов запоминания (деление текста на части, составление плана и др.). </w:t>
      </w:r>
    </w:p>
    <w:p w:rsidR="007054E6" w:rsidRPr="007054E6" w:rsidRDefault="007054E6" w:rsidP="007054E6">
      <w:pPr>
        <w:pStyle w:val="a3"/>
        <w:rPr>
          <w:sz w:val="28"/>
          <w:szCs w:val="28"/>
        </w:rPr>
      </w:pPr>
      <w:r w:rsidRPr="007054E6">
        <w:rPr>
          <w:rStyle w:val="11"/>
          <w:color w:val="auto"/>
          <w:sz w:val="28"/>
          <w:szCs w:val="28"/>
        </w:rPr>
        <w:t xml:space="preserve">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В 2 раза увеличивается объём внимания, повышается его устойчивость, переключение и распределение. </w:t>
      </w:r>
    </w:p>
    <w:p w:rsidR="00454158" w:rsidRPr="00454158" w:rsidRDefault="00454158" w:rsidP="00454158">
      <w:pPr>
        <w:pStyle w:val="a3"/>
        <w:ind w:firstLine="708"/>
        <w:jc w:val="both"/>
        <w:rPr>
          <w:sz w:val="28"/>
          <w:szCs w:val="28"/>
        </w:rPr>
      </w:pPr>
      <w:r w:rsidRPr="00454158">
        <w:rPr>
          <w:color w:val="000000"/>
          <w:sz w:val="28"/>
          <w:szCs w:val="28"/>
        </w:rPr>
        <w:t xml:space="preserve">Младший школьный возраст – возраст достаточно заметного формирования личности. </w:t>
      </w:r>
    </w:p>
    <w:p w:rsidR="00454158" w:rsidRPr="00454158" w:rsidRDefault="00454158" w:rsidP="00454158">
      <w:pPr>
        <w:pStyle w:val="a3"/>
        <w:ind w:firstLine="708"/>
        <w:jc w:val="both"/>
        <w:rPr>
          <w:sz w:val="28"/>
          <w:szCs w:val="28"/>
        </w:rPr>
      </w:pPr>
      <w:r w:rsidRPr="00454158">
        <w:rPr>
          <w:color w:val="000000"/>
          <w:sz w:val="28"/>
          <w:szCs w:val="28"/>
        </w:rPr>
        <w:t>Для него характерны новые отношения со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ученику.</w:t>
      </w:r>
    </w:p>
    <w:p w:rsidR="00454158" w:rsidRPr="00454158" w:rsidRDefault="00454158" w:rsidP="00454158">
      <w:pPr>
        <w:pStyle w:val="a3"/>
        <w:ind w:firstLine="708"/>
        <w:jc w:val="both"/>
        <w:rPr>
          <w:sz w:val="28"/>
          <w:szCs w:val="28"/>
        </w:rPr>
      </w:pPr>
      <w:r w:rsidRPr="00454158">
        <w:rPr>
          <w:color w:val="000000"/>
          <w:sz w:val="28"/>
          <w:szCs w:val="28"/>
        </w:rPr>
        <w:t xml:space="preserve">Всё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w:t>
      </w:r>
    </w:p>
    <w:p w:rsidR="00454158" w:rsidRPr="00454158" w:rsidRDefault="00454158" w:rsidP="00454158">
      <w:pPr>
        <w:pStyle w:val="a3"/>
        <w:jc w:val="both"/>
        <w:rPr>
          <w:sz w:val="28"/>
          <w:szCs w:val="28"/>
        </w:rPr>
      </w:pPr>
      <w:r w:rsidRPr="00454158">
        <w:rPr>
          <w:color w:val="000000"/>
          <w:sz w:val="28"/>
          <w:szCs w:val="28"/>
        </w:rPr>
        <w:t>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454158" w:rsidRPr="00454158" w:rsidRDefault="00454158" w:rsidP="00454158">
      <w:pPr>
        <w:pStyle w:val="a3"/>
        <w:ind w:firstLine="708"/>
        <w:jc w:val="both"/>
        <w:rPr>
          <w:sz w:val="28"/>
          <w:szCs w:val="28"/>
        </w:rPr>
      </w:pPr>
      <w:r w:rsidRPr="00454158">
        <w:rPr>
          <w:color w:val="000000"/>
          <w:sz w:val="28"/>
          <w:szCs w:val="28"/>
        </w:rPr>
        <w:t xml:space="preserve">Характер младших школьников отличается некоторыми особенностями. Прежде всего они импульсивны – склонны незамедлительно действовать под влиянием непосредственных импульсов, побуждений, не </w:t>
      </w:r>
      <w:r w:rsidRPr="00454158">
        <w:rPr>
          <w:color w:val="000000"/>
          <w:sz w:val="28"/>
          <w:szCs w:val="28"/>
        </w:rPr>
        <w:lastRenderedPageBreak/>
        <w:t>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w:t>
      </w:r>
    </w:p>
    <w:p w:rsidR="00454158" w:rsidRPr="00454158" w:rsidRDefault="00454158" w:rsidP="00454158">
      <w:pPr>
        <w:pStyle w:val="a3"/>
        <w:ind w:firstLine="708"/>
        <w:jc w:val="both"/>
        <w:rPr>
          <w:sz w:val="28"/>
          <w:szCs w:val="28"/>
        </w:rPr>
      </w:pPr>
      <w:r w:rsidRPr="00454158">
        <w:rPr>
          <w:color w:val="000000"/>
          <w:sz w:val="28"/>
          <w:szCs w:val="28"/>
        </w:rPr>
        <w:t>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которые ему предъявляет школа, против необходимости жертвовать тем, что хочется, во имя того, что надо.</w:t>
      </w:r>
    </w:p>
    <w:p w:rsidR="00454158" w:rsidRPr="00454158" w:rsidRDefault="00454158" w:rsidP="00454158">
      <w:pPr>
        <w:pStyle w:val="a3"/>
        <w:ind w:firstLine="708"/>
        <w:jc w:val="both"/>
        <w:rPr>
          <w:sz w:val="28"/>
          <w:szCs w:val="28"/>
        </w:rPr>
      </w:pPr>
      <w:r w:rsidRPr="00454158">
        <w:rPr>
          <w:color w:val="000000"/>
          <w:sz w:val="28"/>
          <w:szCs w:val="28"/>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они очень непосредственны и откровенны в выражении радости. Горя, печали, страха, удовольствия или неудовольствия.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w:t>
      </w:r>
    </w:p>
    <w:p w:rsidR="00454158" w:rsidRPr="00454158" w:rsidRDefault="00454158" w:rsidP="00454158">
      <w:pPr>
        <w:pStyle w:val="a3"/>
        <w:ind w:firstLine="708"/>
        <w:jc w:val="both"/>
        <w:rPr>
          <w:sz w:val="28"/>
          <w:szCs w:val="28"/>
        </w:rPr>
      </w:pPr>
      <w:r w:rsidRPr="00454158">
        <w:rPr>
          <w:color w:val="000000"/>
          <w:sz w:val="28"/>
          <w:szCs w:val="28"/>
        </w:rPr>
        <w:t>Большие возможности предоставляет младший школьный возраст для воспитания коллективистских отношений. За несколько лет младший школьник накапливает при правильном воспитании важный для своего дальнейшего развития опыт коллективной деятельности – деятельности в коллективе и для коллектива. Воспитанию коллективизма помогает участие детей в общественных, коллективных делах. Именно здесь ребёнок приобретает основной опыт коллективной общественной деятельности.</w:t>
      </w:r>
    </w:p>
    <w:p w:rsidR="00454158" w:rsidRPr="00454158" w:rsidRDefault="00454158" w:rsidP="00454158">
      <w:p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b/>
          <w:bCs/>
          <w:sz w:val="24"/>
          <w:szCs w:val="24"/>
        </w:rPr>
        <w:t>Литература:</w:t>
      </w:r>
    </w:p>
    <w:p w:rsidR="00454158" w:rsidRPr="00454158" w:rsidRDefault="00454158" w:rsidP="00454158">
      <w:p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b/>
          <w:bCs/>
          <w:sz w:val="24"/>
          <w:szCs w:val="24"/>
        </w:rPr>
        <w:t>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Вардянян А.У., Варданян Г.А. Сущность учебной деятельности при формировании творческого мышления учащихся // Формирование творческого мышления школьников в учебной деятельности. Уфа, 1985.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Выготский Л.С. Педагогическая психология. М., 1996.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Габай Т.В. Учебная деятельность и ее средства. М., 1988.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Гальперин П.Я. Методы обучения и умственное развитие ребенка. М., 1985.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lastRenderedPageBreak/>
        <w:t xml:space="preserve">Давыдов В.В. Проблемы развивающего обучения: Опыт теоретического и экспериментального психологического исследования. М., 1986.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Ильясов И.И. Структура процесса учения. М., 1986.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Леонтьев А.Н. Лекции по общей психологии. М., 2001.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Маркова А.К., Матис Т.А., Орлов А.Б. Формирование мотивации учения. М., 1990. </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Психологические особенности формирования личности в педагогическом процессе / Под ред. А. Коссаковски, И. Ломпшера и др.: Пер. с нем. М., 1981.</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Рубинштейн С. Л. Основы общей психологии. СПб., 1999.</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Эльконин Д.Б. Психология обучения младшего школьника. М., 1974.</w:t>
      </w:r>
    </w:p>
    <w:p w:rsidR="00454158" w:rsidRPr="00454158" w:rsidRDefault="00454158" w:rsidP="004541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54158">
        <w:rPr>
          <w:rFonts w:ascii="Times New Roman" w:eastAsia="Times New Roman" w:hAnsi="Times New Roman" w:cs="Times New Roman"/>
          <w:sz w:val="24"/>
          <w:szCs w:val="24"/>
        </w:rPr>
        <w:t xml:space="preserve">Эльконин Д.Б. Психология развития: Учеб. пособие для студ. высш. учеб. заведений. М., 2001. </w:t>
      </w:r>
    </w:p>
    <w:p w:rsidR="00454158" w:rsidRPr="00454158" w:rsidRDefault="00454158" w:rsidP="00DA027B"/>
    <w:sectPr w:rsidR="00454158" w:rsidRPr="00454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A6" w:rsidRDefault="00D07CA6" w:rsidP="00454158">
      <w:pPr>
        <w:spacing w:after="0" w:line="240" w:lineRule="auto"/>
      </w:pPr>
      <w:r>
        <w:separator/>
      </w:r>
    </w:p>
  </w:endnote>
  <w:endnote w:type="continuationSeparator" w:id="1">
    <w:p w:rsidR="00D07CA6" w:rsidRDefault="00D07CA6" w:rsidP="00454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A6" w:rsidRDefault="00D07CA6" w:rsidP="00454158">
      <w:pPr>
        <w:spacing w:after="0" w:line="240" w:lineRule="auto"/>
      </w:pPr>
      <w:r>
        <w:separator/>
      </w:r>
    </w:p>
  </w:footnote>
  <w:footnote w:type="continuationSeparator" w:id="1">
    <w:p w:rsidR="00D07CA6" w:rsidRDefault="00D07CA6" w:rsidP="00454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555D"/>
    <w:multiLevelType w:val="multilevel"/>
    <w:tmpl w:val="332C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2E68"/>
    <w:rsid w:val="00454158"/>
    <w:rsid w:val="007054E6"/>
    <w:rsid w:val="00D07CA6"/>
    <w:rsid w:val="00DA027B"/>
    <w:rsid w:val="00DA2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1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541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4158"/>
  </w:style>
  <w:style w:type="paragraph" w:styleId="a6">
    <w:name w:val="footer"/>
    <w:basedOn w:val="a"/>
    <w:link w:val="a7"/>
    <w:uiPriority w:val="99"/>
    <w:semiHidden/>
    <w:unhideWhenUsed/>
    <w:rsid w:val="004541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4158"/>
  </w:style>
  <w:style w:type="character" w:styleId="a8">
    <w:name w:val="Strong"/>
    <w:basedOn w:val="a0"/>
    <w:uiPriority w:val="22"/>
    <w:qFormat/>
    <w:rsid w:val="00454158"/>
    <w:rPr>
      <w:b/>
      <w:bCs/>
    </w:rPr>
  </w:style>
  <w:style w:type="character" w:customStyle="1" w:styleId="11">
    <w:name w:val="стиль11"/>
    <w:basedOn w:val="a0"/>
    <w:rsid w:val="007054E6"/>
    <w:rPr>
      <w:rFonts w:ascii="Times New Roman" w:hAnsi="Times New Roman" w:cs="Times New Roman" w:hint="default"/>
      <w:color w:val="000066"/>
    </w:rPr>
  </w:style>
</w:styles>
</file>

<file path=word/webSettings.xml><?xml version="1.0" encoding="utf-8"?>
<w:webSettings xmlns:r="http://schemas.openxmlformats.org/officeDocument/2006/relationships" xmlns:w="http://schemas.openxmlformats.org/wordprocessingml/2006/main">
  <w:divs>
    <w:div w:id="1290089828">
      <w:bodyDiv w:val="1"/>
      <w:marLeft w:val="0"/>
      <w:marRight w:val="0"/>
      <w:marTop w:val="0"/>
      <w:marBottom w:val="0"/>
      <w:divBdr>
        <w:top w:val="none" w:sz="0" w:space="0" w:color="auto"/>
        <w:left w:val="none" w:sz="0" w:space="0" w:color="auto"/>
        <w:bottom w:val="none" w:sz="0" w:space="0" w:color="auto"/>
        <w:right w:val="none" w:sz="0" w:space="0" w:color="auto"/>
      </w:divBdr>
      <w:divsChild>
        <w:div w:id="1177964508">
          <w:marLeft w:val="0"/>
          <w:marRight w:val="0"/>
          <w:marTop w:val="0"/>
          <w:marBottom w:val="0"/>
          <w:divBdr>
            <w:top w:val="none" w:sz="0" w:space="0" w:color="auto"/>
            <w:left w:val="none" w:sz="0" w:space="0" w:color="auto"/>
            <w:bottom w:val="none" w:sz="0" w:space="0" w:color="auto"/>
            <w:right w:val="none" w:sz="0" w:space="0" w:color="auto"/>
          </w:divBdr>
          <w:divsChild>
            <w:div w:id="379936226">
              <w:marLeft w:val="0"/>
              <w:marRight w:val="0"/>
              <w:marTop w:val="0"/>
              <w:marBottom w:val="0"/>
              <w:divBdr>
                <w:top w:val="none" w:sz="0" w:space="0" w:color="auto"/>
                <w:left w:val="none" w:sz="0" w:space="0" w:color="auto"/>
                <w:bottom w:val="none" w:sz="0" w:space="0" w:color="auto"/>
                <w:right w:val="none" w:sz="0" w:space="0" w:color="auto"/>
              </w:divBdr>
              <w:divsChild>
                <w:div w:id="1081874858">
                  <w:marLeft w:val="0"/>
                  <w:marRight w:val="0"/>
                  <w:marTop w:val="0"/>
                  <w:marBottom w:val="0"/>
                  <w:divBdr>
                    <w:top w:val="none" w:sz="0" w:space="0" w:color="auto"/>
                    <w:left w:val="none" w:sz="0" w:space="0" w:color="auto"/>
                    <w:bottom w:val="none" w:sz="0" w:space="0" w:color="auto"/>
                    <w:right w:val="none" w:sz="0" w:space="0" w:color="auto"/>
                  </w:divBdr>
                  <w:divsChild>
                    <w:div w:id="1796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1892">
      <w:bodyDiv w:val="1"/>
      <w:marLeft w:val="0"/>
      <w:marRight w:val="0"/>
      <w:marTop w:val="0"/>
      <w:marBottom w:val="0"/>
      <w:divBdr>
        <w:top w:val="none" w:sz="0" w:space="0" w:color="auto"/>
        <w:left w:val="none" w:sz="0" w:space="0" w:color="auto"/>
        <w:bottom w:val="none" w:sz="0" w:space="0" w:color="auto"/>
        <w:right w:val="none" w:sz="0" w:space="0" w:color="auto"/>
      </w:divBdr>
      <w:divsChild>
        <w:div w:id="178750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2012-12-04T13:37:00Z</dcterms:created>
  <dcterms:modified xsi:type="dcterms:W3CDTF">2012-12-04T14:17:00Z</dcterms:modified>
</cp:coreProperties>
</file>