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EF" w:rsidRDefault="00255DA6" w:rsidP="00255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Симптомы СДВГ (синдром дефицита внимания и </w:t>
      </w:r>
      <w:proofErr w:type="spellStart"/>
      <w:r>
        <w:rPr>
          <w:b/>
          <w:sz w:val="28"/>
          <w:szCs w:val="28"/>
        </w:rPr>
        <w:t>гиперактивности</w:t>
      </w:r>
      <w:proofErr w:type="spellEnd"/>
      <w:r>
        <w:rPr>
          <w:b/>
          <w:sz w:val="28"/>
          <w:szCs w:val="28"/>
        </w:rPr>
        <w:t>)  в соответствии с возрастом.</w:t>
      </w:r>
    </w:p>
    <w:p w:rsidR="00255DA6" w:rsidRDefault="00255DA6" w:rsidP="00255DA6">
      <w:pPr>
        <w:jc w:val="center"/>
        <w:rPr>
          <w:sz w:val="28"/>
          <w:szCs w:val="28"/>
        </w:rPr>
      </w:pPr>
    </w:p>
    <w:p w:rsidR="00255DA6" w:rsidRDefault="00255DA6" w:rsidP="00255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Симптомы </w:t>
      </w:r>
      <w:proofErr w:type="spellStart"/>
      <w:r>
        <w:rPr>
          <w:b/>
          <w:sz w:val="28"/>
          <w:szCs w:val="28"/>
        </w:rPr>
        <w:t>гиперактивности</w:t>
      </w:r>
      <w:proofErr w:type="spellEnd"/>
      <w:r>
        <w:rPr>
          <w:b/>
          <w:sz w:val="28"/>
          <w:szCs w:val="28"/>
        </w:rPr>
        <w:t xml:space="preserve"> и импульсивности:</w:t>
      </w:r>
    </w:p>
    <w:p w:rsidR="00255DA6" w:rsidRDefault="00255DA6" w:rsidP="00255DA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5DA6" w:rsidTr="00255DA6">
        <w:tc>
          <w:tcPr>
            <w:tcW w:w="3190" w:type="dxa"/>
          </w:tcPr>
          <w:p w:rsidR="00255DA6" w:rsidRDefault="00255DA6" w:rsidP="00255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Раннее детство</w:t>
            </w:r>
          </w:p>
        </w:tc>
        <w:tc>
          <w:tcPr>
            <w:tcW w:w="3190" w:type="dxa"/>
          </w:tcPr>
          <w:p w:rsidR="00255DA6" w:rsidRDefault="00255DA6" w:rsidP="00255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и средний школьный возраст</w:t>
            </w:r>
          </w:p>
        </w:tc>
        <w:tc>
          <w:tcPr>
            <w:tcW w:w="3191" w:type="dxa"/>
          </w:tcPr>
          <w:p w:rsidR="00255DA6" w:rsidRDefault="00255DA6" w:rsidP="00255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Подростковый возраст</w:t>
            </w:r>
          </w:p>
        </w:tc>
      </w:tr>
      <w:tr w:rsidR="00255DA6" w:rsidTr="00255DA6">
        <w:tc>
          <w:tcPr>
            <w:tcW w:w="3190" w:type="dxa"/>
          </w:tcPr>
          <w:p w:rsidR="00255DA6" w:rsidRPr="00255DA6" w:rsidRDefault="00255DA6" w:rsidP="00255DA6">
            <w:pPr>
              <w:rPr>
                <w:sz w:val="28"/>
                <w:szCs w:val="28"/>
              </w:rPr>
            </w:pPr>
            <w:r w:rsidRPr="00255DA6">
              <w:rPr>
                <w:sz w:val="28"/>
                <w:szCs w:val="28"/>
              </w:rPr>
              <w:t>Бегает по дому и всюду лазит</w:t>
            </w:r>
          </w:p>
        </w:tc>
        <w:tc>
          <w:tcPr>
            <w:tcW w:w="3190" w:type="dxa"/>
          </w:tcPr>
          <w:p w:rsidR="00255DA6" w:rsidRP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говорит, мешает</w:t>
            </w:r>
          </w:p>
        </w:tc>
        <w:tc>
          <w:tcPr>
            <w:tcW w:w="3191" w:type="dxa"/>
          </w:tcPr>
          <w:p w:rsidR="00255DA6" w:rsidRPr="00255DA6" w:rsidRDefault="00255DA6" w:rsidP="00255D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Беспокоен</w:t>
            </w:r>
            <w:proofErr w:type="gramEnd"/>
            <w:r>
              <w:rPr>
                <w:sz w:val="28"/>
                <w:szCs w:val="28"/>
              </w:rPr>
              <w:t>, подвижен во время спокойных видов деятельности.</w:t>
            </w:r>
          </w:p>
        </w:tc>
      </w:tr>
      <w:tr w:rsidR="00255DA6" w:rsidTr="00255DA6">
        <w:tc>
          <w:tcPr>
            <w:tcW w:w="3190" w:type="dxa"/>
          </w:tcPr>
          <w:p w:rsidR="00255DA6" w:rsidRP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Прыгает по мебели</w:t>
            </w:r>
          </w:p>
        </w:tc>
        <w:tc>
          <w:tcPr>
            <w:tcW w:w="3190" w:type="dxa"/>
          </w:tcPr>
          <w:p w:rsidR="00255DA6" w:rsidRP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 встает со стула</w:t>
            </w:r>
          </w:p>
        </w:tc>
        <w:tc>
          <w:tcPr>
            <w:tcW w:w="3191" w:type="dxa"/>
          </w:tcPr>
          <w:p w:rsidR="00255DA6" w:rsidRP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Раздражает, докучает другим</w:t>
            </w:r>
          </w:p>
        </w:tc>
      </w:tr>
      <w:tr w:rsidR="00255DA6" w:rsidTr="00255DA6">
        <w:tc>
          <w:tcPr>
            <w:tcW w:w="3190" w:type="dxa"/>
          </w:tcPr>
          <w:p w:rsidR="00255DA6" w:rsidRP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Встает со стула во время еды или когда ему читают книгу</w:t>
            </w:r>
          </w:p>
        </w:tc>
        <w:tc>
          <w:tcPr>
            <w:tcW w:w="3190" w:type="dxa"/>
          </w:tcPr>
          <w:p w:rsidR="00255DA6" w:rsidRP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подвижен</w:t>
            </w:r>
          </w:p>
        </w:tc>
        <w:tc>
          <w:tcPr>
            <w:tcW w:w="3191" w:type="dxa"/>
          </w:tcPr>
          <w:p w:rsidR="00255DA6" w:rsidRP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Мешает в разговоре</w:t>
            </w:r>
          </w:p>
        </w:tc>
      </w:tr>
      <w:tr w:rsidR="00255DA6" w:rsidTr="00255DA6">
        <w:trPr>
          <w:trHeight w:val="390"/>
        </w:trPr>
        <w:tc>
          <w:tcPr>
            <w:tcW w:w="3190" w:type="dxa"/>
            <w:vMerge w:val="restart"/>
          </w:tcPr>
          <w:p w:rsidR="00255DA6" w:rsidRP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Натыкается на предметы</w:t>
            </w:r>
          </w:p>
        </w:tc>
        <w:tc>
          <w:tcPr>
            <w:tcW w:w="3190" w:type="dxa"/>
          </w:tcPr>
          <w:p w:rsidR="00255DA6" w:rsidRP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Шумлив</w:t>
            </w:r>
          </w:p>
        </w:tc>
        <w:tc>
          <w:tcPr>
            <w:tcW w:w="3191" w:type="dxa"/>
          </w:tcPr>
          <w:p w:rsidR="00255DA6" w:rsidRP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Попадает в неприятные ситуации</w:t>
            </w:r>
          </w:p>
        </w:tc>
      </w:tr>
      <w:tr w:rsidR="00255DA6" w:rsidTr="00255DA6">
        <w:trPr>
          <w:trHeight w:val="255"/>
        </w:trPr>
        <w:tc>
          <w:tcPr>
            <w:tcW w:w="3190" w:type="dxa"/>
            <w:vMerge/>
          </w:tcPr>
          <w:p w:rsidR="00255DA6" w:rsidRDefault="00255DA6" w:rsidP="00255DA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Отбирает вещи</w:t>
            </w:r>
          </w:p>
        </w:tc>
        <w:tc>
          <w:tcPr>
            <w:tcW w:w="3191" w:type="dxa"/>
          </w:tcPr>
          <w:p w:rsidR="00255DA6" w:rsidRP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Душевно неспокоен, менее </w:t>
            </w:r>
            <w:proofErr w:type="spellStart"/>
            <w:r>
              <w:rPr>
                <w:sz w:val="28"/>
                <w:szCs w:val="28"/>
              </w:rPr>
              <w:t>гиперактивен</w:t>
            </w:r>
            <w:proofErr w:type="spellEnd"/>
          </w:p>
        </w:tc>
      </w:tr>
    </w:tbl>
    <w:p w:rsidR="00255DA6" w:rsidRDefault="00255DA6" w:rsidP="00255DA6">
      <w:pPr>
        <w:rPr>
          <w:b/>
          <w:sz w:val="28"/>
          <w:szCs w:val="28"/>
        </w:rPr>
      </w:pPr>
    </w:p>
    <w:p w:rsidR="00255DA6" w:rsidRDefault="00255DA6" w:rsidP="00255DA6">
      <w:pPr>
        <w:rPr>
          <w:b/>
          <w:sz w:val="28"/>
          <w:szCs w:val="28"/>
        </w:rPr>
      </w:pPr>
    </w:p>
    <w:p w:rsidR="00255DA6" w:rsidRDefault="00255DA6" w:rsidP="00255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Расстройство внимания:</w:t>
      </w:r>
    </w:p>
    <w:p w:rsidR="0040178D" w:rsidRDefault="0040178D" w:rsidP="00255DA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A6" w:rsidTr="00255DA6">
        <w:tc>
          <w:tcPr>
            <w:tcW w:w="4785" w:type="dxa"/>
          </w:tcPr>
          <w:p w:rsidR="00255DA6" w:rsidRPr="00255DA6" w:rsidRDefault="00255DA6" w:rsidP="00255DA6">
            <w:pPr>
              <w:jc w:val="center"/>
              <w:rPr>
                <w:b/>
                <w:sz w:val="28"/>
                <w:szCs w:val="28"/>
              </w:rPr>
            </w:pPr>
            <w:r w:rsidRPr="00255DA6">
              <w:rPr>
                <w:b/>
                <w:sz w:val="28"/>
                <w:szCs w:val="28"/>
              </w:rPr>
              <w:t>Младший возраст</w:t>
            </w:r>
          </w:p>
        </w:tc>
        <w:tc>
          <w:tcPr>
            <w:tcW w:w="4786" w:type="dxa"/>
          </w:tcPr>
          <w:p w:rsidR="00255DA6" w:rsidRPr="00255DA6" w:rsidRDefault="00255DA6" w:rsidP="00255DA6">
            <w:pPr>
              <w:jc w:val="center"/>
              <w:rPr>
                <w:b/>
                <w:sz w:val="28"/>
                <w:szCs w:val="28"/>
              </w:rPr>
            </w:pPr>
            <w:r w:rsidRPr="00255DA6">
              <w:rPr>
                <w:b/>
                <w:sz w:val="28"/>
                <w:szCs w:val="28"/>
              </w:rPr>
              <w:t>Подростковый возраст</w:t>
            </w:r>
          </w:p>
        </w:tc>
      </w:tr>
      <w:tr w:rsidR="00255DA6" w:rsidTr="00255DA6">
        <w:tc>
          <w:tcPr>
            <w:tcW w:w="4785" w:type="dxa"/>
          </w:tcPr>
          <w:p w:rsid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не соответствует возрасту</w:t>
            </w:r>
          </w:p>
        </w:tc>
        <w:tc>
          <w:tcPr>
            <w:tcW w:w="4786" w:type="dxa"/>
          </w:tcPr>
          <w:p w:rsidR="00255DA6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 выражены учебные и социальные проблемы</w:t>
            </w:r>
          </w:p>
        </w:tc>
      </w:tr>
      <w:tr w:rsidR="00255DA6" w:rsidTr="00255DA6">
        <w:tc>
          <w:tcPr>
            <w:tcW w:w="4785" w:type="dxa"/>
          </w:tcPr>
          <w:p w:rsid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отвлекается на раздражители</w:t>
            </w:r>
          </w:p>
        </w:tc>
        <w:tc>
          <w:tcPr>
            <w:tcW w:w="4786" w:type="dxa"/>
          </w:tcPr>
          <w:p w:rsidR="00255DA6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отвлекается на раздражители</w:t>
            </w:r>
          </w:p>
        </w:tc>
      </w:tr>
      <w:tr w:rsidR="00255DA6" w:rsidTr="00255DA6">
        <w:tc>
          <w:tcPr>
            <w:tcW w:w="4785" w:type="dxa"/>
          </w:tcPr>
          <w:p w:rsid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Ему трудно играть в соответствии с нормами</w:t>
            </w:r>
          </w:p>
        </w:tc>
        <w:tc>
          <w:tcPr>
            <w:tcW w:w="4786" w:type="dxa"/>
          </w:tcPr>
          <w:p w:rsidR="00255DA6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бросает разные занятия</w:t>
            </w:r>
          </w:p>
        </w:tc>
      </w:tr>
      <w:tr w:rsidR="00255DA6" w:rsidTr="00255DA6">
        <w:tc>
          <w:tcPr>
            <w:tcW w:w="4785" w:type="dxa"/>
          </w:tcPr>
          <w:p w:rsid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 удерживаться на чем-то одном долгое время</w:t>
            </w:r>
          </w:p>
        </w:tc>
        <w:tc>
          <w:tcPr>
            <w:tcW w:w="4786" w:type="dxa"/>
          </w:tcPr>
          <w:p w:rsidR="00255DA6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меняет разные виды деятельности</w:t>
            </w:r>
          </w:p>
        </w:tc>
      </w:tr>
      <w:tr w:rsidR="00255DA6" w:rsidTr="00255DA6">
        <w:tc>
          <w:tcPr>
            <w:tcW w:w="4785" w:type="dxa"/>
          </w:tcPr>
          <w:p w:rsidR="00255DA6" w:rsidRDefault="00255DA6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 доводить до конца начатые задания</w:t>
            </w:r>
          </w:p>
        </w:tc>
        <w:tc>
          <w:tcPr>
            <w:tcW w:w="4786" w:type="dxa"/>
          </w:tcPr>
          <w:p w:rsidR="00255DA6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 доводить до конца начатые задания</w:t>
            </w:r>
          </w:p>
        </w:tc>
      </w:tr>
      <w:tr w:rsidR="00255DA6" w:rsidTr="00255DA6">
        <w:tc>
          <w:tcPr>
            <w:tcW w:w="4785" w:type="dxa"/>
          </w:tcPr>
          <w:p w:rsidR="00255DA6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Концентрация внимания низка по сравнению со сверстниками</w:t>
            </w:r>
          </w:p>
        </w:tc>
        <w:tc>
          <w:tcPr>
            <w:tcW w:w="4786" w:type="dxa"/>
          </w:tcPr>
          <w:p w:rsidR="00255DA6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собран, беспорядок в тетрадях</w:t>
            </w:r>
          </w:p>
        </w:tc>
      </w:tr>
      <w:tr w:rsidR="00255DA6" w:rsidTr="00255DA6">
        <w:tc>
          <w:tcPr>
            <w:tcW w:w="4785" w:type="dxa"/>
          </w:tcPr>
          <w:p w:rsidR="00255DA6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обращает внимания на детали: правила игры, последовательность и т.д.</w:t>
            </w:r>
          </w:p>
        </w:tc>
        <w:tc>
          <w:tcPr>
            <w:tcW w:w="4786" w:type="dxa"/>
          </w:tcPr>
          <w:p w:rsidR="00255DA6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слушает инструкции</w:t>
            </w:r>
          </w:p>
        </w:tc>
      </w:tr>
      <w:tr w:rsidR="0040178D" w:rsidTr="0040178D">
        <w:trPr>
          <w:trHeight w:val="630"/>
        </w:trPr>
        <w:tc>
          <w:tcPr>
            <w:tcW w:w="4785" w:type="dxa"/>
            <w:vMerge w:val="restart"/>
          </w:tcPr>
          <w:p w:rsidR="0040178D" w:rsidRDefault="0040178D" w:rsidP="00255D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bookmarkStart w:id="0" w:name="_GoBack"/>
            <w:bookmarkEnd w:id="0"/>
            <w:r>
              <w:rPr>
                <w:sz w:val="28"/>
                <w:szCs w:val="28"/>
              </w:rPr>
              <w:t>зрел</w:t>
            </w:r>
            <w:proofErr w:type="gramEnd"/>
            <w:r>
              <w:rPr>
                <w:sz w:val="28"/>
                <w:szCs w:val="28"/>
              </w:rPr>
              <w:t xml:space="preserve"> в плане самостоятельности: не может самостоятельно одеваться, убирать и т.п.</w:t>
            </w:r>
          </w:p>
        </w:tc>
        <w:tc>
          <w:tcPr>
            <w:tcW w:w="4786" w:type="dxa"/>
          </w:tcPr>
          <w:p w:rsidR="0040178D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слушает, кажется, что находится где-то далеко</w:t>
            </w:r>
          </w:p>
        </w:tc>
      </w:tr>
      <w:tr w:rsidR="0040178D" w:rsidTr="00255DA6">
        <w:trPr>
          <w:trHeight w:val="330"/>
        </w:trPr>
        <w:tc>
          <w:tcPr>
            <w:tcW w:w="4785" w:type="dxa"/>
            <w:vMerge/>
          </w:tcPr>
          <w:p w:rsidR="0040178D" w:rsidRDefault="0040178D" w:rsidP="00255DA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178D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Забывчив </w:t>
            </w:r>
          </w:p>
        </w:tc>
      </w:tr>
      <w:tr w:rsidR="0040178D" w:rsidTr="0040178D">
        <w:trPr>
          <w:trHeight w:val="345"/>
        </w:trPr>
        <w:tc>
          <w:tcPr>
            <w:tcW w:w="4785" w:type="dxa"/>
            <w:vMerge w:val="restart"/>
          </w:tcPr>
          <w:p w:rsidR="0040178D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проблемы в разных сферах жизни.</w:t>
            </w:r>
          </w:p>
        </w:tc>
        <w:tc>
          <w:tcPr>
            <w:tcW w:w="4786" w:type="dxa"/>
          </w:tcPr>
          <w:p w:rsidR="0040178D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Заметны проблемы организации</w:t>
            </w:r>
          </w:p>
        </w:tc>
      </w:tr>
      <w:tr w:rsidR="0040178D" w:rsidTr="0040178D">
        <w:trPr>
          <w:trHeight w:val="300"/>
        </w:trPr>
        <w:tc>
          <w:tcPr>
            <w:tcW w:w="4785" w:type="dxa"/>
            <w:vMerge/>
          </w:tcPr>
          <w:p w:rsidR="0040178D" w:rsidRDefault="0040178D" w:rsidP="00255DA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0178D" w:rsidRDefault="0040178D" w:rsidP="0025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любит задания, которые требуют внимания</w:t>
            </w:r>
          </w:p>
        </w:tc>
      </w:tr>
    </w:tbl>
    <w:p w:rsidR="00255DA6" w:rsidRPr="00255DA6" w:rsidRDefault="00255DA6" w:rsidP="00255DA6">
      <w:pPr>
        <w:rPr>
          <w:sz w:val="28"/>
          <w:szCs w:val="28"/>
        </w:rPr>
      </w:pPr>
    </w:p>
    <w:sectPr w:rsidR="00255DA6" w:rsidRPr="00255DA6" w:rsidSect="004017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73"/>
    <w:rsid w:val="00255DA6"/>
    <w:rsid w:val="002A434B"/>
    <w:rsid w:val="0040178D"/>
    <w:rsid w:val="005421EF"/>
    <w:rsid w:val="007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3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3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2013-07-19T13:50:00Z</dcterms:created>
  <dcterms:modified xsi:type="dcterms:W3CDTF">2013-07-19T14:07:00Z</dcterms:modified>
</cp:coreProperties>
</file>