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20"/>
        <w:tblW w:w="0" w:type="auto"/>
        <w:tblLook w:val="04A0"/>
      </w:tblPr>
      <w:tblGrid>
        <w:gridCol w:w="535"/>
        <w:gridCol w:w="2808"/>
        <w:gridCol w:w="2199"/>
        <w:gridCol w:w="2324"/>
        <w:gridCol w:w="2351"/>
        <w:gridCol w:w="2082"/>
        <w:gridCol w:w="2659"/>
      </w:tblGrid>
      <w:tr w:rsidR="00471767" w:rsidRPr="00EF0B2E" w:rsidTr="00A075B1">
        <w:tc>
          <w:tcPr>
            <w:tcW w:w="14958" w:type="dxa"/>
            <w:gridSpan w:val="7"/>
          </w:tcPr>
          <w:p w:rsidR="00471767" w:rsidRPr="00471767" w:rsidRDefault="00471767" w:rsidP="00471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76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карта урока литературного чтения в 4 классе</w:t>
            </w:r>
          </w:p>
          <w:p w:rsidR="00471767" w:rsidRPr="00471767" w:rsidRDefault="00471767" w:rsidP="00471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76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М.М. Пришвин «Выскочка».</w:t>
            </w:r>
          </w:p>
        </w:tc>
      </w:tr>
      <w:tr w:rsidR="00E36FD5" w:rsidRPr="00EF0B2E" w:rsidTr="00E36FD5">
        <w:tc>
          <w:tcPr>
            <w:tcW w:w="535" w:type="dxa"/>
          </w:tcPr>
          <w:p w:rsidR="008D35D0" w:rsidRPr="00EF0B2E" w:rsidRDefault="008D35D0" w:rsidP="00E36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8" w:type="dxa"/>
          </w:tcPr>
          <w:p w:rsidR="008D35D0" w:rsidRPr="00EF0B2E" w:rsidRDefault="008D35D0" w:rsidP="00E36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99" w:type="dxa"/>
          </w:tcPr>
          <w:p w:rsidR="008D35D0" w:rsidRPr="00EF0B2E" w:rsidRDefault="00613A6D" w:rsidP="00E36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324" w:type="dxa"/>
          </w:tcPr>
          <w:p w:rsidR="008D35D0" w:rsidRPr="00EF0B2E" w:rsidRDefault="00613A6D" w:rsidP="00E36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51" w:type="dxa"/>
          </w:tcPr>
          <w:p w:rsidR="008D35D0" w:rsidRPr="00EF0B2E" w:rsidRDefault="00613A6D" w:rsidP="00E36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082" w:type="dxa"/>
          </w:tcPr>
          <w:p w:rsidR="008D35D0" w:rsidRPr="00EF0B2E" w:rsidRDefault="00613A6D" w:rsidP="00E36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659" w:type="dxa"/>
          </w:tcPr>
          <w:p w:rsidR="008D35D0" w:rsidRPr="00EF0B2E" w:rsidRDefault="00613A6D" w:rsidP="00E36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E36FD5" w:rsidRPr="00EF0B2E" w:rsidTr="00E36FD5">
        <w:tc>
          <w:tcPr>
            <w:tcW w:w="535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8D35D0" w:rsidRPr="00EF0B2E" w:rsidRDefault="00613A6D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</w:t>
            </w:r>
            <w:proofErr w:type="gramStart"/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706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706B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презентация)</w:t>
            </w:r>
          </w:p>
        </w:tc>
        <w:tc>
          <w:tcPr>
            <w:tcW w:w="2199" w:type="dxa"/>
          </w:tcPr>
          <w:p w:rsidR="008D35D0" w:rsidRPr="00EF0B2E" w:rsidRDefault="00613A6D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Добродушно и эмоционально выражают свое отношение к происходящему.</w:t>
            </w:r>
          </w:p>
        </w:tc>
        <w:tc>
          <w:tcPr>
            <w:tcW w:w="2324" w:type="dxa"/>
          </w:tcPr>
          <w:p w:rsidR="008D35D0" w:rsidRPr="00EF0B2E" w:rsidRDefault="00613A6D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Эмоциональная и психологическая подготовка учащихся.</w:t>
            </w:r>
          </w:p>
        </w:tc>
        <w:tc>
          <w:tcPr>
            <w:tcW w:w="2351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D35D0" w:rsidRPr="00EF0B2E" w:rsidRDefault="00613A6D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659" w:type="dxa"/>
          </w:tcPr>
          <w:p w:rsidR="008D35D0" w:rsidRPr="00EF0B2E" w:rsidRDefault="00613A6D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передать свое настроение </w:t>
            </w:r>
            <w:proofErr w:type="gramStart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FD5" w:rsidRPr="00EF0B2E" w:rsidTr="00E36FD5">
        <w:tc>
          <w:tcPr>
            <w:tcW w:w="535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8D35D0" w:rsidRPr="00EF0B2E" w:rsidRDefault="00613A6D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 («Театр – экспромт»</w:t>
            </w:r>
            <w:r w:rsidR="009A17B4"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8D35D0" w:rsidRPr="00EF0B2E" w:rsidRDefault="009A17B4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Инсценируют сценку, содержание которой соответствует названию изучаемого на уроке произведения</w:t>
            </w:r>
            <w:r w:rsidR="00E36FD5" w:rsidRPr="00EF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8D35D0" w:rsidRPr="00EF0B2E" w:rsidRDefault="00E36FD5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Создает условия для  внутренних потребностей включения в деятельность.</w:t>
            </w:r>
          </w:p>
        </w:tc>
        <w:tc>
          <w:tcPr>
            <w:tcW w:w="2351" w:type="dxa"/>
          </w:tcPr>
          <w:p w:rsidR="008D35D0" w:rsidRPr="00EF0B2E" w:rsidRDefault="00E36FD5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Выделение необходимой информации, анализ</w:t>
            </w:r>
            <w:r w:rsidR="009A17B4" w:rsidRPr="00EF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8D35D0" w:rsidRPr="00EF0B2E" w:rsidRDefault="009A17B4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8D35D0" w:rsidRPr="00EF0B2E" w:rsidRDefault="009A17B4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Грамотное оформление мысли в устной речи.</w:t>
            </w:r>
          </w:p>
        </w:tc>
      </w:tr>
      <w:tr w:rsidR="00E36FD5" w:rsidRPr="00EF0B2E" w:rsidTr="00E36FD5">
        <w:tc>
          <w:tcPr>
            <w:tcW w:w="535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8D35D0" w:rsidRPr="00EF0B2E" w:rsidRDefault="009A17B4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  <w:r w:rsidR="001D1CA1"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(«Презентация мира»)</w:t>
            </w: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8D35D0" w:rsidRPr="00EF0B2E" w:rsidRDefault="009A17B4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Организуют работу со слайдами. Демонстрируют презентацию об авторе данного произведения, проводят блиц-опрос по содержанию презентации.</w:t>
            </w:r>
          </w:p>
        </w:tc>
        <w:tc>
          <w:tcPr>
            <w:tcW w:w="2324" w:type="dxa"/>
          </w:tcPr>
          <w:p w:rsidR="008D35D0" w:rsidRPr="00EF0B2E" w:rsidRDefault="009A17B4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с карточками для </w:t>
            </w:r>
            <w:proofErr w:type="spellStart"/>
            <w:proofErr w:type="gramStart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блиц-опроса</w:t>
            </w:r>
            <w:proofErr w:type="spellEnd"/>
            <w:proofErr w:type="gramEnd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. Слушает ответы учащихся, подводит  к теме урока.</w:t>
            </w:r>
          </w:p>
        </w:tc>
        <w:tc>
          <w:tcPr>
            <w:tcW w:w="2351" w:type="dxa"/>
          </w:tcPr>
          <w:p w:rsidR="008D35D0" w:rsidRPr="00EF0B2E" w:rsidRDefault="009A17B4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Запоминание информации</w:t>
            </w:r>
          </w:p>
        </w:tc>
        <w:tc>
          <w:tcPr>
            <w:tcW w:w="2082" w:type="dxa"/>
          </w:tcPr>
          <w:p w:rsidR="008D35D0" w:rsidRPr="00EF0B2E" w:rsidRDefault="009A17B4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659" w:type="dxa"/>
          </w:tcPr>
          <w:p w:rsidR="008D35D0" w:rsidRPr="00EF0B2E" w:rsidRDefault="009A17B4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сотрудничество, постановка вопросов.</w:t>
            </w:r>
          </w:p>
        </w:tc>
      </w:tr>
      <w:tr w:rsidR="00E36FD5" w:rsidRPr="00EF0B2E" w:rsidTr="00E36FD5">
        <w:tc>
          <w:tcPr>
            <w:tcW w:w="535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8D35D0" w:rsidRPr="00EF0B2E" w:rsidRDefault="001D1CA1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и задач («Телеграмма»)</w:t>
            </w:r>
          </w:p>
        </w:tc>
        <w:tc>
          <w:tcPr>
            <w:tcW w:w="2199" w:type="dxa"/>
          </w:tcPr>
          <w:p w:rsidR="008D35D0" w:rsidRPr="00EF0B2E" w:rsidRDefault="001D1CA1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5D6569" w:rsidRPr="00EF0B2E">
              <w:rPr>
                <w:rFonts w:ascii="Times New Roman" w:hAnsi="Times New Roman" w:cs="Times New Roman"/>
                <w:sz w:val="24"/>
                <w:szCs w:val="24"/>
              </w:rPr>
              <w:t>уют  алгоритм действий по обобщению изученного материала.</w:t>
            </w:r>
          </w:p>
        </w:tc>
        <w:tc>
          <w:tcPr>
            <w:tcW w:w="2324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 xml:space="preserve">Слушает ответы учащихся, уточняет алгоритм действий по обобщению изученного </w:t>
            </w:r>
            <w:r w:rsidRPr="00EF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351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познавательной цели, выдвижение гипотез.</w:t>
            </w:r>
          </w:p>
        </w:tc>
        <w:tc>
          <w:tcPr>
            <w:tcW w:w="2082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учебной деятельности</w:t>
            </w:r>
          </w:p>
        </w:tc>
        <w:tc>
          <w:tcPr>
            <w:tcW w:w="2659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с достойной полнотой и точностью.</w:t>
            </w:r>
          </w:p>
        </w:tc>
      </w:tr>
      <w:tr w:rsidR="00E36FD5" w:rsidRPr="00EF0B2E" w:rsidTr="00E36FD5">
        <w:tc>
          <w:tcPr>
            <w:tcW w:w="535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08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проблемной ситуации и работа по содержанию </w:t>
            </w:r>
            <w:proofErr w:type="gramStart"/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прочитанного</w:t>
            </w:r>
            <w:proofErr w:type="gramEnd"/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(«Калейдоскоп»,     </w:t>
            </w:r>
            <w:r w:rsidR="0074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Суд идет»)</w:t>
            </w:r>
            <w:proofErr w:type="gramStart"/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06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706B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презентация)</w:t>
            </w:r>
          </w:p>
        </w:tc>
        <w:tc>
          <w:tcPr>
            <w:tcW w:w="2199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Стараются рассказать яркие, впечатляющие моменты прочитанного произведения в сжатой форме, работают с текстом, дают характеристику главным героям, оценивают их действия.</w:t>
            </w:r>
          </w:p>
        </w:tc>
        <w:tc>
          <w:tcPr>
            <w:tcW w:w="2324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возникновения потребности в эмоциональном высказывании, организует работу с учебником по произведению. Организует работу со слайдами.</w:t>
            </w:r>
          </w:p>
        </w:tc>
        <w:tc>
          <w:tcPr>
            <w:tcW w:w="2351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Выделение значимых эпизодов произведения, выбор критериев для сравнения, анализ, построение логической цепи рассуждения.</w:t>
            </w:r>
          </w:p>
        </w:tc>
        <w:tc>
          <w:tcPr>
            <w:tcW w:w="2082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, самостоятельное выделение отрывков произведения для обоснования своего  мнения.</w:t>
            </w:r>
          </w:p>
        </w:tc>
        <w:tc>
          <w:tcPr>
            <w:tcW w:w="2659" w:type="dxa"/>
          </w:tcPr>
          <w:p w:rsidR="008D35D0" w:rsidRPr="00EF0B2E" w:rsidRDefault="005D6569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мысли, слушать и понимать речь других, работать в группе, вести диалог.</w:t>
            </w:r>
          </w:p>
        </w:tc>
      </w:tr>
      <w:tr w:rsidR="00E36FD5" w:rsidRPr="00EF0B2E" w:rsidTr="00E36FD5">
        <w:tc>
          <w:tcPr>
            <w:tcW w:w="535" w:type="dxa"/>
          </w:tcPr>
          <w:p w:rsidR="008D35D0" w:rsidRPr="00EF0B2E" w:rsidRDefault="00613A6D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итого. («В чем соль?»)</w:t>
            </w:r>
          </w:p>
        </w:tc>
        <w:tc>
          <w:tcPr>
            <w:tcW w:w="2199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Формируют главную мысль произведения, его суть.</w:t>
            </w:r>
          </w:p>
        </w:tc>
        <w:tc>
          <w:tcPr>
            <w:tcW w:w="2324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Организует фронтальную работу, слушает ответы учащихся.</w:t>
            </w:r>
          </w:p>
        </w:tc>
        <w:tc>
          <w:tcPr>
            <w:tcW w:w="2351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анализ, выделение сути.</w:t>
            </w:r>
          </w:p>
        </w:tc>
        <w:tc>
          <w:tcPr>
            <w:tcW w:w="2082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мыслительных операций, </w:t>
            </w:r>
            <w:proofErr w:type="gramStart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Грамотное оформление мысли в устной речи.</w:t>
            </w:r>
          </w:p>
        </w:tc>
      </w:tr>
      <w:tr w:rsidR="00E36FD5" w:rsidRPr="00EF0B2E" w:rsidTr="00E36FD5">
        <w:tc>
          <w:tcPr>
            <w:tcW w:w="535" w:type="dxa"/>
          </w:tcPr>
          <w:p w:rsidR="008D35D0" w:rsidRPr="00EF0B2E" w:rsidRDefault="00613A6D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Рефлексия, домашнее задание. («Разговор с писателем»</w:t>
            </w:r>
            <w:r w:rsidR="002706B6">
              <w:rPr>
                <w:rFonts w:ascii="Times New Roman" w:hAnsi="Times New Roman" w:cs="Times New Roman"/>
                <w:b/>
                <w:sz w:val="24"/>
                <w:szCs w:val="24"/>
              </w:rPr>
              <w:t>- презентация</w:t>
            </w: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Дают личную оценку прочитанному произведению, подводят итоги.</w:t>
            </w:r>
          </w:p>
        </w:tc>
        <w:tc>
          <w:tcPr>
            <w:tcW w:w="2324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Организует работу со слайдами, создает условия для эмоциональных высказываний, слушает ответы учащихся.</w:t>
            </w:r>
          </w:p>
        </w:tc>
        <w:tc>
          <w:tcPr>
            <w:tcW w:w="2351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Построение ярких, эмоциональных высказываний, рассуждений.</w:t>
            </w:r>
          </w:p>
        </w:tc>
        <w:tc>
          <w:tcPr>
            <w:tcW w:w="2082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операций.</w:t>
            </w:r>
          </w:p>
        </w:tc>
        <w:tc>
          <w:tcPr>
            <w:tcW w:w="2659" w:type="dxa"/>
          </w:tcPr>
          <w:p w:rsidR="008D35D0" w:rsidRPr="00EF0B2E" w:rsidRDefault="00EF0B2E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грамотно, слушать и понимать речь других.</w:t>
            </w:r>
          </w:p>
        </w:tc>
      </w:tr>
      <w:tr w:rsidR="00EF0B2E" w:rsidRPr="00EF0B2E" w:rsidTr="00E36FD5">
        <w:tc>
          <w:tcPr>
            <w:tcW w:w="535" w:type="dxa"/>
          </w:tcPr>
          <w:p w:rsidR="008D35D0" w:rsidRPr="00EF0B2E" w:rsidRDefault="00613A6D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5D0" w:rsidRPr="00EF0B2E" w:rsidRDefault="008D35D0" w:rsidP="00E3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FD5" w:rsidRPr="00EF0B2E" w:rsidRDefault="00E36FD5" w:rsidP="00E36F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FD5" w:rsidRPr="00EF0B2E" w:rsidRDefault="00E36FD5" w:rsidP="00E36F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FD5" w:rsidRDefault="00E36FD5" w:rsidP="00E36F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3D" w:rsidRDefault="00C8493D" w:rsidP="00E36F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493D" w:rsidSect="008D35D0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5D0"/>
    <w:rsid w:val="000A328C"/>
    <w:rsid w:val="001D1CA1"/>
    <w:rsid w:val="002706B6"/>
    <w:rsid w:val="00471767"/>
    <w:rsid w:val="005D6569"/>
    <w:rsid w:val="00613A6D"/>
    <w:rsid w:val="007432A1"/>
    <w:rsid w:val="00862753"/>
    <w:rsid w:val="008D35D0"/>
    <w:rsid w:val="009A17B4"/>
    <w:rsid w:val="00C8493D"/>
    <w:rsid w:val="00E36FD5"/>
    <w:rsid w:val="00EF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2014-03-04T20:28:00Z</dcterms:created>
  <dcterms:modified xsi:type="dcterms:W3CDTF">2014-03-05T20:16:00Z</dcterms:modified>
</cp:coreProperties>
</file>