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</w:rPr>
        <w:t>ОБСЛЕДОВАНИЕ ГОТОВНОСТИ РЕБЁНКА К ОБУЧЕНИЮ В ШКОЛЕ.</w:t>
      </w:r>
      <w:r w:rsidRPr="0093154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Начало учебного года 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>тветственный момент и для учителя, и для ученика. Но их встреча предваряется важным процессом в жизни будущего первоклассник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 обследованием его готовности к школе. Причём готовность ребёнка к обучению в школе определяется по трём параметрам: </w:t>
      </w: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первы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состояние здоровья и уровень физического развития- определяют медики и отражают в медицинской карте,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второй и трети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й-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интеллектуальная и личностная готовность- определяется в ходе педагогического обследования. При приёме ребёнка в школу обязательно проводятся обследования психологом школы по специальным методикам.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Однако учителю самому важно иметь представление о степени развития образных представлений, сенсорного развития, развития наблюдательности, памяти, воображения. Не менее важно учителю оценить запас знаний ребёнка по отношению к школе, к сверстникам и взрослым. Наиболее существенным для педагогической диагностики является определение </w:t>
      </w:r>
      <w:proofErr w:type="spellStart"/>
      <w:r w:rsidRPr="00931549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предпосылок к овладению грамотой и математикой.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  Такими предпосылками являются соответствующий возрасту уровень развития устной речи (состояние </w:t>
      </w:r>
      <w:proofErr w:type="spellStart"/>
      <w:r w:rsidRPr="00931549">
        <w:rPr>
          <w:rFonts w:ascii="Times New Roman" w:eastAsia="Times New Roman" w:hAnsi="Times New Roman" w:cs="Times New Roman"/>
          <w:sz w:val="24"/>
          <w:szCs w:val="24"/>
        </w:rPr>
        <w:t>слухо-речевой</w:t>
      </w:r>
      <w:proofErr w:type="spell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памяти, словарный запас, состояние связной речи); соответствующий возрастной норме уровень общего развития (</w:t>
      </w:r>
      <w:proofErr w:type="spellStart"/>
      <w:r w:rsidRPr="00931549">
        <w:rPr>
          <w:rFonts w:ascii="Times New Roman" w:eastAsia="Times New Roman" w:hAnsi="Times New Roman" w:cs="Times New Roman"/>
          <w:sz w:val="24"/>
          <w:szCs w:val="24"/>
        </w:rPr>
        <w:t>обученность</w:t>
      </w:r>
      <w:proofErr w:type="spell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ребёнка, достаточно развитое </w:t>
      </w:r>
      <w:proofErr w:type="spellStart"/>
      <w:r w:rsidRPr="00931549">
        <w:rPr>
          <w:rFonts w:ascii="Times New Roman" w:eastAsia="Times New Roman" w:hAnsi="Times New Roman" w:cs="Times New Roman"/>
          <w:sz w:val="24"/>
          <w:szCs w:val="24"/>
        </w:rPr>
        <w:t>нагляднообразное</w:t>
      </w:r>
      <w:proofErr w:type="spell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мышление, основы логического мышления) ; достаточная степень развития ряда неречевых функций (состояние зрительного восприятия, состояние пространственного восприятия, состояние моторики и зрительн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моторных координаций)</w:t>
      </w:r>
    </w:p>
    <w:p w:rsidR="00F515B1" w:rsidRPr="00931549" w:rsidRDefault="00F515B1" w:rsidP="00F51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КАК ПРОВЕСТИ ДИАГНОСТИКУ ГОТОВНОСТИ К ОБУЧЕНИЮ. 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диагностика готовности ребёнка к школе включает в себя два взаимосвязанных этапа.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Первый эта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п-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групповое обследование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Второй эта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п-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индивидуальное обследование.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Оба этапа равнозначно важны. При организации группового обследования необходимо придерживаться определённых правил: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Число детей в группе не должно превышать 12-15 человек.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Дети приглашаются в класс одни, без родителей, рассаживаются по одному за стол.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Необходимо приготовить для каждого ребёнка рабочие листы и наборы цветных карандашей.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На каждое занятие в среднем отводится около 3 минут. Общая продолжительность группового обследования не должна превышать 30-35 минут.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Учитель должен создать доброжелательную атмосферу, не указывать на ошибки, 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почаще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подбадривать словами: «Очень хорошо! Молодцы!» </w:t>
      </w:r>
    </w:p>
    <w:p w:rsidR="00F515B1" w:rsidRPr="00931549" w:rsidRDefault="00F515B1" w:rsidP="00F51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ДИАГНОСТИЧЕСКИЕ ЗАДАНИЯ ДЛЯ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ГРУППОВОГО ОБСЛЕДОВАНИЯ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выявить умение передавать форму фигуры, умение рисовать прямолинейные отрезки и углы, оценить твёрдость руки ребёнка.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ТЕКСТ ЗАДАНИЯ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Посмотрите сюда (на доске показывается рисунок к заданию). Вы видите фигуру. Рассмотрите её на своих рабочих листах. Возьмите карандаш и нарисуйте рядом похожую фигуру.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>игура даётся по усмотрению учителей во всех группах одинаковая)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ВЫПОЛНЕНИЯ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3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изображена подобная фигура, пропорции в основном сохранены;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2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изображена подобная фигура, пропорции слегка изменены, но все углы прямые не везде соблюдены параллельности линий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1 бал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общая форма фигуры схвачена плохо, существенно изменены пропорции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0 балло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не схвачена общая форма фигуры.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определить умения ориентироваться на плоскости, умения пересчитывать клеточки.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ТЕКСТ ЗАДАНИЯ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Задание будете выполнять на рабочем листе в клеточку. Найдите на своих листах клеточку, закрашенную в чёрный цвет.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Возьмите красный карандаш, отсчитайте от чёрной клеточки вправо 4 клеточки и пятую закрасьте красным.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Возьмите синий карандаш. От красной клеточки отступите вниз две клеточки и третью закрасьте синим карандашом.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Возьмите зелёный карандаш и клеточку, расположенную слева 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синей через одну клетку закрасьте.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Возьмите жёлтый карандаш. Отсчитайте от зелёной клетки вверх пять клеток и шестую закрасьте 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жёлтым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ВЫПОЛНЕНИЯ: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всё выполнено правильно и ровно раскрашено, то общая оценка- 3 балла. За каждые два неверных шага снимается один балл.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выявить умения  выбрать и выполнить операцию сложения и вычитания соответственно правильному пониманию текста задачи.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ТЕКСТ ЗАДАНИЯ: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На чистом рабочем листе вы будете выполнять третье задание.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На полянке играют 3 девочки и 2 мальчика. Сколько детей играют на полянке?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Нарисуйте столько кружков, сколько детей играют на полянке.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В автобусе ехали 6 человек. Двое вышли из автобуса. Нарисуйте столько квадратов, сколько человек осталось в автобусе.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ВЫПОЛНЕНИЯ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3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выполнены верно обе задачи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2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одна задача выполнена верно, сделана попытка решить вторую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1 бал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выполнена одна задача, нет попыток решить вторую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0 балло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есть попытка решить одну задачу, но число кружков или квадратов неверное.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4 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выявить уровень понимания терминов «внутри», «вне».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ТЕКСТ ЗАДАНИЯ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-Посмотрите на доску (учитель чертит на доске треугольник).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-Я начертила треугольник. (Отмечается точка внутри треугольника)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-Я отметила точку внутри треугольника. (Отмечается точка вне треугольника)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-Я отметила точку вне треугольника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-Теперь на своих рабочих листах найдите квадрат и круг.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Возьмите синий карандаш и отметьте точку внутри круга, но вне квадрата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Возьмите красный карандаш и отметьте точку внутри квадрата, но вне круга.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Возьмите зелёный карандаш и отметьте точку, которая была бы расположена и внутри круга и внутри квадрата.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ОЦЕНКА ВЫПОЛНЕНИЯ: 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3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всё выполнено верно.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2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выполнено верно 2 пункта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1 бал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выполнен верно 1 пункт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0 балло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задание не выполнено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выявить умения сравнивать множества по числу элементов.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ТЕСТ ЗАДАНИЯ: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-Найдите у себя на листочках рисунок. (В три или четыре ряда изображены 25-30 кругов, в которые вписаны треугольники, один из кругов пустой).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-Чего больше: кругов или треугольников?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-Если кругов, то дорисуйте, сколько не хватает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-Если треугольников, то дорисуйте треугольники.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ВЫПОЛНЕНИЯ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3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сравнение проведено верно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2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сравнение проведено с небольшими неточностями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0 балло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сравнение проведено неверно.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6.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 ЦЕЛЬ: 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выявить умения классифицировать, умения находить признаки, по которым произведена классификация</w:t>
      </w: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ТЕКСТ ЗАДАНИЯ: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На вашем рабочем листе две рамочки: в одной – 4 птицы, в другой –5 зверей. Между ним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белочка. Подумайте, где ей место. От белочки проведите карандашом линию к той рамке, где ей место.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ВЫПОЛНЕНИЯ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3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линия проведена правильно: от белочки к рамке, в которой изображены звери.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2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линия проведена к птицам, но признак  связан с количеством предметов.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lastRenderedPageBreak/>
        <w:t>1 бал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линия проведена неверно.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0 балло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линия не проведена.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7.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обследовать состояние моторики, умения копировать заданный образец.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ТЕКСТ ЗАДАНИЯ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-Вы видите, что на ваших рабочих листах что-то написано на английском языке. Конечно, вы ещё не умеете читать и писать по-английски, но вы сможете срисовать эту надпись. Внимательно посмотрите, как написаны буквы, и перерисуйте их ниже.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ВЫПОЛНЕНИЯ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3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-хорошо и разборчиво скопирован образец. Правильно передано количество букв в каждом из трёх слов.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2-балл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достаточно разборчиво скопирован образец, но имеются пропуски букв или неверно написаны 2-3.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1 балл- с образцом совпадают 2-3 буквы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0 балло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ничего нельзя разобрать.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8.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определить состояние фонематического слуха.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ТЕКСТ ЗАДАНИЯ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-На ваших рабочих листах картинки (солнце, собака, зонт, самолёт, коса, слон, лиса, роза, цыплёнок, ваза, кисточка для рисования, капуста) под каждо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кружок. Нужно назвать каждую картинку и зачеркнуть кружок, если есть в названии звук, который я назову,- звук (с).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ВЫПОЛНЕНИЯ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3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правильно выполнено все задание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2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выделен звук только в позиции начала слова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1 бал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наличие ошибок( отсутствуют дифференциация звуков </w:t>
      </w:r>
      <w:proofErr w:type="spellStart"/>
      <w:r w:rsidRPr="00931549">
        <w:rPr>
          <w:rFonts w:ascii="Times New Roman" w:eastAsia="Times New Roman" w:hAnsi="Times New Roman" w:cs="Times New Roman"/>
          <w:sz w:val="24"/>
          <w:szCs w:val="24"/>
        </w:rPr>
        <w:t>с-з</w:t>
      </w:r>
      <w:proofErr w:type="spellEnd"/>
      <w:r w:rsidRPr="0093154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0 балло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отсутствие дифференциации звуков (</w:t>
      </w:r>
      <w:proofErr w:type="spellStart"/>
      <w:r w:rsidRPr="00931549">
        <w:rPr>
          <w:rFonts w:ascii="Times New Roman" w:eastAsia="Times New Roman" w:hAnsi="Times New Roman" w:cs="Times New Roman"/>
          <w:sz w:val="24"/>
          <w:szCs w:val="24"/>
        </w:rPr>
        <w:t>с-з</w:t>
      </w:r>
      <w:proofErr w:type="spell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1549">
        <w:rPr>
          <w:rFonts w:ascii="Times New Roman" w:eastAsia="Times New Roman" w:hAnsi="Times New Roman" w:cs="Times New Roman"/>
          <w:sz w:val="24"/>
          <w:szCs w:val="24"/>
        </w:rPr>
        <w:t>с-ц</w:t>
      </w:r>
      <w:proofErr w:type="spell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1549">
        <w:rPr>
          <w:rFonts w:ascii="Times New Roman" w:eastAsia="Times New Roman" w:hAnsi="Times New Roman" w:cs="Times New Roman"/>
          <w:sz w:val="24"/>
          <w:szCs w:val="24"/>
        </w:rPr>
        <w:t>з-ц</w:t>
      </w:r>
      <w:proofErr w:type="spellEnd"/>
      <w:r w:rsidRPr="0093154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9.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выявить степень овладения звуковым анализом на уровне определения количества звуков в слове</w:t>
      </w: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ТЕКСТ ЗАДАНИЯ: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-Вы видите домики с разным количеством окошек и рядом с ними картинки (рак, лев, волк, сыр, бант). Поселите каждую картинку в домик так, чтобы каждому звуку было отдельное окошко. Посмотрите на картинку «рак». В слове ра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три звука. Значит, эта картинка для домика с тремя окошками. Попробуйте сделать работу дальше самостоятельно.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ОЦЕНКА ВЫПОЛНЕНИЯ: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3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правильно выполнены  все задания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2-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наличие единичных ошибок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1 бал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наличие нескольких ошибок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0 балло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полное отсутствие соответствия количества звуков в слове и количества «окошечек»</w:t>
      </w:r>
    </w:p>
    <w:p w:rsidR="00F515B1" w:rsidRPr="00931549" w:rsidRDefault="00F515B1" w:rsidP="00F51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ДИАГНОСТИЧЕСКИЕ ЗАДАНИЯ ДЛЯ ИНДИВИДУАЛЬНОГО ОБСЛЕДОВАНИЯ. 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выявить уровень слухоречевой памяти.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ТЕКСТ ЗАДАНИЯ: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-Послушай и повтори то, что я тебе скажу: «В огороде на грядках растут огурцы, капуста, лук».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Если ребёнок повторил меньше 7 слов, ему предлагается послушать предложение ещё раз. Если необходимо, даётся и третья попытка.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ОЦЕНКА ВЫПОЛНЕНИЯ: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3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если после второго раза повторено 7-8 слов.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2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если после второго раза повторено 6-8 слов.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1 бал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если после третьего раза повторено 6-8 слов.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0 балло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после третьего раза меньше 6 слов.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выявить уровень развития связной речи.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СОДЕРЖАНИЕ ЗАДАНИЯ: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Ребёнку предлагают 3 картинки, связанные одним сюжетом. Ребёнок должен сам установить их последовательность и составить по ним рассказ. Если необходимо, можно 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предложить в качестве помощи следующие вопросы: «Где та картинка, на которой нарисовано то, с чего всё началось?»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«Где продолжение?»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Если ребёнок не может выполнить задание при помощи наводящих вопросов, следует разложить картинки в правильном порядке и предложить ребёнку составить рассказ.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ОЦЕНКА ВЫПОЛНЕНИЯ: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3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за верно выстроенный рассказ с правильным речевым оформлением.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2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за логически правильный рассказ, но выполненный с небольшими затруднениями в речевом оформлении, проявившимися в повторах одних и тех же слов, в ошибках согласования слов в предложении.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1 бал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за рассказ, составленный при помощи учителя, состоящей в раскладывании картинок в необходимой последовательности.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0 балло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за невыполненное задание даже после оказания помощи.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состояния фонематического слуха и восприятия.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                Проводится только с теми детьми, которые допустили ошибки в задании № 8 в групповом обследовании. В набор картинок необходимо включить не только картинки, в названия которых входит заданный звук, но и картинки, названия которых содержат звуки, близкие к 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заданному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931549">
        <w:rPr>
          <w:rFonts w:ascii="Times New Roman" w:eastAsia="Times New Roman" w:hAnsi="Times New Roman" w:cs="Times New Roman"/>
          <w:sz w:val="24"/>
          <w:szCs w:val="24"/>
        </w:rPr>
        <w:t>артикулярно</w:t>
      </w:r>
      <w:proofErr w:type="spell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- акустическим признакам. Примерный набор картинок: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Шапка, шарф, шалаш, душ, карандаш, матрёшка, шишка, кошка, груша, жук, журнал, пожарник, щётка, собака, слон, весы.</w:t>
      </w:r>
      <w:proofErr w:type="gramEnd"/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ЗАДАНИЕ.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-Называй каждую картинку. Если в её названии есть звук (</w:t>
      </w:r>
      <w:proofErr w:type="spellStart"/>
      <w:r w:rsidRPr="00931549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931549">
        <w:rPr>
          <w:rFonts w:ascii="Times New Roman" w:eastAsia="Times New Roman" w:hAnsi="Times New Roman" w:cs="Times New Roman"/>
          <w:sz w:val="24"/>
          <w:szCs w:val="24"/>
        </w:rPr>
        <w:t>), положи картинку вправо.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Если ребёнок отобрал только картинки, в которых звук (</w:t>
      </w:r>
      <w:proofErr w:type="spellStart"/>
      <w:r w:rsidRPr="00931549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931549">
        <w:rPr>
          <w:rFonts w:ascii="Times New Roman" w:eastAsia="Times New Roman" w:hAnsi="Times New Roman" w:cs="Times New Roman"/>
          <w:sz w:val="24"/>
          <w:szCs w:val="24"/>
        </w:rPr>
        <w:t>) находится в начальной позиции, учитель говорит: «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верно выбрал картинки, но некоторые пропустил. Послушай, я назову картинки ещё раз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а ты будешь говорить- есть звук (</w:t>
      </w:r>
      <w:proofErr w:type="spellStart"/>
      <w:r w:rsidRPr="00931549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931549">
        <w:rPr>
          <w:rFonts w:ascii="Times New Roman" w:eastAsia="Times New Roman" w:hAnsi="Times New Roman" w:cs="Times New Roman"/>
          <w:sz w:val="24"/>
          <w:szCs w:val="24"/>
        </w:rPr>
        <w:t>) или нет.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(Учитель слегка интонационно выделяет звук (</w:t>
      </w:r>
      <w:proofErr w:type="spellStart"/>
      <w:r w:rsidRPr="00931549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)- </w:t>
      </w:r>
      <w:proofErr w:type="spellStart"/>
      <w:r w:rsidRPr="00931549">
        <w:rPr>
          <w:rFonts w:ascii="Times New Roman" w:eastAsia="Times New Roman" w:hAnsi="Times New Roman" w:cs="Times New Roman"/>
          <w:sz w:val="24"/>
          <w:szCs w:val="24"/>
        </w:rPr>
        <w:t>ш-шапка</w:t>
      </w:r>
      <w:proofErr w:type="spellEnd"/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ОЦЕНКА ВЫПОЛНЕНИЯ: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3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за правильное выполнение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2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за самостоятельное выделение звука из начальной позиции, умение выделить звук в середине и в конце слова при помощи учителя.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1 бал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за выделение звука только из позиции начала слова.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lastRenderedPageBreak/>
        <w:t>0 балло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за невыполнение задания даже с помощью учителя.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Если ребёнок ошибся в выполнении задания № 5 группового обследования и получил 0 баллов, то ему предъявляется лист с его работой и задаётся вопрос: «Почему ты думаешь, что треугольников больше?»  Если в этот момент ребёнок заметил свою ошибку и дал правильный ответ, учитель уточняет: «Почему ты теперь считаешь, что кругов больше?»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ОЦЕНКА ВЫПОЛНЕНИЯ: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3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в случае правильного ответа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2 балл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в случае неправильного ответа, но при выполнении более простого аналогичного задания (например, даны 6 кругов, в каждом, кроме одного, нарисован треугольник, чего больше: кругов или треугольников) и верного объяснения.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1 бал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задание выполнено, но не объяснено.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0 балло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не выполнено.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5.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Если ребёнок ошибся при выполнении задания № 6 группового обследования, необходимо выяснить причину ошибки.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Дети, получившие в результате по большинству заданий низкие баллы, требуют особого внимания учителя. Для таких детей с низким уровнем готовности к школе необходимы дополнительные занятия.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Высокий уровень подготовки к школе             24-27 баллов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Средний уровень подготовки к школе             16- 23 балла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Низкий уровень подготовки к школе                9-15 баллов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Ребёнок к школе не готов                                  менее 9 баллов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Для детей с низким уровнем подготовки к школе рекомендуется посещать дополнительные занятия для детей, испытывающих трудности в обучении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Высокий уровень подготовки к школе             12-15 баллов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Средний уровень подготовки к школе               8-11 баллов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Низкий уровень подготовки к школе                 5-7 баллов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Ребёнок к школе не готов                                  менее 5 баллов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ПО ДВУМ ПРОТОКОЛАМ: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Высокий уровень                                                    36-42 балла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lastRenderedPageBreak/>
        <w:t>Средний уровень                                                    24-35 балла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Низкий уровень                                                       14-23 балла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Ребёнок к школе не готов                                      менее 14 баллов</w:t>
      </w:r>
    </w:p>
    <w:p w:rsidR="00F515B1" w:rsidRPr="00931549" w:rsidRDefault="00F515B1" w:rsidP="00F51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РЕКОМЕНДАЦИИ ПО ОПРЕДЕЛЕНИЮ</w:t>
      </w:r>
    </w:p>
    <w:p w:rsidR="00F515B1" w:rsidRPr="00931549" w:rsidRDefault="00F515B1" w:rsidP="00F51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ПСИХОЛОГИЧЕСКОЙ И СОЦИАЛЬНОЙ ГОТОВНОСТИ</w:t>
      </w:r>
    </w:p>
    <w:p w:rsidR="00F515B1" w:rsidRPr="00931549" w:rsidRDefault="00F515B1" w:rsidP="00F51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</w:rPr>
        <w:t>К ОБУЧЕНИЮ В ШКОЛЕ.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Главными вопросами для изучения должны стать: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желание учиться в школе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мотивация к учёбе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умение общаться, адекватно  вести себя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навыки организованности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Определяются следующие уровни готовности: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высокий – ребёнок хочет идти в школу, осознаёт важность и необходимость обучения, умеет организовать свою деятельность и общение со сверстниками и взрослыми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средний – усвоил принятые нормы поведения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умеет вести себя в группе, соотносить свои действия с действиями других детей, достаточно организован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низкий – в школу идти хочет, но привлекает его только внешняя сторона, недостаточно организован и адекватен в поведении, больше склонен к игре, не в полной мере готов к школе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очень низкий – ребёнок в школу идти не хочет, не проявляет интереса к учебным занятиям, нормы поведения и общения усвоил плохо, поведение неорганизованно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Учителю важно знать и основные характеристики здоровья учащихся, основной метод изучени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анализ медицинских карт ребёнка.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 группа здоровья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– отклонений в системах и функциях организма нет, наследственными хроническими заболеваниями не 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отягощён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>, болеет редко.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 группа здоровь</w:t>
      </w:r>
      <w:proofErr w:type="gramStart"/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отклонения в системах и функциях организма незначительные (дефекты зрения, слуха, нарушения в </w:t>
      </w:r>
      <w:proofErr w:type="spellStart"/>
      <w:r w:rsidRPr="00931549">
        <w:rPr>
          <w:rFonts w:ascii="Times New Roman" w:eastAsia="Times New Roman" w:hAnsi="Times New Roman" w:cs="Times New Roman"/>
          <w:sz w:val="24"/>
          <w:szCs w:val="24"/>
        </w:rPr>
        <w:t>костно</w:t>
      </w:r>
      <w:proofErr w:type="spellEnd"/>
      <w:r w:rsidRPr="00931549">
        <w:rPr>
          <w:rFonts w:ascii="Times New Roman" w:eastAsia="Times New Roman" w:hAnsi="Times New Roman" w:cs="Times New Roman"/>
          <w:sz w:val="24"/>
          <w:szCs w:val="24"/>
        </w:rPr>
        <w:t>- мышечной системе- нарушения осанки, плоскостопие), повышенная утомляемость, болеет часто, склонность к хроническим заболеваниям.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III группа здоровь</w:t>
      </w:r>
      <w:proofErr w:type="gramStart"/>
      <w:r w:rsidRPr="009315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</w:t>
      </w:r>
      <w:r w:rsidRPr="0093154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значительные отклонения в системах и функциях здоровья. Характер возможных отклонений: хронические заболевания внутренних органов (печени, почек, лёгких), пограничные расстройства нервной системы (невротические состояния, астенический синдром) отягощённость наследственными заболеваниями. Часто болеет.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Определяя </w:t>
      </w:r>
      <w:proofErr w:type="gramStart"/>
      <w:r w:rsidRPr="00931549">
        <w:rPr>
          <w:rFonts w:ascii="Times New Roman" w:eastAsia="Times New Roman" w:hAnsi="Times New Roman" w:cs="Times New Roman"/>
          <w:sz w:val="24"/>
          <w:szCs w:val="24"/>
        </w:rPr>
        <w:t>уровень готовности к обучению в школе и оценивая</w:t>
      </w:r>
      <w:proofErr w:type="gram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уровень развития ребёнка, учитель должен оценить: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931549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931549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развитие речи и мышления</w:t>
      </w:r>
    </w:p>
    <w:p w:rsidR="00F515B1" w:rsidRPr="00931549" w:rsidRDefault="00F515B1" w:rsidP="00F515B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развитие эмоционально-волевой сферы.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15B1" w:rsidRPr="00931549" w:rsidRDefault="00F515B1" w:rsidP="00F5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5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15B1" w:rsidRDefault="00F515B1" w:rsidP="00F515B1">
      <w:pPr>
        <w:pStyle w:val="a3"/>
        <w:jc w:val="center"/>
      </w:pPr>
    </w:p>
    <w:p w:rsidR="00F515B1" w:rsidRDefault="00F515B1" w:rsidP="00F515B1">
      <w:pPr>
        <w:pStyle w:val="a3"/>
        <w:jc w:val="center"/>
      </w:pPr>
    </w:p>
    <w:p w:rsidR="00F515B1" w:rsidRDefault="00F515B1" w:rsidP="00F515B1">
      <w:pPr>
        <w:pStyle w:val="a3"/>
        <w:jc w:val="center"/>
      </w:pPr>
    </w:p>
    <w:p w:rsidR="00F515B1" w:rsidRDefault="00F515B1" w:rsidP="00F515B1">
      <w:pPr>
        <w:pStyle w:val="a3"/>
        <w:jc w:val="center"/>
      </w:pPr>
    </w:p>
    <w:p w:rsidR="00F515B1" w:rsidRDefault="00F515B1" w:rsidP="00F515B1">
      <w:pPr>
        <w:pStyle w:val="a3"/>
        <w:jc w:val="center"/>
      </w:pPr>
    </w:p>
    <w:p w:rsidR="00F515B1" w:rsidRDefault="00F515B1" w:rsidP="00F515B1">
      <w:pPr>
        <w:pStyle w:val="a3"/>
        <w:jc w:val="center"/>
      </w:pPr>
    </w:p>
    <w:p w:rsidR="00F515B1" w:rsidRDefault="00F515B1" w:rsidP="00F515B1">
      <w:pPr>
        <w:pStyle w:val="a3"/>
        <w:jc w:val="center"/>
      </w:pPr>
    </w:p>
    <w:p w:rsidR="00F515B1" w:rsidRDefault="00F515B1" w:rsidP="00F515B1">
      <w:pPr>
        <w:pStyle w:val="a3"/>
        <w:jc w:val="center"/>
      </w:pPr>
    </w:p>
    <w:p w:rsidR="00F515B1" w:rsidRDefault="00F515B1" w:rsidP="00F515B1">
      <w:pPr>
        <w:pStyle w:val="a3"/>
        <w:jc w:val="center"/>
      </w:pPr>
    </w:p>
    <w:p w:rsidR="000E142C" w:rsidRPr="005C495C" w:rsidRDefault="000E142C" w:rsidP="00F515B1">
      <w:pPr>
        <w:spacing w:line="240" w:lineRule="auto"/>
      </w:pPr>
    </w:p>
    <w:sectPr w:rsidR="000E142C" w:rsidRPr="005C495C" w:rsidSect="000E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95C"/>
    <w:rsid w:val="000E142C"/>
    <w:rsid w:val="005C495C"/>
    <w:rsid w:val="00E57162"/>
    <w:rsid w:val="00F5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4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2267</Words>
  <Characters>12924</Characters>
  <Application>Microsoft Office Word</Application>
  <DocSecurity>0</DocSecurity>
  <Lines>107</Lines>
  <Paragraphs>30</Paragraphs>
  <ScaleCrop>false</ScaleCrop>
  <Company>Microsoft</Company>
  <LinksUpToDate>false</LinksUpToDate>
  <CharactersWithSpaces>15161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3</cp:revision>
  <dcterms:created xsi:type="dcterms:W3CDTF">2014-03-24T18:06:00Z</dcterms:created>
  <dcterms:modified xsi:type="dcterms:W3CDTF">2014-03-24T18:12:00Z</dcterms:modified>
</cp:coreProperties>
</file>