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7" w:rsidRPr="00F876E2" w:rsidRDefault="006709B7" w:rsidP="00670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6E2">
        <w:rPr>
          <w:rFonts w:ascii="Times New Roman" w:hAnsi="Times New Roman"/>
          <w:sz w:val="24"/>
          <w:szCs w:val="24"/>
        </w:rPr>
        <w:t>Использование активных форм обучения как средство формирования поз</w:t>
      </w:r>
      <w:r w:rsidR="00F876E2">
        <w:rPr>
          <w:rFonts w:ascii="Times New Roman" w:hAnsi="Times New Roman"/>
          <w:sz w:val="24"/>
          <w:szCs w:val="24"/>
        </w:rPr>
        <w:t>навательной активности учащихся</w:t>
      </w:r>
    </w:p>
    <w:p w:rsidR="00F876E2" w:rsidRDefault="006709B7" w:rsidP="006709B7">
      <w:pPr>
        <w:pStyle w:val="a5"/>
        <w:ind w:left="1080"/>
        <w:rPr>
          <w:b/>
        </w:rPr>
      </w:pPr>
      <w:r w:rsidRPr="00A10424">
        <w:rPr>
          <w:b/>
        </w:rPr>
        <w:t xml:space="preserve">                                       </w:t>
      </w:r>
    </w:p>
    <w:p w:rsidR="006709B7" w:rsidRPr="006C715B" w:rsidRDefault="006709B7" w:rsidP="00670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10424">
        <w:rPr>
          <w:rFonts w:ascii="Times New Roman" w:hAnsi="Times New Roman"/>
          <w:sz w:val="24"/>
          <w:szCs w:val="24"/>
        </w:rPr>
        <w:t xml:space="preserve">Активные методы обучения – очень гибкие методы, можно многие из них использовать с разными возрастными группами и в разных условиях. Если привычной и желанной формой деятельности для ребенка является игра, значит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деятельности обучающихся для достижения образовательных целей. Таким образом, мотивационный потенциал игры будет направлен на более эффективное освоение школьниками образовательной программы. А роль мотивации в успешном обучении трудно переоценить. Проведенные исследования мотивации </w:t>
      </w:r>
      <w:proofErr w:type="gramStart"/>
      <w:r w:rsidRPr="00A10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успехи в учебе. Целями школьного образования,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В настоящее время во всем педагогическом сообществе осознана важность и необходимость развития  познавательных способностей учащихся на уроках  в начальных классах. В современных условиях, когда объем необходимых для человека знаний резко и быстро возрастает,  уже недостаточно только их усвоения, а важно привить учение самостоятельно пополнять знания, ориентироваться в стремительном потоке информации, перерабатывать ее, что является важным условием для самоопределения и самореализации человека в окружающем мире.</w:t>
      </w:r>
    </w:p>
    <w:p w:rsidR="006709B7" w:rsidRDefault="006709B7" w:rsidP="006709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      Все вышесказанное и определило актуальность темы и заставило искать эффективные средства активизации образовательного процесса. Кроме того, актуальность темы подтверждается Законом об образовании и Концепцией развития школы, где нашла свое отражение идея необходимости активизации познавательной деятельности школы.</w:t>
      </w:r>
    </w:p>
    <w:p w:rsidR="006709B7" w:rsidRPr="006C715B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sz w:val="24"/>
          <w:szCs w:val="24"/>
        </w:rPr>
        <w:t>Задачи.</w:t>
      </w:r>
    </w:p>
    <w:p w:rsidR="006709B7" w:rsidRPr="00A10424" w:rsidRDefault="006709B7" w:rsidP="006709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Разработка  и  подбор  активных методов  обучения  к  урокам.</w:t>
      </w:r>
    </w:p>
    <w:p w:rsidR="006709B7" w:rsidRPr="00A10424" w:rsidRDefault="006709B7" w:rsidP="006709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Выявить  положительные  аспекты обучения с  использованием  активных методов  обучения</w:t>
      </w:r>
    </w:p>
    <w:p w:rsidR="006709B7" w:rsidRPr="00A10424" w:rsidRDefault="006709B7" w:rsidP="006709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Развитие  творческой  активности, инициативности, самостоятельности учащихся  посредством применения активных  методов  обучения.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B7" w:rsidRPr="00A10424" w:rsidRDefault="006709B7" w:rsidP="00670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sz w:val="24"/>
          <w:szCs w:val="24"/>
        </w:rPr>
        <w:t xml:space="preserve"> Активные  методы  обучения,  используемые  при  обучении  учащихся начальных  классов.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Проблема активности учащихся в процессе обучения - одна из самых актуальных в современной образовательной практике.</w:t>
      </w:r>
    </w:p>
    <w:p w:rsidR="006709B7" w:rsidRPr="00A10424" w:rsidRDefault="006709B7" w:rsidP="006709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Теоретический анализ указанной проблемы, передовой педа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гогический опыт убеждают, что наиболее конструктивным реше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нием является создание таких психолого-педагогических условий в обучении, в которых обучаемый может занять активную лично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</w:r>
      <w:r w:rsidRPr="00A10424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стную позицию, в наиболее полной мере выразить себя как субъект учебной деятельности, свое индивидуальное «Я». Все сказанное выше выводит на понятие «активное обучение». </w:t>
      </w:r>
    </w:p>
    <w:p w:rsidR="006709B7" w:rsidRPr="00A10424" w:rsidRDefault="006709B7" w:rsidP="006709B7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М. Новик выделяет следующие отличительные особенности активного обучения:</w:t>
      </w:r>
    </w:p>
    <w:p w:rsidR="006709B7" w:rsidRPr="00A10424" w:rsidRDefault="006709B7" w:rsidP="006709B7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•  принудительная активизация мышления, когда </w:t>
      </w:r>
      <w:proofErr w:type="gramStart"/>
      <w:r w:rsidRPr="00A10424">
        <w:rPr>
          <w:rFonts w:ascii="Times New Roman" w:hAnsi="Times New Roman"/>
          <w:color w:val="000000"/>
          <w:sz w:val="24"/>
          <w:szCs w:val="24"/>
        </w:rPr>
        <w:t>обучаемый</w:t>
      </w:r>
      <w:proofErr w:type="gramEnd"/>
      <w:r w:rsidRPr="00A10424">
        <w:rPr>
          <w:rFonts w:ascii="Times New Roman" w:hAnsi="Times New Roman"/>
          <w:color w:val="000000"/>
          <w:sz w:val="24"/>
          <w:szCs w:val="24"/>
        </w:rPr>
        <w:t xml:space="preserve"> вынужден быть активным независимо от его желания;</w:t>
      </w:r>
    </w:p>
    <w:p w:rsidR="006709B7" w:rsidRPr="00A10424" w:rsidRDefault="006709B7" w:rsidP="006709B7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• достаточно длительное время вовлечения обучаемых в учеб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ный процесс, поскольку их активность должна быть не кратко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временной и эпизодической, а в значительной степени устойчи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вой и длительной (т.е. в течение всего занятия);</w:t>
      </w:r>
    </w:p>
    <w:p w:rsidR="006709B7" w:rsidRPr="00A10424" w:rsidRDefault="006709B7" w:rsidP="006709B7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•  самостоятельная творческая выработка решений, повышен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ная степень мотивации и эмоциональности обучаемых.</w:t>
      </w:r>
    </w:p>
    <w:p w:rsidR="006709B7" w:rsidRPr="00A10424" w:rsidRDefault="006709B7" w:rsidP="006709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Постоянное взаимодействие обучаемых и преподавателя с по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мощью прямых и обратных связей.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Активные методы обучения — это методы, которые побужда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ют учащихся к активной мыслительной и практической деятельности в процессе овладения учебным материалом. Активное обуче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ние предполагает использование такой системы методов, кото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рая направлена главным образом не на изложение преподавате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 xml:space="preserve">Особенности активных методов обучения состоят в том, что в их основе заложено побуждение к практической и мыслительной </w:t>
      </w:r>
      <w:r w:rsidRPr="00A104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деятельности, без которой нет движения вперед в овладении зна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ниями.</w:t>
      </w:r>
    </w:p>
    <w:p w:rsidR="006709B7" w:rsidRDefault="006709B7" w:rsidP="006709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</w:t>
      </w:r>
      <w:r w:rsidRPr="00A10424">
        <w:rPr>
          <w:rFonts w:ascii="Times New Roman" w:hAnsi="Times New Roman"/>
          <w:color w:val="000000"/>
          <w:sz w:val="24"/>
          <w:szCs w:val="24"/>
        </w:rPr>
        <w:softHyphen/>
        <w:t>ных интересов и способностей, творческого мышления, умений и навыков самостоятельного умственного труда.</w:t>
      </w:r>
    </w:p>
    <w:p w:rsidR="006709B7" w:rsidRPr="006C715B" w:rsidRDefault="006709B7" w:rsidP="006709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Познавательная активность означает интеллектуально-эмоциональный отклик на процесс познания, стремление учащихся к учению, к выполнению индивидуальных и общих заданий, интерес к деятельности преподавателя и других учащихся.     Познавательная активность проявляется и развивается в деятельности. Важнейшим средством активизации личности в обучении выступают активные формы и методы обучения.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Сравнение пассивных и активных подходов к обучению и восприятию информации показывает, что при преимущественно пассивной подаче материала обучаемые сохраняют в памяти: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10 % того, что читают;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20 % того, что слышат;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30 % того, что видят;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50 % того, что слышат и видят.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В то же время при активном восприятии информации учащиеся  удерживают в памяти</w:t>
      </w:r>
      <w:proofErr w:type="gramStart"/>
      <w:r w:rsidRPr="00A1042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80% того, что говорили сами;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90 % того, что делали сами.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Наиболее  эффективными активными методами  обучения  учащихся  начальных  классов  на  уроках  являются: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Нетрадиционное начало традиционного урока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- эмоциональный настрой на урок (эпиграф, ребус, загадка, анаграмма).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Постановка и решение проблемных вопросов, создание проблемных ситуаций.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Типы проблемных ситуаций, используемых на уроках: ситуация неожиданности; ситуация несоответствия; ситуация неопределенности; ситуация предположения; ситуация выбора.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релаксации и подведения итогов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Презентация учебного материала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- использование информационных технологий, электронных учебных пособий и др.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индуктивных и дедуктивных логических схем</w:t>
      </w:r>
      <w:proofErr w:type="gramStart"/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форм так называемого интерактивного обучения или их элементов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10424">
        <w:rPr>
          <w:rFonts w:ascii="Times New Roman" w:hAnsi="Times New Roman"/>
          <w:color w:val="000000"/>
          <w:sz w:val="24"/>
          <w:szCs w:val="24"/>
        </w:rPr>
        <w:t>«метода проектов», «мозгового штурма», «интервьюирования различных персонажей».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Элементы </w:t>
      </w:r>
      <w:r w:rsidRPr="00A10424">
        <w:rPr>
          <w:rFonts w:ascii="Times New Roman" w:hAnsi="Times New Roman"/>
          <w:b/>
          <w:sz w:val="24"/>
          <w:szCs w:val="24"/>
        </w:rPr>
        <w:t>– «Изюминки».</w:t>
      </w:r>
    </w:p>
    <w:p w:rsidR="006709B7" w:rsidRPr="00A10424" w:rsidRDefault="006709B7" w:rsidP="006709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b/>
          <w:color w:val="000000"/>
          <w:sz w:val="24"/>
          <w:szCs w:val="24"/>
        </w:rPr>
        <w:t xml:space="preserve">Реализация личностно </w:t>
      </w: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ориентированного и индивидуально — дифференцированного   </w:t>
      </w:r>
      <w:r w:rsidRPr="00A10424">
        <w:rPr>
          <w:rFonts w:ascii="Times New Roman" w:hAnsi="Times New Roman"/>
          <w:b/>
          <w:color w:val="000000"/>
          <w:sz w:val="24"/>
          <w:szCs w:val="24"/>
        </w:rPr>
        <w:t xml:space="preserve">подхода   к   учащимся,   </w:t>
      </w: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организация   групповой  деятельности школьников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 xml:space="preserve">(работа в парах, в группах постоянного состава, в группах сменного состава) и 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>самостоятельной работы детей.</w:t>
      </w:r>
    </w:p>
    <w:p w:rsidR="006709B7" w:rsidRPr="00A10424" w:rsidRDefault="006709B7" w:rsidP="00670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Нетрадиционные виды уроков: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лекции, экскурсии, уроки-сказки, уроки-конференции, уроки-исследования, проектная деятельность и др.</w:t>
      </w:r>
    </w:p>
    <w:p w:rsidR="006709B7" w:rsidRPr="00A10424" w:rsidRDefault="006709B7" w:rsidP="006709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Игры, игровые моменты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24">
        <w:rPr>
          <w:rFonts w:ascii="Times New Roman" w:hAnsi="Times New Roman"/>
          <w:color w:val="000000"/>
          <w:sz w:val="24"/>
          <w:szCs w:val="24"/>
        </w:rPr>
        <w:t>(ролевые, имитационные, дидактические).</w:t>
      </w:r>
    </w:p>
    <w:p w:rsidR="006709B7" w:rsidRPr="00A10424" w:rsidRDefault="006709B7" w:rsidP="006709B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Мой педагогический опыт показал, что внедрение в образовательный процесс активных  форм и методов  обучения позволяет создать благоприятную почву для инновационной познавательной деятельности учащихся, при этом получают развитие коммуникативные умения детей. Учащиеся получают навыки исследовательской деятельности, учатся делать выводы и умозаключения, грамотно обосновывать свои ответы.</w:t>
      </w:r>
    </w:p>
    <w:p w:rsidR="006709B7" w:rsidRPr="00A10424" w:rsidRDefault="006709B7" w:rsidP="006709B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 </w:t>
      </w: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Нетрадиционное начало традиционного урока.</w:t>
      </w:r>
    </w:p>
    <w:p w:rsidR="006709B7" w:rsidRPr="00A10424" w:rsidRDefault="006709B7" w:rsidP="006709B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Загадки – «секрет», удивительная игра, соревнование на смекалку. Они обладают большими возможностями для наблюдения  за окружающим миром, учат воспринимать жизнь многогранно, помогают совершенствовать речь, тренируют внимание и  память, развивают любознательность. Дети хорошо знают загадки и очень их любят, могут составлять их сами. Загадки используют на разных этапах урока: при знакомстве с новым словарным словом, при написании орфограмм, для активизации внимания и постановке проблемного вопроса.</w:t>
      </w:r>
    </w:p>
    <w:p w:rsidR="006709B7" w:rsidRPr="00A10424" w:rsidRDefault="006709B7" w:rsidP="006709B7">
      <w:pPr>
        <w:spacing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sz w:val="24"/>
          <w:szCs w:val="24"/>
        </w:rPr>
        <w:t>Метод «Поздоровайся локтями»</w:t>
      </w:r>
      <w:r w:rsidRPr="00A10424">
        <w:rPr>
          <w:rFonts w:ascii="Times New Roman" w:hAnsi="Times New Roman"/>
          <w:sz w:val="24"/>
          <w:szCs w:val="24"/>
        </w:rPr>
        <w:t xml:space="preserve"> </w:t>
      </w:r>
      <w:r w:rsidRPr="00A10424">
        <w:rPr>
          <w:rFonts w:ascii="Times New Roman" w:hAnsi="Times New Roman"/>
          <w:sz w:val="24"/>
          <w:szCs w:val="24"/>
        </w:rPr>
        <w:br/>
        <w:t xml:space="preserve">Цель – Встреча друг с другом, приветствие, знакомство </w:t>
      </w:r>
      <w:r w:rsidRPr="00A10424">
        <w:rPr>
          <w:rFonts w:ascii="Times New Roman" w:hAnsi="Times New Roman"/>
          <w:sz w:val="24"/>
          <w:szCs w:val="24"/>
        </w:rPr>
        <w:br/>
        <w:t xml:space="preserve">Численность – весь класс. </w:t>
      </w:r>
      <w:r w:rsidRPr="00A10424">
        <w:rPr>
          <w:rFonts w:ascii="Times New Roman" w:hAnsi="Times New Roman"/>
          <w:sz w:val="24"/>
          <w:szCs w:val="24"/>
        </w:rPr>
        <w:br/>
        <w:t xml:space="preserve">Время – 10 минут </w:t>
      </w:r>
      <w:r w:rsidRPr="00A10424">
        <w:rPr>
          <w:rFonts w:ascii="Times New Roman" w:hAnsi="Times New Roman"/>
          <w:sz w:val="24"/>
          <w:szCs w:val="24"/>
        </w:rPr>
        <w:br/>
        <w:t xml:space="preserve">Подготовка: Следует отставить в сторону стулья и столы, чтобы ученики могли свободно ходить по помещению. </w:t>
      </w:r>
      <w:r w:rsidRPr="00A10424">
        <w:rPr>
          <w:rFonts w:ascii="Times New Roman" w:hAnsi="Times New Roman"/>
          <w:sz w:val="24"/>
          <w:szCs w:val="24"/>
        </w:rPr>
        <w:br/>
        <w:t xml:space="preserve">Проведение: </w:t>
      </w:r>
      <w:r w:rsidRPr="00A10424">
        <w:rPr>
          <w:rFonts w:ascii="Times New Roman" w:hAnsi="Times New Roman"/>
          <w:sz w:val="24"/>
          <w:szCs w:val="24"/>
        </w:rPr>
        <w:br/>
        <w:t xml:space="preserve">Учитель просит учеников встать в круг. Затем он предлагает им рассчитаться на первый-второй-третий и сделать следующее: </w:t>
      </w:r>
      <w:r w:rsidRPr="00A10424">
        <w:rPr>
          <w:rFonts w:ascii="Times New Roman" w:hAnsi="Times New Roman"/>
          <w:sz w:val="24"/>
          <w:szCs w:val="24"/>
        </w:rPr>
        <w:br/>
        <w:t xml:space="preserve">• Каждый «номер первый» складывает руки за головой так, чтобы локти были направлены в разные стороны; </w:t>
      </w:r>
      <w:r w:rsidRPr="00A10424">
        <w:rPr>
          <w:rFonts w:ascii="Times New Roman" w:hAnsi="Times New Roman"/>
          <w:sz w:val="24"/>
          <w:szCs w:val="24"/>
        </w:rPr>
        <w:br/>
        <w:t xml:space="preserve">• Каждый «номер второй» упирается руками в бедра так, чтобы локти также были направлены вправо и влево; </w:t>
      </w:r>
      <w:r w:rsidRPr="00A10424">
        <w:rPr>
          <w:rFonts w:ascii="Times New Roman" w:hAnsi="Times New Roman"/>
          <w:sz w:val="24"/>
          <w:szCs w:val="24"/>
        </w:rPr>
        <w:br/>
        <w:t xml:space="preserve">• Каждый «номер третий» нагибается вперед, кладет ладони на колени и выставляет локти в стороны. </w:t>
      </w:r>
      <w:r w:rsidRPr="00A10424">
        <w:rPr>
          <w:rFonts w:ascii="Times New Roman" w:hAnsi="Times New Roman"/>
          <w:sz w:val="24"/>
          <w:szCs w:val="24"/>
        </w:rPr>
        <w:br/>
        <w:t xml:space="preserve">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имя, и коснувшись друг друга локтями. </w:t>
      </w:r>
      <w:r w:rsidRPr="00A10424">
        <w:rPr>
          <w:rFonts w:ascii="Times New Roman" w:hAnsi="Times New Roman"/>
          <w:sz w:val="24"/>
          <w:szCs w:val="24"/>
        </w:rPr>
        <w:br/>
        <w:t xml:space="preserve"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 </w:t>
      </w:r>
      <w:r w:rsidRPr="00A10424">
        <w:rPr>
          <w:rFonts w:ascii="Times New Roman" w:hAnsi="Times New Roman"/>
          <w:sz w:val="24"/>
          <w:szCs w:val="24"/>
        </w:rPr>
        <w:br/>
      </w:r>
      <w:r w:rsidRPr="00A10424">
        <w:rPr>
          <w:rFonts w:ascii="Times New Roman" w:hAnsi="Times New Roman"/>
          <w:sz w:val="24"/>
          <w:szCs w:val="24"/>
        </w:rPr>
        <w:lastRenderedPageBreak/>
        <w:br/>
        <w:t>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6709B7" w:rsidRPr="00A10424" w:rsidRDefault="006709B7" w:rsidP="006709B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Постановка и решение проблемных вопросов, создание проблемных ситуаций.</w:t>
      </w:r>
    </w:p>
    <w:p w:rsidR="006709B7" w:rsidRPr="00A10424" w:rsidRDefault="006709B7" w:rsidP="006709B7">
      <w:pPr>
        <w:spacing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Такие методы, как «Список покупок», «Дерево ожиданий», «Лицензия на приобретение знаний», «Разноцветные листы» позволяют эффективно провести выяснение ожиданий и опасений и постановку целей обучения.</w:t>
      </w:r>
    </w:p>
    <w:p w:rsidR="006709B7" w:rsidRPr="00A10424" w:rsidRDefault="006709B7" w:rsidP="006709B7">
      <w:pPr>
        <w:spacing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sz w:val="24"/>
          <w:szCs w:val="24"/>
        </w:rPr>
        <w:t xml:space="preserve">Метод «Фруктовый сад» </w:t>
      </w:r>
      <w:r w:rsidRPr="00A10424">
        <w:rPr>
          <w:rFonts w:ascii="Times New Roman" w:hAnsi="Times New Roman"/>
          <w:sz w:val="24"/>
          <w:szCs w:val="24"/>
        </w:rPr>
        <w:br/>
        <w:t xml:space="preserve">Цель – Учителю результаты применения метода позволят лучше понять класс и каждого ученика, полученные материалы учитель сможет использовать при подготовке и проведении уроков для обеспечения личностно-ориентированного подхода к </w:t>
      </w:r>
      <w:proofErr w:type="gramStart"/>
      <w:r w:rsidRPr="00A10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. </w:t>
      </w:r>
      <w:r w:rsidRPr="00A10424">
        <w:rPr>
          <w:rFonts w:ascii="Times New Roman" w:hAnsi="Times New Roman"/>
          <w:sz w:val="24"/>
          <w:szCs w:val="24"/>
        </w:rPr>
        <w:br/>
        <w:t xml:space="preserve">Обучающимся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 </w:t>
      </w:r>
      <w:r w:rsidRPr="00A10424">
        <w:rPr>
          <w:rFonts w:ascii="Times New Roman" w:hAnsi="Times New Roman"/>
          <w:sz w:val="24"/>
          <w:szCs w:val="24"/>
        </w:rPr>
        <w:br/>
        <w:t xml:space="preserve">Численность – весь класс. </w:t>
      </w:r>
      <w:r w:rsidRPr="00A10424">
        <w:rPr>
          <w:rFonts w:ascii="Times New Roman" w:hAnsi="Times New Roman"/>
          <w:sz w:val="24"/>
          <w:szCs w:val="24"/>
        </w:rPr>
        <w:br/>
        <w:t xml:space="preserve">Время – 20 минут </w:t>
      </w:r>
      <w:r w:rsidRPr="00A10424">
        <w:rPr>
          <w:rFonts w:ascii="Times New Roman" w:hAnsi="Times New Roman"/>
          <w:sz w:val="24"/>
          <w:szCs w:val="24"/>
        </w:rPr>
        <w:br/>
        <w:t xml:space="preserve">Подготовка: Заготовленные заранее из цветной бумаги шаблоны яблок и лимонов, фломастеры, плакат, скотч. </w:t>
      </w:r>
      <w:r w:rsidRPr="00A10424">
        <w:rPr>
          <w:rFonts w:ascii="Times New Roman" w:hAnsi="Times New Roman"/>
          <w:sz w:val="24"/>
          <w:szCs w:val="24"/>
        </w:rPr>
        <w:br/>
        <w:t xml:space="preserve">Проведение: </w:t>
      </w:r>
      <w:r w:rsidRPr="00A10424">
        <w:rPr>
          <w:rFonts w:ascii="Times New Roman" w:hAnsi="Times New Roman"/>
          <w:sz w:val="24"/>
          <w:szCs w:val="24"/>
        </w:rPr>
        <w:br/>
        <w:t xml:space="preserve">Заранее готовятся два больших плаката с нарисованным на каждом из них деревом. Одно дерево подписано «Яблоня», второе – «Лимонное дерево». </w:t>
      </w:r>
      <w:proofErr w:type="gramStart"/>
      <w:r w:rsidRPr="00A10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 раздаются также заранее вырезанные из бумаги крупные яблоки и лимоны. </w:t>
      </w:r>
      <w:r w:rsidRPr="00A10424">
        <w:rPr>
          <w:rFonts w:ascii="Times New Roman" w:hAnsi="Times New Roman"/>
          <w:sz w:val="24"/>
          <w:szCs w:val="24"/>
        </w:rPr>
        <w:br/>
        <w:t xml:space="preserve">Учитель предлагает </w:t>
      </w:r>
      <w:proofErr w:type="gramStart"/>
      <w:r w:rsidRPr="00A10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 попробовать более четко определить, что они ожидают (хотели бы получить) от обучения и чего опасаются. Ожиданий и опасений может быть несколько. К числу ожиданий/опасений относятся формы и методы обучения, стиль и способы работы на уроках, атмосфера в классе, отношение учителей и одноклассников и т.д. Свои ожидания ученикам предлагается записать на яблоках, а опасения – на лимонах. 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процессе обсуждения возможно уточнение записанных ожиданий и опасений. В завершении метода учитель подводит итоги выяснения ожиданий и опасений. </w:t>
      </w:r>
      <w:r w:rsidRPr="00A10424">
        <w:rPr>
          <w:rFonts w:ascii="Times New Roman" w:hAnsi="Times New Roman"/>
          <w:sz w:val="24"/>
          <w:szCs w:val="24"/>
        </w:rPr>
        <w:br/>
        <w:t>Примечание: Перед началом выяснения ожиданий и опасений учитель объясняет, почему важно выяснить цели, ожидания и опасения. Приветствуется, когда учитель также участвует в процессе, озвучивая свои цели, ожидания и опасения.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Организация релаксации и подведения итогов.</w:t>
      </w:r>
    </w:p>
    <w:p w:rsidR="006709B7" w:rsidRDefault="006709B7" w:rsidP="006709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10424">
        <w:rPr>
          <w:rFonts w:ascii="Times New Roman" w:hAnsi="Times New Roman"/>
          <w:bCs/>
          <w:color w:val="000000"/>
          <w:sz w:val="24"/>
          <w:szCs w:val="24"/>
        </w:rPr>
        <w:t>Не  стоит  забывать  о  восстанавливающей  силе  релаксации  на  уроке.  Ведь  иногда    нескольких  минут  достаточно,  чтобы  встряхнуться,  весело  и  активно  расслабиться,  восстановить  энергию. Активные  методы – «</w:t>
      </w: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физкультминутки»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 позволяют  сделать  это, не выходя  из  класса.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10424">
        <w:rPr>
          <w:rFonts w:ascii="Times New Roman" w:hAnsi="Times New Roman"/>
          <w:bCs/>
          <w:color w:val="000000"/>
          <w:sz w:val="24"/>
          <w:szCs w:val="24"/>
        </w:rPr>
        <w:t>Если  учитель  сам  принимает  участие  в  этом  упражнении,  помимо  пользы  для  себя,  он  поможет  также  и  неуверенным  и  стеснительным  ученикам  активнее  участвовать  в  упражнении.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Метод</w:t>
      </w:r>
      <w:proofErr w:type="gramStart"/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:«</w:t>
      </w:r>
      <w:proofErr w:type="gramEnd"/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>Ромашка».</w:t>
      </w:r>
      <w:r w:rsidRPr="00A10424">
        <w:rPr>
          <w:rFonts w:ascii="Times New Roman" w:hAnsi="Times New Roman"/>
          <w:bCs/>
          <w:color w:val="000000"/>
          <w:sz w:val="24"/>
          <w:szCs w:val="24"/>
        </w:rPr>
        <w:t xml:space="preserve"> Дети  отрывают  лепестки  ромашки  и  отвечают  на  главные  вопросы,  относящиеся  к  теме  урока,  которые  записаны  на  обратной  стороне.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10424">
        <w:rPr>
          <w:rFonts w:ascii="Times New Roman" w:hAnsi="Times New Roman"/>
          <w:b/>
          <w:iCs/>
          <w:sz w:val="24"/>
          <w:szCs w:val="24"/>
        </w:rPr>
        <w:t>Упражнения на релаксацию.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iCs/>
          <w:sz w:val="24"/>
          <w:szCs w:val="24"/>
        </w:rPr>
        <w:lastRenderedPageBreak/>
        <w:t>Игра « Роняем руки»</w:t>
      </w:r>
      <w:r w:rsidRPr="00A10424">
        <w:rPr>
          <w:rFonts w:ascii="Times New Roman" w:hAnsi="Times New Roman"/>
          <w:iCs/>
          <w:sz w:val="24"/>
          <w:szCs w:val="24"/>
        </w:rPr>
        <w:t xml:space="preserve"> расслабляет мышцы всего корпуса. Дети поднимают руки в стороны и слегка наклоняются вперед. По команде учителя снимают напряжение в спине, шее и плечах. Корпус, голова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</w:t>
      </w:r>
    </w:p>
    <w:p w:rsidR="006709B7" w:rsidRPr="00A10424" w:rsidRDefault="006709B7" w:rsidP="006709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09B7" w:rsidRPr="00A10424" w:rsidRDefault="006709B7" w:rsidP="006709B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Презентация учебного материала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В процессе урока учителю регулярно приходится сообщать новый материал </w:t>
      </w:r>
      <w:proofErr w:type="gramStart"/>
      <w:r w:rsidRPr="00A10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10424">
        <w:rPr>
          <w:rFonts w:ascii="Times New Roman" w:hAnsi="Times New Roman"/>
          <w:sz w:val="24"/>
          <w:szCs w:val="24"/>
        </w:rPr>
        <w:t>. Такие методы, как «</w:t>
      </w:r>
      <w:proofErr w:type="spellStart"/>
      <w:r w:rsidRPr="00A10424">
        <w:rPr>
          <w:rFonts w:ascii="Times New Roman" w:hAnsi="Times New Roman"/>
          <w:sz w:val="24"/>
          <w:szCs w:val="24"/>
        </w:rPr>
        <w:t>Инфо-угадайка</w:t>
      </w:r>
      <w:proofErr w:type="spellEnd"/>
      <w:r w:rsidRPr="00A10424">
        <w:rPr>
          <w:rFonts w:ascii="Times New Roman" w:hAnsi="Times New Roman"/>
          <w:sz w:val="24"/>
          <w:szCs w:val="24"/>
        </w:rPr>
        <w:t>», «Кластер», «Мозговой штурм» позволят вам сориентировать обучающихся в теме, представить им основные направления движения для дальнейшей самостоятельной работы с новым материалом.</w:t>
      </w:r>
    </w:p>
    <w:p w:rsidR="006709B7" w:rsidRPr="00A10424" w:rsidRDefault="006709B7" w:rsidP="006709B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b/>
          <w:bCs/>
          <w:sz w:val="24"/>
          <w:szCs w:val="24"/>
        </w:rPr>
        <w:t>Метод «</w:t>
      </w:r>
      <w:proofErr w:type="spellStart"/>
      <w:r w:rsidRPr="00A10424">
        <w:rPr>
          <w:rFonts w:ascii="Times New Roman" w:hAnsi="Times New Roman"/>
          <w:b/>
          <w:bCs/>
          <w:sz w:val="24"/>
          <w:szCs w:val="24"/>
        </w:rPr>
        <w:t>Инфо-угадайка</w:t>
      </w:r>
      <w:proofErr w:type="spellEnd"/>
      <w:r w:rsidRPr="00A10424">
        <w:rPr>
          <w:rFonts w:ascii="Times New Roman" w:hAnsi="Times New Roman"/>
          <w:b/>
          <w:bCs/>
          <w:sz w:val="24"/>
          <w:szCs w:val="24"/>
        </w:rPr>
        <w:t>»</w:t>
      </w:r>
    </w:p>
    <w:p w:rsidR="006709B7" w:rsidRPr="00A10424" w:rsidRDefault="006709B7" w:rsidP="006709B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Цели метода: представление нового материала, структурирование материала, оживление внимания </w:t>
      </w:r>
      <w:proofErr w:type="gramStart"/>
      <w:r w:rsidRPr="00A10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. </w:t>
      </w:r>
      <w:r w:rsidRPr="00A10424">
        <w:rPr>
          <w:rFonts w:ascii="Times New Roman" w:hAnsi="Times New Roman"/>
          <w:sz w:val="24"/>
          <w:szCs w:val="24"/>
        </w:rPr>
        <w:br/>
        <w:t>Группы: все участники.</w:t>
      </w:r>
    </w:p>
    <w:p w:rsidR="006709B7" w:rsidRPr="00A10424" w:rsidRDefault="006709B7" w:rsidP="006709B7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Время: Зависит от объема нового материала и структуры урока. </w:t>
      </w:r>
      <w:r w:rsidRPr="00A10424">
        <w:rPr>
          <w:rFonts w:ascii="Times New Roman" w:hAnsi="Times New Roman"/>
          <w:sz w:val="24"/>
          <w:szCs w:val="24"/>
        </w:rPr>
        <w:br/>
        <w:t xml:space="preserve">Материал: подготовленный лист ватмана, цветные маркеры. </w:t>
      </w:r>
      <w:r w:rsidRPr="00A10424">
        <w:rPr>
          <w:rFonts w:ascii="Times New Roman" w:hAnsi="Times New Roman"/>
          <w:sz w:val="24"/>
          <w:szCs w:val="24"/>
        </w:rPr>
        <w:br/>
        <w:t xml:space="preserve">Проведение: </w:t>
      </w:r>
      <w:r w:rsidRPr="00A10424">
        <w:rPr>
          <w:rFonts w:ascii="Times New Roman" w:hAnsi="Times New Roman"/>
          <w:sz w:val="24"/>
          <w:szCs w:val="24"/>
        </w:rPr>
        <w:br/>
        <w:t xml:space="preserve">Учитель называет тему своего сообщения. На стене прикреплен лист ватмана, в его центре указано название темы. Остальное пространство листа разделено на секторы, 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 </w:t>
      </w:r>
      <w:r w:rsidRPr="00A10424">
        <w:rPr>
          <w:rFonts w:ascii="Times New Roman" w:hAnsi="Times New Roman"/>
          <w:sz w:val="24"/>
          <w:szCs w:val="24"/>
        </w:rPr>
        <w:br/>
        <w:t xml:space="preserve"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 </w:t>
      </w:r>
      <w:r w:rsidRPr="00A10424">
        <w:rPr>
          <w:rFonts w:ascii="Times New Roman" w:hAnsi="Times New Roman"/>
          <w:sz w:val="24"/>
          <w:szCs w:val="24"/>
        </w:rPr>
        <w:br/>
        <w:t xml:space="preserve"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</w:t>
      </w:r>
      <w:proofErr w:type="gramStart"/>
      <w:r w:rsidRPr="00A10424">
        <w:rPr>
          <w:rFonts w:ascii="Times New Roman" w:hAnsi="Times New Roman"/>
          <w:sz w:val="24"/>
          <w:szCs w:val="24"/>
        </w:rPr>
        <w:t>у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 обучающихся, учитель дает ответы на них. </w:t>
      </w:r>
      <w:r w:rsidRPr="00A10424">
        <w:rPr>
          <w:rFonts w:ascii="Times New Roman" w:hAnsi="Times New Roman"/>
          <w:sz w:val="24"/>
          <w:szCs w:val="24"/>
        </w:rPr>
        <w:br/>
      </w: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Использование форм интерактивного обучения или их элементов.</w:t>
      </w:r>
    </w:p>
    <w:p w:rsidR="006709B7" w:rsidRPr="006C715B" w:rsidRDefault="006709B7" w:rsidP="006709B7">
      <w:pPr>
        <w:pStyle w:val="a3"/>
        <w:shd w:val="clear" w:color="auto" w:fill="FFFFFF"/>
        <w:spacing w:before="0" w:after="0" w:afterAutospacing="0"/>
        <w:jc w:val="both"/>
        <w:rPr>
          <w:b/>
          <w:color w:val="000000"/>
        </w:rPr>
      </w:pPr>
      <w:r w:rsidRPr="00A10424">
        <w:rPr>
          <w:b/>
          <w:color w:val="000000"/>
        </w:rPr>
        <w:t>Ме</w:t>
      </w:r>
      <w:r>
        <w:rPr>
          <w:b/>
          <w:color w:val="000000"/>
        </w:rPr>
        <w:t xml:space="preserve">тод «Круглый стол. </w:t>
      </w:r>
      <w:r w:rsidRPr="00A10424">
        <w:rPr>
          <w:spacing w:val="-1"/>
        </w:rPr>
        <w:t xml:space="preserve">Это метод активного обучения, одна из организационных форм познавательной деятельности </w:t>
      </w:r>
      <w:r w:rsidRPr="00A10424">
        <w:t xml:space="preserve">учащихся, позволяющая закрепить полученные ранее знания, восполнить недостающую </w:t>
      </w:r>
      <w:r w:rsidRPr="00A10424">
        <w:rPr>
          <w:spacing w:val="-1"/>
        </w:rPr>
        <w:t>информацию, сформировать умение решать проблемы, научить культуре ведения дискуссии.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Элементы </w:t>
      </w:r>
      <w:r w:rsidRPr="00A10424">
        <w:rPr>
          <w:rFonts w:ascii="Times New Roman" w:hAnsi="Times New Roman"/>
          <w:b/>
          <w:sz w:val="24"/>
          <w:szCs w:val="24"/>
          <w:u w:val="single"/>
        </w:rPr>
        <w:t>– «Изюминки».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К активным методам обучения относится и работа  с головоломками, шарадами, логическими задачами, заданиями повышенной трудности. Эта работа требует использования знаний в нестандартной ситуации. </w:t>
      </w:r>
    </w:p>
    <w:p w:rsidR="006709B7" w:rsidRPr="00A10424" w:rsidRDefault="006709B7" w:rsidP="006709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Поддержание познавательной активности учащихся в ходе </w:t>
      </w:r>
      <w:proofErr w:type="gramStart"/>
      <w:r w:rsidRPr="00A1042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A10424">
        <w:rPr>
          <w:rFonts w:ascii="Times New Roman" w:hAnsi="Times New Roman"/>
          <w:color w:val="000000"/>
          <w:sz w:val="24"/>
          <w:szCs w:val="24"/>
        </w:rPr>
        <w:t xml:space="preserve"> уровнем знаний — важное условие успешности учебного процесса. Однако известно, что повторное воспроизведение детьми учебного материала, будучи важным в плане закрепления и контроля, снижает интерес к предмету, если проводится дублирующим образом и в форме простого повторения. Оживить опрос и активизировать в процессе его работу учащихся </w:t>
      </w:r>
      <w:r w:rsidRPr="00A10424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могут занимательные формы проверки усвоения фактического материала — кроссворды. Работать с ними можно с первого класса. </w:t>
      </w:r>
    </w:p>
    <w:p w:rsidR="006709B7" w:rsidRPr="00A10424" w:rsidRDefault="006709B7" w:rsidP="006709B7">
      <w:pPr>
        <w:spacing w:after="0" w:line="240" w:lineRule="auto"/>
        <w:ind w:left="1287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Организация   групповой  деятельности школьников.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Чем привлекательна групповая  работа? Что  она  дает  каждому  ребенку?</w:t>
      </w:r>
    </w:p>
    <w:p w:rsidR="006709B7" w:rsidRPr="00A10424" w:rsidRDefault="006709B7" w:rsidP="006709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 Эмоциональную  поддержку,  без  которой  многие  дети  не  могут  включиться в  общую  работу  класса.</w:t>
      </w:r>
    </w:p>
    <w:p w:rsidR="006709B7" w:rsidRPr="00A10424" w:rsidRDefault="006709B7" w:rsidP="006709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Возможность утвердиться  в себе, попробовать  свои  силы  в  микроспорах.</w:t>
      </w:r>
    </w:p>
    <w:p w:rsidR="006709B7" w:rsidRPr="00A10424" w:rsidRDefault="006709B7" w:rsidP="006709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Активизирует  мыслительную  деятельность каждого ученика.</w:t>
      </w:r>
    </w:p>
    <w:p w:rsidR="006709B7" w:rsidRPr="00A10424" w:rsidRDefault="006709B7" w:rsidP="00670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Прежде  чем  вводить  данную  форму  работы  необходимо  сформировать  навыки  групповой  работы. 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Деление на группы заранее планируется учителем.  В группах не более 3-4 человек.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Деление на группы должно быть разнообразным, интересным. Недопустимо, чтобы образовывались группы «лучшие» и «худшие», а также работали одним составом, чтобы не выделился один лидер. Состав  групп  на  разных  уроках  может  меняться  (</w:t>
      </w:r>
      <w:r w:rsidRPr="00A10424">
        <w:rPr>
          <w:rFonts w:ascii="Times New Roman" w:hAnsi="Times New Roman"/>
          <w:bCs/>
          <w:iCs/>
          <w:sz w:val="24"/>
          <w:szCs w:val="24"/>
        </w:rPr>
        <w:t>группы сменного состава)</w:t>
      </w:r>
      <w:r w:rsidRPr="00A10424">
        <w:rPr>
          <w:rFonts w:ascii="Times New Roman" w:hAnsi="Times New Roman"/>
          <w:sz w:val="24"/>
          <w:szCs w:val="24"/>
        </w:rPr>
        <w:t>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24">
        <w:rPr>
          <w:rFonts w:ascii="Times New Roman" w:hAnsi="Times New Roman"/>
          <w:sz w:val="24"/>
          <w:szCs w:val="24"/>
        </w:rPr>
        <w:t>При изучении нового материала лучше объединять в пары ''сильного'' и ''слабого'' учеников, ''среднего'' и ''сильного''.</w:t>
      </w:r>
      <w:proofErr w:type="gramEnd"/>
      <w:r w:rsidRPr="00A10424">
        <w:rPr>
          <w:rFonts w:ascii="Times New Roman" w:hAnsi="Times New Roman"/>
          <w:sz w:val="24"/>
          <w:szCs w:val="24"/>
        </w:rPr>
        <w:t xml:space="preserve"> При обобщении и закреплении материала лучше, чтобы дети в группе  были равносильны. При проведении творческих работ можно разрешить детям объединяться по желанию.</w:t>
      </w:r>
    </w:p>
    <w:p w:rsidR="006709B7" w:rsidRPr="00A10424" w:rsidRDefault="006709B7" w:rsidP="00670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Положительные моменты групповой работы:</w:t>
      </w:r>
    </w:p>
    <w:p w:rsidR="006709B7" w:rsidRDefault="006709B7" w:rsidP="006709B7">
      <w:pPr>
        <w:pStyle w:val="a5"/>
        <w:numPr>
          <w:ilvl w:val="0"/>
          <w:numId w:val="7"/>
        </w:numPr>
        <w:jc w:val="both"/>
      </w:pPr>
      <w:r w:rsidRPr="006C715B">
        <w:t xml:space="preserve">Дети всегда готовы делиться тем, что они хорошо знают. Следовательно, идет активная работа по формированию речевых навыков, умения общаться с аудиторией. </w:t>
      </w:r>
    </w:p>
    <w:p w:rsidR="006709B7" w:rsidRPr="006C715B" w:rsidRDefault="006709B7" w:rsidP="006709B7">
      <w:pPr>
        <w:pStyle w:val="a5"/>
        <w:numPr>
          <w:ilvl w:val="0"/>
          <w:numId w:val="7"/>
        </w:numPr>
        <w:jc w:val="both"/>
      </w:pPr>
      <w:r w:rsidRPr="006C715B">
        <w:t>Развивается умение отстаивать свою точку зрения, использовать доказательства, делать выводы.</w:t>
      </w:r>
    </w:p>
    <w:p w:rsidR="006709B7" w:rsidRPr="006C715B" w:rsidRDefault="006709B7" w:rsidP="006709B7">
      <w:pPr>
        <w:pStyle w:val="a5"/>
        <w:numPr>
          <w:ilvl w:val="0"/>
          <w:numId w:val="7"/>
        </w:numPr>
        <w:jc w:val="both"/>
      </w:pPr>
      <w:r w:rsidRPr="006C715B">
        <w:t>Развивается самостоятельность, повышается работоспособность, вырастает чувство ответственности за проделанную работу. В целом же – повышается творческий потенциал.</w:t>
      </w:r>
    </w:p>
    <w:p w:rsidR="006709B7" w:rsidRPr="006C715B" w:rsidRDefault="006709B7" w:rsidP="006709B7">
      <w:pPr>
        <w:pStyle w:val="a5"/>
        <w:numPr>
          <w:ilvl w:val="0"/>
          <w:numId w:val="7"/>
        </w:numPr>
        <w:jc w:val="both"/>
      </w:pPr>
      <w:r w:rsidRPr="006C715B">
        <w:t xml:space="preserve">Знания усваиваются прочнее. В работе детей отмечается осознанное владение теоретическим материалом и умение оперировать на практике. </w:t>
      </w:r>
    </w:p>
    <w:p w:rsidR="006709B7" w:rsidRPr="006C715B" w:rsidRDefault="006709B7" w:rsidP="006709B7">
      <w:pPr>
        <w:pStyle w:val="a5"/>
        <w:numPr>
          <w:ilvl w:val="0"/>
          <w:numId w:val="7"/>
        </w:numPr>
        <w:jc w:val="both"/>
      </w:pPr>
      <w:r w:rsidRPr="006C715B">
        <w:t>При подготовке к занятию учитывается уровень знаний и возможностей каждого школьника.</w:t>
      </w:r>
    </w:p>
    <w:p w:rsidR="006709B7" w:rsidRPr="00A10424" w:rsidRDefault="006709B7" w:rsidP="006709B7">
      <w:pPr>
        <w:spacing w:line="240" w:lineRule="auto"/>
        <w:ind w:left="1287"/>
        <w:rPr>
          <w:rFonts w:ascii="Times New Roman" w:hAnsi="Times New Roman"/>
          <w:b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A10424">
        <w:rPr>
          <w:rFonts w:ascii="Times New Roman" w:hAnsi="Times New Roman"/>
          <w:b/>
          <w:sz w:val="24"/>
          <w:szCs w:val="24"/>
          <w:u w:val="single"/>
        </w:rPr>
        <w:t xml:space="preserve"> Нетрадиционные уроки.</w:t>
      </w:r>
    </w:p>
    <w:p w:rsidR="006709B7" w:rsidRPr="00A10424" w:rsidRDefault="006709B7" w:rsidP="00670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Ориентация современной школы на </w:t>
      </w:r>
      <w:proofErr w:type="spellStart"/>
      <w:r w:rsidRPr="00A10424">
        <w:rPr>
          <w:rFonts w:ascii="Times New Roman" w:hAnsi="Times New Roman"/>
          <w:color w:val="000000"/>
          <w:sz w:val="24"/>
          <w:szCs w:val="24"/>
        </w:rPr>
        <w:t>гуманизацию</w:t>
      </w:r>
      <w:proofErr w:type="spellEnd"/>
      <w:r w:rsidRPr="00A10424">
        <w:rPr>
          <w:rFonts w:ascii="Times New Roman" w:hAnsi="Times New Roman"/>
          <w:color w:val="000000"/>
          <w:sz w:val="24"/>
          <w:szCs w:val="24"/>
        </w:rPr>
        <w:t xml:space="preserve">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Нестандартные уроки -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Нестандартный урок - это «импровизированное учебное занятие, имеющее нетрадиционную структуру». Нестандартные уроки обычно завершают изучение темы либо начинают </w:t>
      </w:r>
      <w:proofErr w:type="gramStart"/>
      <w:r w:rsidRPr="00A10424">
        <w:rPr>
          <w:rFonts w:ascii="Times New Roman" w:hAnsi="Times New Roman"/>
          <w:color w:val="000000"/>
          <w:sz w:val="24"/>
          <w:szCs w:val="24"/>
        </w:rPr>
        <w:t>новую</w:t>
      </w:r>
      <w:proofErr w:type="gramEnd"/>
      <w:r w:rsidRPr="00A10424">
        <w:rPr>
          <w:rFonts w:ascii="Times New Roman" w:hAnsi="Times New Roman"/>
          <w:color w:val="000000"/>
          <w:sz w:val="24"/>
          <w:szCs w:val="24"/>
        </w:rPr>
        <w:t>. Анализ педагогической литературы позволил выделить более двадцати типов нестандартных уроков.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Признаки  нетрадиционного урока</w:t>
      </w:r>
    </w:p>
    <w:p w:rsidR="006709B7" w:rsidRPr="00A10424" w:rsidRDefault="006709B7" w:rsidP="006709B7">
      <w:pPr>
        <w:numPr>
          <w:ilvl w:val="0"/>
          <w:numId w:val="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Несет  элементы  нового,  изменяются  внешние  рамки,  место проведения.</w:t>
      </w:r>
    </w:p>
    <w:p w:rsidR="006709B7" w:rsidRPr="00A10424" w:rsidRDefault="006709B7" w:rsidP="006709B7">
      <w:pPr>
        <w:numPr>
          <w:ilvl w:val="0"/>
          <w:numId w:val="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Используется  внепрограммный  материал,  организуется  коллективная  деятельность в  сочетании  с  </w:t>
      </w:r>
      <w:proofErr w:type="gramStart"/>
      <w:r w:rsidRPr="00A10424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A10424">
        <w:rPr>
          <w:rFonts w:ascii="Times New Roman" w:hAnsi="Times New Roman"/>
          <w:sz w:val="24"/>
          <w:szCs w:val="24"/>
        </w:rPr>
        <w:t>.</w:t>
      </w:r>
    </w:p>
    <w:p w:rsidR="006709B7" w:rsidRDefault="006709B7" w:rsidP="006709B7">
      <w:pPr>
        <w:numPr>
          <w:ilvl w:val="0"/>
          <w:numId w:val="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lastRenderedPageBreak/>
        <w:t>Эмоциональный  подъем  учащихся  через  оформление  кабинета, доски,  музыки,  использование видео.</w:t>
      </w:r>
    </w:p>
    <w:p w:rsidR="006709B7" w:rsidRPr="006C715B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715B">
        <w:rPr>
          <w:rFonts w:ascii="Times New Roman" w:hAnsi="Times New Roman"/>
          <w:sz w:val="24"/>
          <w:szCs w:val="24"/>
          <w:u w:val="single"/>
        </w:rPr>
        <w:t>Виды нетрадиционных уроков:</w:t>
      </w:r>
    </w:p>
    <w:p w:rsidR="006709B7" w:rsidRPr="00A10424" w:rsidRDefault="006709B7" w:rsidP="006709B7">
      <w:pPr>
        <w:numPr>
          <w:ilvl w:val="0"/>
          <w:numId w:val="6"/>
        </w:numPr>
        <w:spacing w:after="0" w:line="240" w:lineRule="auto"/>
        <w:ind w:right="230"/>
        <w:jc w:val="both"/>
        <w:rPr>
          <w:rFonts w:ascii="Times New Roman" w:hAnsi="Times New Roman"/>
          <w:color w:val="990000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Урок – путешествие </w:t>
      </w:r>
    </w:p>
    <w:p w:rsidR="006709B7" w:rsidRPr="00A10424" w:rsidRDefault="006709B7" w:rsidP="006709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Урок – сказка</w:t>
      </w:r>
    </w:p>
    <w:p w:rsidR="006709B7" w:rsidRPr="00A10424" w:rsidRDefault="006709B7" w:rsidP="006709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Урок – экскурсия </w:t>
      </w:r>
    </w:p>
    <w:p w:rsidR="006709B7" w:rsidRPr="00A10424" w:rsidRDefault="006709B7" w:rsidP="006709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Урок – игра </w:t>
      </w:r>
    </w:p>
    <w:p w:rsidR="006709B7" w:rsidRPr="00A10424" w:rsidRDefault="006709B7" w:rsidP="00670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Уроки – экскурсии занимают  особенно  важное  место при  изучении  предмета  «Окружающий  мир». Особенностью урока-экскурсии является то, что процесс обучения реализуется не в условиях классного помещения, а на природе, во время непосредственного восприятия учениками ее предметов и явлений. 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Уроки-экскурсии имеют огромное воспитательное влияние на детей. Восприятие красоты природы, с которой они постоянно соприкасаются, ощущение ее гармонии, влияют на развитие эстетических чувств, позитивных эмоций, доброты, отзывчивого отношения ко всему живому. Главным методом познания на уроке-экскурсии является наблюдение за предметами и явлениями природы и видимыми взаимосвязями и зависимостями между ними. 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Классифицируют уроки-экскурсии по двум признакам: по объему содержания учебного предмета (</w:t>
      </w:r>
      <w:proofErr w:type="spellStart"/>
      <w:r w:rsidRPr="00A10424">
        <w:rPr>
          <w:rFonts w:ascii="Times New Roman" w:hAnsi="Times New Roman"/>
          <w:sz w:val="24"/>
          <w:szCs w:val="24"/>
        </w:rPr>
        <w:t>однотемный</w:t>
      </w:r>
      <w:proofErr w:type="spellEnd"/>
      <w:r w:rsidRPr="00A10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0424">
        <w:rPr>
          <w:rFonts w:ascii="Times New Roman" w:hAnsi="Times New Roman"/>
          <w:sz w:val="24"/>
          <w:szCs w:val="24"/>
        </w:rPr>
        <w:t>многотемный</w:t>
      </w:r>
      <w:proofErr w:type="spellEnd"/>
      <w:r w:rsidRPr="00A10424">
        <w:rPr>
          <w:rFonts w:ascii="Times New Roman" w:hAnsi="Times New Roman"/>
          <w:sz w:val="24"/>
          <w:szCs w:val="24"/>
        </w:rPr>
        <w:t>) и по его месту в структуре изучения раздела (вступительный, текущий, итоговый).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Организация нетрадиционного урока предполагает создание условий для овладения школьниками приемами умственной деятельности. Овладение ими не только обеспечивает новый уровень усвоения, но и дает существенные сдвиги в умственном развитии.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нетрадиционные уроки могут быстро стать традиционными, что, в конечном счете, приведет к падению у учащихся интереса к предмету.</w:t>
      </w:r>
    </w:p>
    <w:p w:rsidR="006709B7" w:rsidRPr="00A10424" w:rsidRDefault="006709B7" w:rsidP="006709B7">
      <w:pPr>
        <w:spacing w:after="0" w:line="240" w:lineRule="auto"/>
        <w:ind w:left="1287"/>
        <w:rPr>
          <w:rFonts w:ascii="Times New Roman" w:hAnsi="Times New Roman"/>
          <w:sz w:val="24"/>
          <w:szCs w:val="24"/>
          <w:u w:val="single"/>
        </w:rPr>
      </w:pPr>
      <w:r w:rsidRPr="00A1042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</w:t>
      </w:r>
      <w:r w:rsidRPr="00A104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Игры, игровые моменты.</w:t>
      </w:r>
    </w:p>
    <w:p w:rsidR="006709B7" w:rsidRPr="00A10424" w:rsidRDefault="006709B7" w:rsidP="006709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Игра  имеет </w:t>
      </w:r>
      <w:proofErr w:type="gramStart"/>
      <w:r w:rsidRPr="00A10424">
        <w:rPr>
          <w:rFonts w:ascii="Times New Roman" w:hAnsi="Times New Roman"/>
          <w:color w:val="000000"/>
          <w:sz w:val="24"/>
          <w:szCs w:val="24"/>
        </w:rPr>
        <w:t>важное  значение</w:t>
      </w:r>
      <w:proofErr w:type="gramEnd"/>
      <w:r w:rsidRPr="00A10424">
        <w:rPr>
          <w:rFonts w:ascii="Times New Roman" w:hAnsi="Times New Roman"/>
          <w:color w:val="000000"/>
          <w:sz w:val="24"/>
          <w:szCs w:val="24"/>
        </w:rPr>
        <w:t xml:space="preserve"> в  жизни  детей младшего  школьного возраста. Она  способствует  снятию  барьера  между  «внешним  миром  знания»  и  психикой  ребенка. Игра является ценным средством воспитания действенной активности детей, она активизирует психические процессы, вызывает у учащихся живой интерес к процессу познания. В ней охотно дети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создаёт радостное рабочее настроение, облегчает процесс усвоения знаний.</w:t>
      </w:r>
    </w:p>
    <w:p w:rsidR="006709B7" w:rsidRPr="00A10424" w:rsidRDefault="006709B7" w:rsidP="006709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Игры  подразделяются  на  творческие (театральные, сюжетно </w:t>
      </w:r>
      <w:proofErr w:type="gramStart"/>
      <w:r w:rsidRPr="00A10424">
        <w:rPr>
          <w:rFonts w:ascii="Times New Roman" w:hAnsi="Times New Roman"/>
          <w:color w:val="000000"/>
          <w:sz w:val="24"/>
          <w:szCs w:val="24"/>
        </w:rPr>
        <w:t>–р</w:t>
      </w:r>
      <w:proofErr w:type="gramEnd"/>
      <w:r w:rsidRPr="00A10424">
        <w:rPr>
          <w:rFonts w:ascii="Times New Roman" w:hAnsi="Times New Roman"/>
          <w:color w:val="000000"/>
          <w:sz w:val="24"/>
          <w:szCs w:val="24"/>
        </w:rPr>
        <w:t xml:space="preserve">олевые и др.),  игры  с  правилами (дидактические, подвижные, игры – забавы и </w:t>
      </w:r>
      <w:proofErr w:type="spellStart"/>
      <w:r w:rsidRPr="00A10424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A1042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709B7" w:rsidRPr="00A10424" w:rsidRDefault="006709B7" w:rsidP="006709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Дидактическая игра (игра обучающая) - это вид деятельности, занимаясь которой, дети учатся. Дидактическая игра, как и каждая игра, представляет собой самостоятельный вид деятельности, которой занимаются дети: она может быть индивидуальной или коллективной. 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</w:t>
      </w:r>
    </w:p>
    <w:p w:rsidR="006709B7" w:rsidRPr="00A10424" w:rsidRDefault="006709B7" w:rsidP="006709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Так  как  игра  должна  служить  средством  развития интереса  к  предмету, то  при  ее  организации  следует  придерживаться следующих  требований:</w:t>
      </w:r>
    </w:p>
    <w:p w:rsidR="006709B7" w:rsidRPr="00A10424" w:rsidRDefault="006709B7" w:rsidP="006709B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Правила игры должны быть  простыми. Материал игры должен  быть посилен для  всех  детей.</w:t>
      </w:r>
    </w:p>
    <w:p w:rsidR="006709B7" w:rsidRPr="00A10424" w:rsidRDefault="006709B7" w:rsidP="006709B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Дидактический  материал должен быть прост и  по  изготовлению,  и  по  использованию.</w:t>
      </w:r>
    </w:p>
    <w:p w:rsidR="006709B7" w:rsidRPr="00A10424" w:rsidRDefault="006709B7" w:rsidP="006709B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lastRenderedPageBreak/>
        <w:t>Игра  интересна  в  том  случае,  если  в  ней  участвует  каждый  ребенок.</w:t>
      </w:r>
    </w:p>
    <w:p w:rsidR="006709B7" w:rsidRPr="00A10424" w:rsidRDefault="006709B7" w:rsidP="006709B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Подведение результатов игры должно быть справедливым и четким.       </w:t>
      </w:r>
    </w:p>
    <w:p w:rsidR="006709B7" w:rsidRPr="00A10424" w:rsidRDefault="006709B7" w:rsidP="006709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В  форме  игры  может  быть  проведен  или  отдельный  этап  урока,  или  весь  урок. </w:t>
      </w:r>
    </w:p>
    <w:p w:rsidR="006709B7" w:rsidRDefault="006709B7" w:rsidP="002722D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</w:rPr>
      </w:pPr>
      <w:proofErr w:type="spellStart"/>
      <w:r w:rsidRPr="00A10424">
        <w:rPr>
          <w:rStyle w:val="a4"/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A10424">
        <w:rPr>
          <w:rStyle w:val="a4"/>
          <w:rFonts w:ascii="Times New Roman" w:hAnsi="Times New Roman"/>
          <w:color w:val="000000"/>
          <w:sz w:val="24"/>
          <w:szCs w:val="24"/>
        </w:rPr>
        <w:t>  технологии в работе учителей начальной школы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 xml:space="preserve">Одна из  задач учителя начальных классов помочь каждому ребенку осознать свои способности, создать  условия для их развития, способствовать сохранению и укреплению здоровья ребенка. Хорошо дидактически проработанный урок – самый </w:t>
      </w:r>
      <w:proofErr w:type="spellStart"/>
      <w:r w:rsidRPr="00A10424">
        <w:rPr>
          <w:rFonts w:ascii="Times New Roman" w:hAnsi="Times New Roman"/>
          <w:color w:val="000000"/>
          <w:sz w:val="24"/>
          <w:szCs w:val="24"/>
        </w:rPr>
        <w:t>здоровьеориентированный</w:t>
      </w:r>
      <w:proofErr w:type="spellEnd"/>
      <w:r w:rsidRPr="00A10424">
        <w:rPr>
          <w:rFonts w:ascii="Times New Roman" w:hAnsi="Times New Roman"/>
          <w:color w:val="000000"/>
          <w:sz w:val="24"/>
          <w:szCs w:val="24"/>
        </w:rPr>
        <w:t xml:space="preserve"> для всех его участников. </w:t>
      </w:r>
    </w:p>
    <w:p w:rsidR="006709B7" w:rsidRPr="00295EC6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color w:val="000000"/>
          <w:sz w:val="24"/>
          <w:szCs w:val="24"/>
        </w:rPr>
        <w:t>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напряжение, снять зрительное утомление. 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учащихся.</w:t>
      </w:r>
    </w:p>
    <w:p w:rsidR="006709B7" w:rsidRPr="00A10424" w:rsidRDefault="006709B7" w:rsidP="00670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424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A10424">
        <w:rPr>
          <w:rFonts w:ascii="Times New Roman" w:hAnsi="Times New Roman"/>
          <w:sz w:val="24"/>
          <w:szCs w:val="24"/>
        </w:rPr>
        <w:t xml:space="preserve"> можно разделить на: ритмические,  </w:t>
      </w:r>
      <w:proofErr w:type="spellStart"/>
      <w:r w:rsidRPr="00A1042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A10424">
        <w:rPr>
          <w:rFonts w:ascii="Times New Roman" w:hAnsi="Times New Roman"/>
          <w:sz w:val="24"/>
          <w:szCs w:val="24"/>
        </w:rPr>
        <w:t xml:space="preserve"> – спортивные,   подражательные и </w:t>
      </w:r>
      <w:proofErr w:type="spellStart"/>
      <w:r w:rsidRPr="00A10424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A10424">
        <w:rPr>
          <w:rFonts w:ascii="Times New Roman" w:hAnsi="Times New Roman"/>
          <w:sz w:val="24"/>
          <w:szCs w:val="24"/>
        </w:rPr>
        <w:t xml:space="preserve"> – речевые. Самые распространённые и любимые детьми </w:t>
      </w:r>
      <w:proofErr w:type="spellStart"/>
      <w:r w:rsidRPr="00A10424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A10424">
        <w:rPr>
          <w:rFonts w:ascii="Times New Roman" w:hAnsi="Times New Roman"/>
          <w:sz w:val="24"/>
          <w:szCs w:val="24"/>
        </w:rPr>
        <w:t xml:space="preserve"> – речевые.  Дети читают стихи и одновременно выполняют различные движения. </w:t>
      </w:r>
    </w:p>
    <w:p w:rsidR="006709B7" w:rsidRPr="00A10424" w:rsidRDefault="006709B7" w:rsidP="006709B7">
      <w:pPr>
        <w:pStyle w:val="a3"/>
        <w:spacing w:after="0" w:afterAutospacing="0"/>
        <w:ind w:left="927"/>
        <w:jc w:val="both"/>
        <w:rPr>
          <w:color w:val="000000"/>
          <w:u w:val="single"/>
        </w:rPr>
      </w:pPr>
      <w:r w:rsidRPr="00A10424">
        <w:rPr>
          <w:b/>
          <w:u w:val="single"/>
        </w:rPr>
        <w:t>Результативность использования активных форм обучения.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Использование активных методов обучения на уроках в начальной школе позволяет добиться лучшего усвоения учебного материала. Благодаря чему ученики становятся самостоятельнее, активнее, они способны работать уже не на репродуктивном уровне, а творить. </w:t>
      </w:r>
    </w:p>
    <w:p w:rsidR="006709B7" w:rsidRPr="00A10424" w:rsidRDefault="006709B7" w:rsidP="00670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Активные формы мощный стимул в обучении. Посредством их активизируется познавательный интерес, так как в игре мотивов больше, чем в учебной деятельности. Активные формы обучения привлекают внимание к учебному материалу, что позволяет добиться лучшего усвоения материала, качества образования.</w:t>
      </w:r>
    </w:p>
    <w:p w:rsidR="006709B7" w:rsidRPr="00A10424" w:rsidRDefault="006709B7" w:rsidP="006709B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424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9B7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 xml:space="preserve">Активные познавательные способности формируются и развиваются в процессе познавательной деятельности. Когда ребенок не просто слушатель, а активный участник в познавательном процессе, своим трудом добывает знания. Эти знания более прочные. Именно форма активного обучения – это первая искорка, зажигающая факел любознательности. Учитель отказывается от авторитарного характера обучения в пользу демократического поисково-творческого. В качестве основных неоспоримых достоинств выступают: высокая степень самостоятельности,  инициативности, развитие социальных навыков, </w:t>
      </w:r>
      <w:proofErr w:type="spellStart"/>
      <w:r w:rsidRPr="00A1042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10424">
        <w:rPr>
          <w:rFonts w:ascii="Times New Roman" w:hAnsi="Times New Roman"/>
          <w:sz w:val="24"/>
          <w:szCs w:val="24"/>
        </w:rPr>
        <w:t xml:space="preserve"> умения добывать знания, развитие творческих способностей. Чувство свободы выбора делает обучение сознательным, продуктивным и более результативным.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Активные методы обучения – это методы, включающие учащихся в процесс «добывания знаний» и развитие мышления. Они позволяют: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Стимулировать мыслительную деятельность учащихся;</w:t>
      </w:r>
    </w:p>
    <w:p w:rsidR="006709B7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Раскрыть свои способности;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Приобрести уверенность в себе;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Совершенствовать свои коммуникативные навыки;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Возможность формировать у учащихся творческое мышление.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Развивать речь учащихся.</w:t>
      </w:r>
    </w:p>
    <w:p w:rsidR="006709B7" w:rsidRPr="00A10424" w:rsidRDefault="006709B7" w:rsidP="006709B7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 Формировать опыт  взаимодействия  в  коллективе.</w:t>
      </w:r>
    </w:p>
    <w:p w:rsidR="006709B7" w:rsidRPr="00A10424" w:rsidRDefault="006709B7" w:rsidP="006709B7">
      <w:pPr>
        <w:tabs>
          <w:tab w:val="left" w:pos="7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0424">
        <w:rPr>
          <w:rFonts w:ascii="Times New Roman" w:hAnsi="Times New Roman"/>
          <w:sz w:val="24"/>
          <w:szCs w:val="24"/>
        </w:rPr>
        <w:t>-Увеличивают  развивающий  эффект 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709B7" w:rsidRDefault="006709B7" w:rsidP="006709B7">
      <w:pPr>
        <w:tabs>
          <w:tab w:val="left" w:pos="7440"/>
        </w:tabs>
      </w:pPr>
    </w:p>
    <w:p w:rsidR="006709B7" w:rsidRDefault="006709B7" w:rsidP="006709B7">
      <w:pPr>
        <w:tabs>
          <w:tab w:val="left" w:pos="7440"/>
        </w:tabs>
      </w:pPr>
    </w:p>
    <w:p w:rsidR="004C10E9" w:rsidRDefault="004C10E9"/>
    <w:sectPr w:rsidR="004C10E9" w:rsidSect="004C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C5F"/>
    <w:multiLevelType w:val="hybridMultilevel"/>
    <w:tmpl w:val="DDFA3E50"/>
    <w:lvl w:ilvl="0" w:tplc="F76A5452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43B6F"/>
    <w:multiLevelType w:val="hybridMultilevel"/>
    <w:tmpl w:val="B070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BA5"/>
    <w:multiLevelType w:val="hybridMultilevel"/>
    <w:tmpl w:val="6448A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B56101"/>
    <w:multiLevelType w:val="hybridMultilevel"/>
    <w:tmpl w:val="00D8AE38"/>
    <w:lvl w:ilvl="0" w:tplc="BBC40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7ADF"/>
    <w:multiLevelType w:val="hybridMultilevel"/>
    <w:tmpl w:val="BC86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20B1"/>
    <w:multiLevelType w:val="hybridMultilevel"/>
    <w:tmpl w:val="F008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4A5E"/>
    <w:multiLevelType w:val="hybridMultilevel"/>
    <w:tmpl w:val="737AB436"/>
    <w:lvl w:ilvl="0" w:tplc="877C0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9B7"/>
    <w:rsid w:val="002722DE"/>
    <w:rsid w:val="004C10E9"/>
    <w:rsid w:val="006709B7"/>
    <w:rsid w:val="00CB649A"/>
    <w:rsid w:val="00F8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709B7"/>
    <w:rPr>
      <w:b/>
      <w:bCs/>
    </w:rPr>
  </w:style>
  <w:style w:type="paragraph" w:styleId="a5">
    <w:name w:val="List Paragraph"/>
    <w:basedOn w:val="a"/>
    <w:uiPriority w:val="34"/>
    <w:qFormat/>
    <w:rsid w:val="006709B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3757</Words>
  <Characters>21420</Characters>
  <Application>Microsoft Office Word</Application>
  <DocSecurity>0</DocSecurity>
  <Lines>178</Lines>
  <Paragraphs>50</Paragraphs>
  <ScaleCrop>false</ScaleCrop>
  <Company>Home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2015-01-11T14:57:00Z</dcterms:created>
  <dcterms:modified xsi:type="dcterms:W3CDTF">2015-01-11T15:01:00Z</dcterms:modified>
</cp:coreProperties>
</file>